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48" w:type="dxa"/>
        <w:tblLook w:val="0000"/>
      </w:tblPr>
      <w:tblGrid>
        <w:gridCol w:w="4548"/>
        <w:gridCol w:w="4200"/>
      </w:tblGrid>
      <w:tr w:rsidR="00B94738" w:rsidRPr="00F63A6B">
        <w:trPr>
          <w:trHeight w:val="84"/>
        </w:trPr>
        <w:tc>
          <w:tcPr>
            <w:tcW w:w="4548" w:type="dxa"/>
          </w:tcPr>
          <w:p w:rsidR="00B94738" w:rsidRPr="00F63A6B" w:rsidRDefault="00C4422A">
            <w:r>
              <w:rPr>
                <w:noProof/>
                <w:lang w:val="en-US" w:eastAsia="en-US"/>
              </w:rPr>
              <w:drawing>
                <wp:inline distT="0" distB="0" distL="0" distR="0">
                  <wp:extent cx="2647950" cy="792584"/>
                  <wp:effectExtent l="19050" t="0" r="0" b="0"/>
                  <wp:docPr id="1" name="Picture 1"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templates\INTEGRATE LOGO 422X126.png"/>
                          <pic:cNvPicPr>
                            <a:picLocks noChangeAspect="1" noChangeArrowheads="1"/>
                          </pic:cNvPicPr>
                        </pic:nvPicPr>
                        <pic:blipFill>
                          <a:blip r:embed="rId8" cstate="print"/>
                          <a:srcRect/>
                          <a:stretch>
                            <a:fillRect/>
                          </a:stretch>
                        </pic:blipFill>
                        <pic:spPr bwMode="auto">
                          <a:xfrm>
                            <a:off x="0" y="0"/>
                            <a:ext cx="2647950" cy="792584"/>
                          </a:xfrm>
                          <a:prstGeom prst="rect">
                            <a:avLst/>
                          </a:prstGeom>
                          <a:noFill/>
                          <a:ln w="9525">
                            <a:noFill/>
                            <a:miter lim="800000"/>
                            <a:headEnd/>
                            <a:tailEnd/>
                          </a:ln>
                        </pic:spPr>
                      </pic:pic>
                    </a:graphicData>
                  </a:graphic>
                </wp:inline>
              </w:drawing>
            </w:r>
          </w:p>
        </w:tc>
        <w:tc>
          <w:tcPr>
            <w:tcW w:w="4200" w:type="dxa"/>
          </w:tcPr>
          <w:p w:rsidR="00B94738" w:rsidRPr="00F63A6B" w:rsidRDefault="00412226">
            <w:pPr>
              <w:jc w:val="right"/>
            </w:pPr>
            <w:r>
              <w:rPr>
                <w:noProof/>
                <w:lang w:val="en-US" w:eastAsia="en-US"/>
              </w:rPr>
              <w:drawing>
                <wp:inline distT="0" distB="0" distL="0" distR="0">
                  <wp:extent cx="1095375" cy="8572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5375" cy="857250"/>
                          </a:xfrm>
                          <a:prstGeom prst="rect">
                            <a:avLst/>
                          </a:prstGeom>
                          <a:noFill/>
                          <a:ln w="9525">
                            <a:noFill/>
                            <a:miter lim="800000"/>
                            <a:headEnd/>
                            <a:tailEnd/>
                          </a:ln>
                        </pic:spPr>
                      </pic:pic>
                    </a:graphicData>
                  </a:graphic>
                </wp:inline>
              </w:drawing>
            </w:r>
          </w:p>
        </w:tc>
      </w:tr>
    </w:tbl>
    <w:p w:rsidR="00B94738" w:rsidRPr="00F63A6B" w:rsidRDefault="00B94738"/>
    <w:p w:rsidR="00B94738" w:rsidRPr="00F63A6B" w:rsidRDefault="00B94738"/>
    <w:p w:rsidR="00B94738" w:rsidRPr="00F63A6B" w:rsidRDefault="00B94738"/>
    <w:p w:rsidR="00B94738" w:rsidRPr="00F63A6B" w:rsidRDefault="00B94738">
      <w:pPr>
        <w:pStyle w:val="TOC9"/>
      </w:pPr>
    </w:p>
    <w:p w:rsidR="00B94738" w:rsidRPr="00F63A6B" w:rsidRDefault="00B94738"/>
    <w:p w:rsidR="00B94738" w:rsidRPr="00F63A6B" w:rsidRDefault="00213199">
      <w:pPr>
        <w:pStyle w:val="Style2"/>
        <w:rPr>
          <w:rFonts w:cs="Arial"/>
        </w:rPr>
      </w:pPr>
      <w:r w:rsidRPr="00F63A6B">
        <w:rPr>
          <w:rFonts w:cs="Arial"/>
        </w:rPr>
        <w:t>ICT-20</w:t>
      </w:r>
      <w:r w:rsidR="00412226">
        <w:rPr>
          <w:rFonts w:cs="Arial"/>
        </w:rPr>
        <w:t>10</w:t>
      </w:r>
      <w:r w:rsidRPr="00F63A6B">
        <w:rPr>
          <w:rFonts w:cs="Arial"/>
        </w:rPr>
        <w:t>-</w:t>
      </w:r>
      <w:r w:rsidR="00412226">
        <w:rPr>
          <w:rFonts w:cs="Arial"/>
        </w:rPr>
        <w:t>270253</w:t>
      </w:r>
    </w:p>
    <w:p w:rsidR="00B94738" w:rsidRPr="00F63A6B" w:rsidRDefault="00B94738">
      <w:pPr>
        <w:pStyle w:val="Style2"/>
        <w:rPr>
          <w:rFonts w:cs="Arial"/>
        </w:rPr>
      </w:pPr>
    </w:p>
    <w:p w:rsidR="00B94738" w:rsidRPr="00F63A6B" w:rsidRDefault="001F3ED6">
      <w:pPr>
        <w:pStyle w:val="Style2"/>
        <w:rPr>
          <w:rFonts w:cs="Arial"/>
        </w:rPr>
      </w:pPr>
      <w:r>
        <w:rPr>
          <w:rFonts w:cs="Arial"/>
        </w:rPr>
        <w:t>INTEGRATE</w:t>
      </w:r>
    </w:p>
    <w:p w:rsidR="00B94738" w:rsidRPr="00F63A6B" w:rsidRDefault="00B94738">
      <w:pPr>
        <w:pStyle w:val="Style2"/>
        <w:rPr>
          <w:rFonts w:cs="Arial"/>
        </w:rPr>
      </w:pPr>
    </w:p>
    <w:p w:rsidR="00B94738" w:rsidRPr="00F63A6B" w:rsidRDefault="00412226">
      <w:pPr>
        <w:pStyle w:val="Style2"/>
        <w:rPr>
          <w:rFonts w:cs="Arial"/>
          <w:b w:val="0"/>
          <w:bCs/>
        </w:rPr>
      </w:pPr>
      <w:r>
        <w:rPr>
          <w:rFonts w:cs="Arial"/>
        </w:rPr>
        <w:t>Driving excellence in Integrative Cancer Research through Innovative Biomedical Infrastructures</w:t>
      </w:r>
    </w:p>
    <w:p w:rsidR="00B94738" w:rsidRPr="00F63A6B" w:rsidRDefault="00B94738">
      <w:pPr>
        <w:jc w:val="center"/>
        <w:rPr>
          <w:rFonts w:cs="Arial"/>
        </w:rPr>
      </w:pPr>
    </w:p>
    <w:p w:rsidR="00B94738" w:rsidRPr="00F63A6B" w:rsidRDefault="00B94738">
      <w:pPr>
        <w:jc w:val="center"/>
        <w:rPr>
          <w:rFonts w:cs="Arial"/>
        </w:rPr>
      </w:pPr>
    </w:p>
    <w:p w:rsidR="00B94738" w:rsidRPr="00F63A6B" w:rsidRDefault="00B94738">
      <w:pPr>
        <w:jc w:val="center"/>
        <w:rPr>
          <w:rFonts w:cs="Arial"/>
        </w:rPr>
      </w:pPr>
    </w:p>
    <w:p w:rsidR="00B94738" w:rsidRPr="00F63A6B" w:rsidRDefault="00D315B2">
      <w:pPr>
        <w:rPr>
          <w:rFonts w:cs="Arial"/>
        </w:rPr>
      </w:pPr>
      <w:r w:rsidRPr="00F63A6B">
        <w:rPr>
          <w:rFonts w:cs="Arial"/>
        </w:rPr>
        <w:t xml:space="preserve">STREP </w:t>
      </w:r>
    </w:p>
    <w:p w:rsidR="00B94738" w:rsidRPr="00F63A6B" w:rsidRDefault="00D315B2">
      <w:pPr>
        <w:rPr>
          <w:rFonts w:cs="Arial"/>
        </w:rPr>
      </w:pPr>
      <w:r w:rsidRPr="00F63A6B">
        <w:rPr>
          <w:rFonts w:cs="Arial"/>
        </w:rPr>
        <w:t xml:space="preserve">Contract Nr: </w:t>
      </w:r>
      <w:r w:rsidR="00412226">
        <w:rPr>
          <w:rFonts w:cs="Arial"/>
        </w:rPr>
        <w:t>270253</w:t>
      </w:r>
    </w:p>
    <w:p w:rsidR="00B94738" w:rsidRPr="00F63A6B" w:rsidRDefault="00B94738">
      <w:pPr>
        <w:rPr>
          <w:rFonts w:cs="Arial"/>
        </w:rPr>
      </w:pPr>
    </w:p>
    <w:p w:rsidR="00B94738" w:rsidRPr="00F63A6B" w:rsidRDefault="00B94738">
      <w:pPr>
        <w:rPr>
          <w:rFonts w:cs="Arial"/>
        </w:rPr>
      </w:pPr>
    </w:p>
    <w:p w:rsidR="00B94738" w:rsidRPr="00F63A6B" w:rsidRDefault="00C91C80">
      <w:pPr>
        <w:pStyle w:val="Style2"/>
        <w:rPr>
          <w:rFonts w:cs="Arial"/>
        </w:rPr>
      </w:pPr>
      <w:r>
        <w:rPr>
          <w:rFonts w:cs="Arial"/>
        </w:rPr>
        <w:t>Deliverable: 2.1</w:t>
      </w:r>
      <w:r w:rsidR="00B94738" w:rsidRPr="00F63A6B">
        <w:rPr>
          <w:rFonts w:cs="Arial"/>
        </w:rPr>
        <w:t xml:space="preserve"> </w:t>
      </w:r>
      <w:r>
        <w:rPr>
          <w:rFonts w:cs="Arial"/>
        </w:rPr>
        <w:t xml:space="preserve">State-of-the-Art </w:t>
      </w:r>
      <w:proofErr w:type="gramStart"/>
      <w:r>
        <w:rPr>
          <w:rFonts w:cs="Arial"/>
        </w:rPr>
        <w:t>Report</w:t>
      </w:r>
      <w:proofErr w:type="gramEnd"/>
      <w:r>
        <w:rPr>
          <w:rFonts w:cs="Arial"/>
        </w:rPr>
        <w:t xml:space="preserve"> on Standards</w:t>
      </w:r>
    </w:p>
    <w:p w:rsidR="00B94738" w:rsidRPr="00F63A6B" w:rsidRDefault="00B94738">
      <w:pPr>
        <w:jc w:val="center"/>
      </w:pPr>
    </w:p>
    <w:p w:rsidR="00B94738" w:rsidRPr="00F63A6B" w:rsidRDefault="00B94738">
      <w:pPr>
        <w:jc w:val="center"/>
      </w:pPr>
    </w:p>
    <w:p w:rsidR="00B94738" w:rsidRPr="00F63A6B" w:rsidRDefault="00B94738">
      <w:pPr>
        <w:jc w:val="center"/>
        <w:rPr>
          <w:rFonts w:cs="Arial"/>
        </w:rPr>
      </w:pPr>
      <w:r w:rsidRPr="00F63A6B">
        <w:rPr>
          <w:rFonts w:cs="Arial"/>
        </w:rPr>
        <w:t>Due date of deliverable:</w:t>
      </w:r>
      <w:r w:rsidR="00F3619F">
        <w:rPr>
          <w:rFonts w:cs="Arial"/>
        </w:rPr>
        <w:t xml:space="preserve"> (10-31-2011</w:t>
      </w:r>
      <w:r w:rsidR="00F65456">
        <w:rPr>
          <w:rFonts w:cs="Arial"/>
        </w:rPr>
        <w:t>)</w:t>
      </w:r>
    </w:p>
    <w:p w:rsidR="00B94738" w:rsidRPr="00F63A6B" w:rsidRDefault="00B94738">
      <w:pPr>
        <w:jc w:val="center"/>
        <w:rPr>
          <w:rFonts w:cs="Arial"/>
        </w:rPr>
      </w:pPr>
      <w:r w:rsidRPr="00F63A6B">
        <w:rPr>
          <w:rFonts w:cs="Arial"/>
        </w:rPr>
        <w:t>Actual submission date:</w:t>
      </w:r>
      <w:r w:rsidR="00241B69">
        <w:rPr>
          <w:rFonts w:cs="Arial"/>
        </w:rPr>
        <w:t xml:space="preserve"> (10-31-2011</w:t>
      </w:r>
      <w:r w:rsidR="00F65456">
        <w:rPr>
          <w:rFonts w:cs="Arial"/>
        </w:rPr>
        <w:t>)</w:t>
      </w:r>
    </w:p>
    <w:p w:rsidR="00B94738" w:rsidRPr="00F63A6B" w:rsidRDefault="00B94738">
      <w:pPr>
        <w:jc w:val="center"/>
        <w:rPr>
          <w:rFonts w:cs="Arial"/>
        </w:rPr>
      </w:pPr>
    </w:p>
    <w:p w:rsidR="00B94738" w:rsidRPr="00F63A6B" w:rsidRDefault="00B94738">
      <w:pPr>
        <w:jc w:val="center"/>
        <w:rPr>
          <w:rFonts w:cs="Arial"/>
        </w:rPr>
      </w:pPr>
    </w:p>
    <w:tbl>
      <w:tblPr>
        <w:tblW w:w="0" w:type="auto"/>
        <w:tblLook w:val="0000"/>
      </w:tblPr>
      <w:tblGrid>
        <w:gridCol w:w="4264"/>
        <w:gridCol w:w="4265"/>
      </w:tblGrid>
      <w:tr w:rsidR="00B94738" w:rsidRPr="00F63A6B">
        <w:tc>
          <w:tcPr>
            <w:tcW w:w="4264" w:type="dxa"/>
          </w:tcPr>
          <w:p w:rsidR="00B94738" w:rsidRPr="00F63A6B" w:rsidRDefault="00B94738" w:rsidP="00412226">
            <w:pPr>
              <w:rPr>
                <w:rFonts w:cs="Arial"/>
              </w:rPr>
            </w:pPr>
            <w:r w:rsidRPr="00F63A6B">
              <w:rPr>
                <w:rFonts w:cs="Arial"/>
              </w:rPr>
              <w:t xml:space="preserve">Start date of Project: 01 </w:t>
            </w:r>
            <w:r w:rsidR="007215C4">
              <w:rPr>
                <w:rFonts w:cs="Arial"/>
              </w:rPr>
              <w:t>February</w:t>
            </w:r>
            <w:r w:rsidR="00213199" w:rsidRPr="00F63A6B">
              <w:rPr>
                <w:rFonts w:cs="Arial"/>
              </w:rPr>
              <w:t xml:space="preserve"> 20</w:t>
            </w:r>
            <w:r w:rsidR="007215C4">
              <w:rPr>
                <w:rFonts w:cs="Arial"/>
              </w:rPr>
              <w:t>1</w:t>
            </w:r>
            <w:r w:rsidR="00412226">
              <w:rPr>
                <w:rFonts w:cs="Arial"/>
              </w:rPr>
              <w:t>1</w:t>
            </w:r>
          </w:p>
        </w:tc>
        <w:tc>
          <w:tcPr>
            <w:tcW w:w="4265" w:type="dxa"/>
          </w:tcPr>
          <w:p w:rsidR="00B94738" w:rsidRPr="00F63A6B" w:rsidRDefault="00B94738" w:rsidP="007215C4">
            <w:pPr>
              <w:jc w:val="right"/>
              <w:rPr>
                <w:rFonts w:cs="Arial"/>
              </w:rPr>
            </w:pPr>
            <w:r w:rsidRPr="00F63A6B">
              <w:rPr>
                <w:rFonts w:cs="Arial"/>
              </w:rPr>
              <w:t xml:space="preserve">Duration: </w:t>
            </w:r>
            <w:r w:rsidR="007215C4">
              <w:rPr>
                <w:rFonts w:cs="Arial"/>
              </w:rPr>
              <w:t>36</w:t>
            </w:r>
            <w:r w:rsidRPr="00F63A6B">
              <w:rPr>
                <w:rFonts w:cs="Arial"/>
              </w:rPr>
              <w:t xml:space="preserve"> months</w:t>
            </w:r>
          </w:p>
        </w:tc>
      </w:tr>
    </w:tbl>
    <w:p w:rsidR="00B94738" w:rsidRPr="00F63A6B" w:rsidRDefault="00B94738">
      <w:pPr>
        <w:rPr>
          <w:rFonts w:cs="Arial"/>
        </w:rPr>
      </w:pPr>
    </w:p>
    <w:p w:rsidR="00B94738" w:rsidRPr="00F63A6B" w:rsidRDefault="00B94738">
      <w:pPr>
        <w:rPr>
          <w:rFonts w:cs="Arial"/>
        </w:rPr>
      </w:pPr>
      <w:r w:rsidRPr="00F63A6B">
        <w:rPr>
          <w:rFonts w:cs="Arial"/>
        </w:rPr>
        <w:t>Respo</w:t>
      </w:r>
      <w:r w:rsidR="00F3619F">
        <w:rPr>
          <w:rFonts w:cs="Arial"/>
        </w:rPr>
        <w:t>nsible WP: Philips</w:t>
      </w:r>
    </w:p>
    <w:p w:rsidR="00B94738" w:rsidRPr="00F63A6B" w:rsidRDefault="00B94738">
      <w:pPr>
        <w:rPr>
          <w:rFonts w:cs="Arial"/>
        </w:rPr>
      </w:pPr>
    </w:p>
    <w:p w:rsidR="00B94738" w:rsidRPr="00F63A6B" w:rsidRDefault="00B94738">
      <w:pPr>
        <w:pStyle w:val="indentbullet"/>
        <w:numPr>
          <w:ilvl w:val="0"/>
          <w:numId w:val="0"/>
        </w:numPr>
        <w:tabs>
          <w:tab w:val="clear" w:pos="7938"/>
        </w:tabs>
        <w:rPr>
          <w:rFonts w:cs="Times New Roman"/>
          <w:szCs w:val="24"/>
          <w:lang w:val="en-GB"/>
        </w:rPr>
      </w:pPr>
    </w:p>
    <w:p w:rsidR="00B94738" w:rsidRPr="00F63A6B" w:rsidRDefault="00241B69">
      <w:pPr>
        <w:jc w:val="right"/>
        <w:rPr>
          <w:rFonts w:cs="Arial"/>
        </w:rPr>
      </w:pPr>
      <w:r>
        <w:rPr>
          <w:rFonts w:cs="Arial"/>
        </w:rPr>
        <w:t>Revision: Final</w:t>
      </w:r>
    </w:p>
    <w:p w:rsidR="00B94738" w:rsidRPr="00F63A6B" w:rsidRDefault="00B94738">
      <w:pPr>
        <w:rPr>
          <w:rFonts w:cs="Arial"/>
        </w:rPr>
      </w:pPr>
    </w:p>
    <w:p w:rsidR="00B94738" w:rsidRPr="00F63A6B" w:rsidRDefault="00B94738">
      <w:pPr>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7440"/>
        <w:gridCol w:w="840"/>
      </w:tblGrid>
      <w:tr w:rsidR="00B94738" w:rsidRPr="00F63A6B">
        <w:trPr>
          <w:cantSplit/>
        </w:trPr>
        <w:tc>
          <w:tcPr>
            <w:tcW w:w="8988" w:type="dxa"/>
            <w:gridSpan w:val="3"/>
          </w:tcPr>
          <w:p w:rsidR="00B94738" w:rsidRPr="00F63A6B" w:rsidRDefault="00B94738" w:rsidP="000A521D">
            <w:pPr>
              <w:suppressAutoHyphens w:val="0"/>
              <w:autoSpaceDE w:val="0"/>
              <w:autoSpaceDN w:val="0"/>
              <w:adjustRightInd w:val="0"/>
              <w:jc w:val="left"/>
              <w:rPr>
                <w:rFonts w:cs="Arial"/>
                <w:szCs w:val="22"/>
                <w:lang w:eastAsia="en-US"/>
              </w:rPr>
            </w:pPr>
            <w:r w:rsidRPr="00F63A6B">
              <w:rPr>
                <w:rFonts w:cs="Arial"/>
                <w:b/>
                <w:bCs/>
                <w:szCs w:val="22"/>
              </w:rPr>
              <w:t xml:space="preserve">Project co-funded by the European Commission within the </w:t>
            </w:r>
            <w:r w:rsidR="000A521D" w:rsidRPr="00F63A6B">
              <w:rPr>
                <w:rFonts w:cs="Arial"/>
                <w:b/>
                <w:bCs/>
                <w:szCs w:val="22"/>
                <w:lang w:eastAsia="en-US"/>
              </w:rPr>
              <w:t>Seventh Framework Programme (2007-2013)</w:t>
            </w:r>
          </w:p>
        </w:tc>
      </w:tr>
      <w:tr w:rsidR="00B94738" w:rsidRPr="00F63A6B">
        <w:trPr>
          <w:cantSplit/>
        </w:trPr>
        <w:tc>
          <w:tcPr>
            <w:tcW w:w="8988" w:type="dxa"/>
            <w:gridSpan w:val="3"/>
          </w:tcPr>
          <w:p w:rsidR="00B94738" w:rsidRPr="00F63A6B" w:rsidRDefault="00B94738">
            <w:pPr>
              <w:jc w:val="center"/>
              <w:rPr>
                <w:rFonts w:cs="Arial"/>
                <w:b/>
                <w:bCs/>
              </w:rPr>
            </w:pPr>
            <w:r w:rsidRPr="00F63A6B">
              <w:rPr>
                <w:rFonts w:cs="Arial"/>
                <w:b/>
                <w:bCs/>
              </w:rPr>
              <w:t>Dissemination level</w:t>
            </w:r>
          </w:p>
        </w:tc>
      </w:tr>
      <w:tr w:rsidR="00B94738" w:rsidRPr="00F63A6B">
        <w:trPr>
          <w:cantSplit/>
        </w:trPr>
        <w:tc>
          <w:tcPr>
            <w:tcW w:w="708" w:type="dxa"/>
          </w:tcPr>
          <w:p w:rsidR="00B94738" w:rsidRPr="00F63A6B" w:rsidRDefault="00B94738">
            <w:pPr>
              <w:rPr>
                <w:rFonts w:cs="Arial"/>
                <w:b/>
                <w:bCs/>
              </w:rPr>
            </w:pPr>
            <w:r w:rsidRPr="00F63A6B">
              <w:rPr>
                <w:rFonts w:cs="Arial"/>
                <w:b/>
                <w:bCs/>
              </w:rPr>
              <w:t>PU</w:t>
            </w:r>
          </w:p>
        </w:tc>
        <w:tc>
          <w:tcPr>
            <w:tcW w:w="7440" w:type="dxa"/>
          </w:tcPr>
          <w:p w:rsidR="00B94738" w:rsidRPr="00F63A6B" w:rsidRDefault="00B94738">
            <w:pPr>
              <w:rPr>
                <w:rFonts w:cs="Arial"/>
                <w:sz w:val="20"/>
              </w:rPr>
            </w:pPr>
            <w:r w:rsidRPr="00F63A6B">
              <w:rPr>
                <w:rFonts w:cs="Arial"/>
                <w:sz w:val="20"/>
              </w:rPr>
              <w:t>Public</w:t>
            </w:r>
          </w:p>
        </w:tc>
        <w:tc>
          <w:tcPr>
            <w:tcW w:w="840" w:type="dxa"/>
            <w:vAlign w:val="center"/>
          </w:tcPr>
          <w:p w:rsidR="00B94738" w:rsidRPr="00F63A6B" w:rsidRDefault="005C2672">
            <w:pPr>
              <w:jc w:val="center"/>
              <w:rPr>
                <w:rFonts w:cs="Arial"/>
                <w:sz w:val="20"/>
              </w:rPr>
            </w:pPr>
            <w:r>
              <w:rPr>
                <w:rFonts w:cs="Arial"/>
                <w:sz w:val="20"/>
              </w:rPr>
              <w:t>x</w:t>
            </w:r>
          </w:p>
        </w:tc>
      </w:tr>
      <w:tr w:rsidR="00B94738" w:rsidRPr="00F63A6B">
        <w:trPr>
          <w:cantSplit/>
        </w:trPr>
        <w:tc>
          <w:tcPr>
            <w:tcW w:w="708" w:type="dxa"/>
          </w:tcPr>
          <w:p w:rsidR="00B94738" w:rsidRPr="00F63A6B" w:rsidRDefault="00B94738">
            <w:pPr>
              <w:rPr>
                <w:rFonts w:cs="Arial"/>
                <w:b/>
                <w:bCs/>
              </w:rPr>
            </w:pPr>
            <w:r w:rsidRPr="00F63A6B">
              <w:rPr>
                <w:rFonts w:cs="Arial"/>
                <w:b/>
                <w:bCs/>
              </w:rPr>
              <w:t>PP</w:t>
            </w:r>
          </w:p>
        </w:tc>
        <w:tc>
          <w:tcPr>
            <w:tcW w:w="7440" w:type="dxa"/>
          </w:tcPr>
          <w:p w:rsidR="00B94738" w:rsidRPr="00F63A6B" w:rsidRDefault="00B94738">
            <w:pPr>
              <w:rPr>
                <w:rFonts w:cs="Arial"/>
                <w:sz w:val="20"/>
              </w:rPr>
            </w:pPr>
            <w:r w:rsidRPr="00F63A6B">
              <w:rPr>
                <w:rFonts w:cs="Arial"/>
                <w:sz w:val="20"/>
              </w:rPr>
              <w:t>Restricted to other programme participants (including the Commission Service</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RE</w:t>
            </w:r>
          </w:p>
        </w:tc>
        <w:tc>
          <w:tcPr>
            <w:tcW w:w="7440" w:type="dxa"/>
          </w:tcPr>
          <w:p w:rsidR="00B94738" w:rsidRPr="00F63A6B" w:rsidRDefault="00B94738">
            <w:pPr>
              <w:rPr>
                <w:rFonts w:cs="Arial"/>
                <w:sz w:val="20"/>
              </w:rPr>
            </w:pPr>
            <w:r w:rsidRPr="00F63A6B">
              <w:rPr>
                <w:rFonts w:cs="Arial"/>
                <w:sz w:val="20"/>
              </w:rPr>
              <w:t>Restricted to a group specified by the consortium (including the Commission Services)</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CO</w:t>
            </w:r>
          </w:p>
        </w:tc>
        <w:tc>
          <w:tcPr>
            <w:tcW w:w="7440" w:type="dxa"/>
          </w:tcPr>
          <w:p w:rsidR="00B94738" w:rsidRPr="00F63A6B" w:rsidRDefault="00B94738">
            <w:r w:rsidRPr="00F63A6B">
              <w:rPr>
                <w:rFonts w:cs="Arial"/>
                <w:sz w:val="20"/>
              </w:rPr>
              <w:t>Confidential, only for members of the consortium (excluding the Commission Services)</w:t>
            </w:r>
          </w:p>
        </w:tc>
        <w:tc>
          <w:tcPr>
            <w:tcW w:w="840" w:type="dxa"/>
            <w:vAlign w:val="center"/>
          </w:tcPr>
          <w:p w:rsidR="00B94738" w:rsidRPr="00F63A6B" w:rsidRDefault="00B94738">
            <w:pPr>
              <w:jc w:val="center"/>
              <w:rPr>
                <w:rFonts w:cs="Arial"/>
                <w:sz w:val="20"/>
              </w:rPr>
            </w:pPr>
          </w:p>
        </w:tc>
      </w:tr>
    </w:tbl>
    <w:p w:rsidR="00B94738" w:rsidRPr="00F63A6B" w:rsidRDefault="00B94738"/>
    <w:p w:rsidR="00B94738" w:rsidRPr="00F63A6B" w:rsidRDefault="00B94738"/>
    <w:p w:rsidR="00B94738" w:rsidRPr="00F63A6B" w:rsidRDefault="00B94738">
      <w:pPr>
        <w:jc w:val="center"/>
        <w:sectPr w:rsidR="00B94738" w:rsidRPr="00F63A6B">
          <w:pgSz w:w="11905" w:h="16837"/>
          <w:pgMar w:top="1440" w:right="1800" w:bottom="1440" w:left="1680" w:header="708" w:footer="720" w:gutter="0"/>
          <w:cols w:space="720"/>
          <w:docGrid w:linePitch="360"/>
        </w:sectPr>
      </w:pPr>
    </w:p>
    <w:p w:rsidR="00B94738" w:rsidRPr="00F63A6B" w:rsidRDefault="00B94738">
      <w:pPr>
        <w:pStyle w:val="Heading1"/>
      </w:pPr>
      <w:bookmarkStart w:id="0" w:name="_Toc104354632"/>
      <w:bookmarkStart w:id="1" w:name="_Toc307568523"/>
      <w:r w:rsidRPr="00F63A6B">
        <w:lastRenderedPageBreak/>
        <w:t>DOCUMENT INFO</w:t>
      </w:r>
      <w:bookmarkEnd w:id="0"/>
      <w:bookmarkEnd w:id="1"/>
    </w:p>
    <w:p w:rsidR="00B94738" w:rsidRPr="00F63A6B" w:rsidRDefault="00B94738">
      <w:pPr>
        <w:pStyle w:val="Heading2"/>
      </w:pPr>
      <w:bookmarkStart w:id="2" w:name="_Toc307568524"/>
      <w:r w:rsidRPr="00F63A6B">
        <w:t>Author</w:t>
      </w:r>
      <w:bookmarkEnd w:id="2"/>
    </w:p>
    <w:p w:rsidR="00B94738" w:rsidRPr="00F63A6B" w:rsidRDefault="00B94738" w:rsidP="00BA2C90">
      <w:pPr>
        <w:pStyle w:val="Heading6"/>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1701"/>
        <w:gridCol w:w="4395"/>
      </w:tblGrid>
      <w:tr w:rsidR="00B94738" w:rsidRPr="00F63A6B">
        <w:tc>
          <w:tcPr>
            <w:tcW w:w="2268" w:type="dxa"/>
            <w:shd w:val="pct12" w:color="000000" w:fill="FFFFFF"/>
          </w:tcPr>
          <w:p w:rsidR="00B94738" w:rsidRPr="00F63A6B" w:rsidRDefault="00B94738" w:rsidP="00BA2C90">
            <w:pPr>
              <w:pStyle w:val="Heading6"/>
            </w:pPr>
            <w:r w:rsidRPr="00F63A6B">
              <w:t>Author</w:t>
            </w:r>
          </w:p>
        </w:tc>
        <w:tc>
          <w:tcPr>
            <w:tcW w:w="1701" w:type="dxa"/>
            <w:shd w:val="pct12" w:color="000000" w:fill="FFFFFF"/>
          </w:tcPr>
          <w:p w:rsidR="00B94738" w:rsidRPr="00F63A6B" w:rsidRDefault="00B94738" w:rsidP="00BA2C90">
            <w:pPr>
              <w:pStyle w:val="Heading6"/>
            </w:pPr>
            <w:r w:rsidRPr="00F63A6B">
              <w:t>Company</w:t>
            </w:r>
          </w:p>
        </w:tc>
        <w:tc>
          <w:tcPr>
            <w:tcW w:w="4395" w:type="dxa"/>
            <w:shd w:val="pct12" w:color="000000" w:fill="FFFFFF"/>
          </w:tcPr>
          <w:p w:rsidR="00B94738" w:rsidRPr="00F63A6B" w:rsidRDefault="00B94738" w:rsidP="00BA2C90">
            <w:pPr>
              <w:pStyle w:val="Heading6"/>
            </w:pPr>
            <w:r w:rsidRPr="00F63A6B">
              <w:t>E-mail</w:t>
            </w:r>
          </w:p>
        </w:tc>
      </w:tr>
      <w:tr w:rsidR="00B94738" w:rsidRPr="00F63A6B">
        <w:tc>
          <w:tcPr>
            <w:tcW w:w="2268" w:type="dxa"/>
          </w:tcPr>
          <w:p w:rsidR="00B94738" w:rsidRPr="00F63A6B" w:rsidRDefault="00F3619F">
            <w:r>
              <w:t>Gaston Tagni</w:t>
            </w:r>
          </w:p>
        </w:tc>
        <w:tc>
          <w:tcPr>
            <w:tcW w:w="1701" w:type="dxa"/>
          </w:tcPr>
          <w:p w:rsidR="00B94738" w:rsidRPr="00F63A6B" w:rsidRDefault="00F3619F">
            <w:r>
              <w:t>Philips</w:t>
            </w:r>
          </w:p>
        </w:tc>
        <w:tc>
          <w:tcPr>
            <w:tcW w:w="4395" w:type="dxa"/>
          </w:tcPr>
          <w:p w:rsidR="00B94738" w:rsidRPr="00F63A6B" w:rsidRDefault="00F3619F">
            <w:r>
              <w:t>gaston.tagni@philips.com</w:t>
            </w:r>
          </w:p>
        </w:tc>
      </w:tr>
      <w:tr w:rsidR="00B94738" w:rsidRPr="00F63A6B">
        <w:tc>
          <w:tcPr>
            <w:tcW w:w="2268" w:type="dxa"/>
          </w:tcPr>
          <w:p w:rsidR="00B94738" w:rsidRPr="00F63A6B" w:rsidRDefault="0008317A">
            <w:r>
              <w:t>Alejandro Garcia Ruiz</w:t>
            </w:r>
          </w:p>
        </w:tc>
        <w:tc>
          <w:tcPr>
            <w:tcW w:w="1701" w:type="dxa"/>
          </w:tcPr>
          <w:p w:rsidR="00B94738" w:rsidRPr="00F63A6B" w:rsidRDefault="0008317A">
            <w:r>
              <w:t>UPM</w:t>
            </w:r>
          </w:p>
        </w:tc>
        <w:tc>
          <w:tcPr>
            <w:tcW w:w="4395" w:type="dxa"/>
          </w:tcPr>
          <w:p w:rsidR="00B94738" w:rsidRPr="00F63A6B" w:rsidRDefault="0008317A">
            <w:r w:rsidRPr="0008317A">
              <w:t>agarcia@infomed.dia.fi.upm.es</w:t>
            </w:r>
          </w:p>
        </w:tc>
      </w:tr>
      <w:tr w:rsidR="00B94738" w:rsidRPr="00F63A6B">
        <w:tc>
          <w:tcPr>
            <w:tcW w:w="2268" w:type="dxa"/>
          </w:tcPr>
          <w:p w:rsidR="00B94738" w:rsidRPr="00F63A6B" w:rsidRDefault="0008317A">
            <w:r w:rsidRPr="0008317A">
              <w:t>Kristof De Schepper</w:t>
            </w:r>
          </w:p>
        </w:tc>
        <w:tc>
          <w:tcPr>
            <w:tcW w:w="1701" w:type="dxa"/>
          </w:tcPr>
          <w:p w:rsidR="00B94738" w:rsidRPr="00F63A6B" w:rsidRDefault="0008317A">
            <w:proofErr w:type="spellStart"/>
            <w:r>
              <w:t>Custodix</w:t>
            </w:r>
            <w:proofErr w:type="spellEnd"/>
          </w:p>
        </w:tc>
        <w:tc>
          <w:tcPr>
            <w:tcW w:w="4395" w:type="dxa"/>
          </w:tcPr>
          <w:p w:rsidR="00B94738" w:rsidRPr="00F63A6B" w:rsidRDefault="0008317A">
            <w:r w:rsidRPr="0008317A">
              <w:t>kristof.deschepper@custodix.com</w:t>
            </w:r>
          </w:p>
        </w:tc>
      </w:tr>
      <w:tr w:rsidR="00B94738" w:rsidRPr="00F63A6B">
        <w:tc>
          <w:tcPr>
            <w:tcW w:w="2268" w:type="dxa"/>
          </w:tcPr>
          <w:p w:rsidR="00B94738" w:rsidRPr="00F63A6B" w:rsidRDefault="0008317A">
            <w:r>
              <w:t>Brecht Claerhout</w:t>
            </w:r>
          </w:p>
        </w:tc>
        <w:tc>
          <w:tcPr>
            <w:tcW w:w="1701" w:type="dxa"/>
          </w:tcPr>
          <w:p w:rsidR="00B94738" w:rsidRPr="00F63A6B" w:rsidRDefault="0008317A">
            <w:proofErr w:type="spellStart"/>
            <w:r>
              <w:t>Custodix</w:t>
            </w:r>
            <w:proofErr w:type="spellEnd"/>
          </w:p>
        </w:tc>
        <w:tc>
          <w:tcPr>
            <w:tcW w:w="4395" w:type="dxa"/>
          </w:tcPr>
          <w:p w:rsidR="00E244A3" w:rsidRPr="00F63A6B" w:rsidRDefault="0008317A">
            <w:r w:rsidRPr="0008317A">
              <w:t>brecht.claerhout@custodix.com</w:t>
            </w:r>
          </w:p>
        </w:tc>
      </w:tr>
      <w:tr w:rsidR="00E244A3" w:rsidRPr="00F63A6B">
        <w:tc>
          <w:tcPr>
            <w:tcW w:w="2268" w:type="dxa"/>
          </w:tcPr>
          <w:p w:rsidR="00E244A3" w:rsidRDefault="00E244A3">
            <w:r>
              <w:t xml:space="preserve">Elias </w:t>
            </w:r>
            <w:proofErr w:type="spellStart"/>
            <w:r>
              <w:t>Neri</w:t>
            </w:r>
            <w:proofErr w:type="spellEnd"/>
          </w:p>
        </w:tc>
        <w:tc>
          <w:tcPr>
            <w:tcW w:w="1701" w:type="dxa"/>
          </w:tcPr>
          <w:p w:rsidR="00E244A3" w:rsidRDefault="00E244A3">
            <w:proofErr w:type="spellStart"/>
            <w:r>
              <w:t>Custodix</w:t>
            </w:r>
            <w:proofErr w:type="spellEnd"/>
          </w:p>
        </w:tc>
        <w:tc>
          <w:tcPr>
            <w:tcW w:w="4395" w:type="dxa"/>
          </w:tcPr>
          <w:p w:rsidR="00E244A3" w:rsidRPr="0008317A" w:rsidRDefault="00E244A3">
            <w:r>
              <w:t>elias.neri@custodix.com</w:t>
            </w:r>
          </w:p>
        </w:tc>
      </w:tr>
    </w:tbl>
    <w:p w:rsidR="00B94738" w:rsidRPr="00F63A6B" w:rsidRDefault="00B94738"/>
    <w:p w:rsidR="00B94738" w:rsidRPr="00F63A6B" w:rsidRDefault="00B94738">
      <w:pPr>
        <w:pStyle w:val="Heading2"/>
      </w:pPr>
      <w:bookmarkStart w:id="3" w:name="_Toc104354634"/>
      <w:bookmarkStart w:id="4" w:name="_Toc307568525"/>
      <w:r w:rsidRPr="00F63A6B">
        <w:t>Documents history</w:t>
      </w:r>
      <w:bookmarkEnd w:id="3"/>
      <w:bookmarkEnd w:id="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1395"/>
        <w:gridCol w:w="5529"/>
      </w:tblGrid>
      <w:tr w:rsidR="00B94738" w:rsidRPr="00F63A6B">
        <w:tc>
          <w:tcPr>
            <w:tcW w:w="1440" w:type="dxa"/>
            <w:shd w:val="pct12" w:color="000000" w:fill="FFFFFF"/>
          </w:tcPr>
          <w:p w:rsidR="00B94738" w:rsidRPr="00F63A6B" w:rsidRDefault="00B94738" w:rsidP="00BA2C90">
            <w:pPr>
              <w:pStyle w:val="Heading6"/>
            </w:pPr>
            <w:r w:rsidRPr="00F63A6B">
              <w:t>Document version #</w:t>
            </w:r>
          </w:p>
        </w:tc>
        <w:tc>
          <w:tcPr>
            <w:tcW w:w="1395" w:type="dxa"/>
            <w:shd w:val="pct12" w:color="000000" w:fill="FFFFFF"/>
          </w:tcPr>
          <w:p w:rsidR="00B94738" w:rsidRPr="00F63A6B" w:rsidRDefault="00B94738" w:rsidP="00BA2C90">
            <w:pPr>
              <w:pStyle w:val="Heading6"/>
            </w:pPr>
            <w:r w:rsidRPr="00F63A6B">
              <w:t>Date</w:t>
            </w:r>
          </w:p>
        </w:tc>
        <w:tc>
          <w:tcPr>
            <w:tcW w:w="5529" w:type="dxa"/>
            <w:shd w:val="pct12" w:color="000000" w:fill="FFFFFF"/>
          </w:tcPr>
          <w:p w:rsidR="00B94738" w:rsidRPr="00F63A6B" w:rsidRDefault="00B94738" w:rsidP="00BA2C90">
            <w:pPr>
              <w:pStyle w:val="Heading6"/>
            </w:pPr>
            <w:r w:rsidRPr="00F63A6B">
              <w:t>Change</w:t>
            </w:r>
          </w:p>
        </w:tc>
      </w:tr>
      <w:tr w:rsidR="00B94738" w:rsidRPr="00F63A6B">
        <w:tc>
          <w:tcPr>
            <w:tcW w:w="1440" w:type="dxa"/>
          </w:tcPr>
          <w:p w:rsidR="00B94738" w:rsidRPr="00F63A6B" w:rsidRDefault="00B94738">
            <w:r w:rsidRPr="00F63A6B">
              <w:t>V0.1</w:t>
            </w:r>
          </w:p>
        </w:tc>
        <w:tc>
          <w:tcPr>
            <w:tcW w:w="1395" w:type="dxa"/>
          </w:tcPr>
          <w:p w:rsidR="00B94738" w:rsidRPr="00F63A6B" w:rsidRDefault="00F3619F">
            <w:r>
              <w:t>08/29/2011</w:t>
            </w:r>
          </w:p>
        </w:tc>
        <w:tc>
          <w:tcPr>
            <w:tcW w:w="5529" w:type="dxa"/>
          </w:tcPr>
          <w:p w:rsidR="00B94738" w:rsidRPr="00F63A6B" w:rsidRDefault="00B94738">
            <w:r w:rsidRPr="00F63A6B">
              <w:t xml:space="preserve">Starting version, template </w:t>
            </w:r>
          </w:p>
        </w:tc>
      </w:tr>
      <w:tr w:rsidR="00B94738" w:rsidRPr="00F63A6B">
        <w:tc>
          <w:tcPr>
            <w:tcW w:w="1440" w:type="dxa"/>
          </w:tcPr>
          <w:p w:rsidR="00B94738" w:rsidRPr="00F63A6B" w:rsidRDefault="00B94738">
            <w:r w:rsidRPr="00F63A6B">
              <w:t>V0.2</w:t>
            </w:r>
          </w:p>
        </w:tc>
        <w:tc>
          <w:tcPr>
            <w:tcW w:w="1395" w:type="dxa"/>
          </w:tcPr>
          <w:p w:rsidR="00B94738" w:rsidRPr="00F63A6B" w:rsidRDefault="00F3619F">
            <w:r>
              <w:t>08/29/2011</w:t>
            </w:r>
          </w:p>
        </w:tc>
        <w:tc>
          <w:tcPr>
            <w:tcW w:w="5529" w:type="dxa"/>
          </w:tcPr>
          <w:p w:rsidR="00B94738" w:rsidRPr="00F63A6B" w:rsidRDefault="00B94738">
            <w:r w:rsidRPr="00F63A6B">
              <w:t xml:space="preserve">Definition of </w:t>
            </w:r>
            <w:proofErr w:type="spellStart"/>
            <w:r w:rsidRPr="00F63A6B">
              <w:t>ToC</w:t>
            </w:r>
            <w:proofErr w:type="spellEnd"/>
          </w:p>
        </w:tc>
      </w:tr>
      <w:tr w:rsidR="00B94738" w:rsidRPr="00F63A6B">
        <w:tc>
          <w:tcPr>
            <w:tcW w:w="1440" w:type="dxa"/>
          </w:tcPr>
          <w:p w:rsidR="00B94738" w:rsidRPr="00F63A6B" w:rsidRDefault="00B94738">
            <w:r w:rsidRPr="00F63A6B">
              <w:t>V0.3</w:t>
            </w:r>
          </w:p>
        </w:tc>
        <w:tc>
          <w:tcPr>
            <w:tcW w:w="1395" w:type="dxa"/>
          </w:tcPr>
          <w:p w:rsidR="00B94738" w:rsidRPr="00F63A6B" w:rsidRDefault="00000233">
            <w:r>
              <w:t>10/14/2011</w:t>
            </w:r>
          </w:p>
        </w:tc>
        <w:tc>
          <w:tcPr>
            <w:tcW w:w="5529" w:type="dxa"/>
          </w:tcPr>
          <w:p w:rsidR="00B94738" w:rsidRPr="00F63A6B" w:rsidRDefault="00FA4D42">
            <w:r w:rsidRPr="00F63A6B">
              <w:t>First complete draft</w:t>
            </w:r>
          </w:p>
        </w:tc>
      </w:tr>
      <w:tr w:rsidR="00FA4D42" w:rsidRPr="00F63A6B">
        <w:tc>
          <w:tcPr>
            <w:tcW w:w="1440" w:type="dxa"/>
          </w:tcPr>
          <w:p w:rsidR="00FA4D42" w:rsidRPr="00F63A6B" w:rsidRDefault="00FA4D42">
            <w:r w:rsidRPr="00F63A6B">
              <w:t>V0.4</w:t>
            </w:r>
          </w:p>
        </w:tc>
        <w:tc>
          <w:tcPr>
            <w:tcW w:w="1395" w:type="dxa"/>
          </w:tcPr>
          <w:p w:rsidR="00FA4D42" w:rsidRPr="00F63A6B" w:rsidRDefault="00000233">
            <w:r>
              <w:t>10/14/2011</w:t>
            </w:r>
          </w:p>
        </w:tc>
        <w:tc>
          <w:tcPr>
            <w:tcW w:w="5529" w:type="dxa"/>
          </w:tcPr>
          <w:p w:rsidR="00FA4D42" w:rsidRPr="00F63A6B" w:rsidRDefault="00FA4D42">
            <w:r w:rsidRPr="00F63A6B">
              <w:t>Integrated version (send to WP members)</w:t>
            </w:r>
          </w:p>
        </w:tc>
      </w:tr>
      <w:tr w:rsidR="00FA4D42" w:rsidRPr="00F63A6B">
        <w:tc>
          <w:tcPr>
            <w:tcW w:w="1440" w:type="dxa"/>
          </w:tcPr>
          <w:p w:rsidR="00FA4D42" w:rsidRPr="00F63A6B" w:rsidRDefault="00FA4D42">
            <w:r w:rsidRPr="00F63A6B">
              <w:t>V0.5</w:t>
            </w:r>
          </w:p>
        </w:tc>
        <w:tc>
          <w:tcPr>
            <w:tcW w:w="1395" w:type="dxa"/>
          </w:tcPr>
          <w:p w:rsidR="00FA4D42" w:rsidRPr="00F63A6B" w:rsidRDefault="00000233">
            <w:r>
              <w:t>10/14/2011</w:t>
            </w:r>
          </w:p>
        </w:tc>
        <w:tc>
          <w:tcPr>
            <w:tcW w:w="5529" w:type="dxa"/>
          </w:tcPr>
          <w:p w:rsidR="00FA4D42" w:rsidRPr="00F63A6B" w:rsidRDefault="00FA4D42">
            <w:r w:rsidRPr="00F63A6B">
              <w:t xml:space="preserve">Updated version (send </w:t>
            </w:r>
            <w:r w:rsidR="00821F8B" w:rsidRPr="00F63A6B">
              <w:t>PCP</w:t>
            </w:r>
            <w:r w:rsidRPr="00F63A6B">
              <w:t>)</w:t>
            </w:r>
          </w:p>
        </w:tc>
      </w:tr>
      <w:tr w:rsidR="00B94738" w:rsidRPr="00F63A6B">
        <w:tc>
          <w:tcPr>
            <w:tcW w:w="1440" w:type="dxa"/>
          </w:tcPr>
          <w:p w:rsidR="00B94738" w:rsidRPr="00F63A6B" w:rsidRDefault="00FA4D42">
            <w:r w:rsidRPr="00F63A6B">
              <w:t>V0.</w:t>
            </w:r>
            <w:r w:rsidR="00821F8B" w:rsidRPr="00F63A6B">
              <w:t>6</w:t>
            </w:r>
          </w:p>
        </w:tc>
        <w:tc>
          <w:tcPr>
            <w:tcW w:w="1395" w:type="dxa"/>
          </w:tcPr>
          <w:p w:rsidR="00B94738" w:rsidRPr="00F63A6B" w:rsidRDefault="00000233">
            <w:r>
              <w:t>10/14/2011</w:t>
            </w:r>
          </w:p>
        </w:tc>
        <w:tc>
          <w:tcPr>
            <w:tcW w:w="5529" w:type="dxa"/>
          </w:tcPr>
          <w:p w:rsidR="00B94738" w:rsidRPr="00F63A6B" w:rsidRDefault="00FA4D42">
            <w:r w:rsidRPr="00F63A6B">
              <w:t>Updated version (send to project internal reviewers)</w:t>
            </w:r>
          </w:p>
        </w:tc>
      </w:tr>
      <w:tr w:rsidR="00B94738" w:rsidRPr="00F63A6B">
        <w:tc>
          <w:tcPr>
            <w:tcW w:w="1440" w:type="dxa"/>
          </w:tcPr>
          <w:p w:rsidR="00B94738" w:rsidRPr="00F63A6B" w:rsidRDefault="00B94738">
            <w:r w:rsidRPr="00F63A6B">
              <w:t>Sign off</w:t>
            </w:r>
          </w:p>
        </w:tc>
        <w:tc>
          <w:tcPr>
            <w:tcW w:w="1395" w:type="dxa"/>
          </w:tcPr>
          <w:p w:rsidR="00B94738" w:rsidRPr="00F63A6B" w:rsidRDefault="005A6FD1">
            <w:r>
              <w:t>10/28/2011</w:t>
            </w:r>
          </w:p>
        </w:tc>
        <w:tc>
          <w:tcPr>
            <w:tcW w:w="5529" w:type="dxa"/>
          </w:tcPr>
          <w:p w:rsidR="00B94738" w:rsidRPr="00F63A6B" w:rsidRDefault="00B94738">
            <w:r w:rsidRPr="00F63A6B">
              <w:t xml:space="preserve">Signed off version </w:t>
            </w:r>
            <w:r w:rsidR="004A52F4" w:rsidRPr="00F63A6B">
              <w:t>(for approval to PMT members)</w:t>
            </w:r>
          </w:p>
        </w:tc>
      </w:tr>
      <w:tr w:rsidR="00B94738" w:rsidRPr="00F63A6B">
        <w:tc>
          <w:tcPr>
            <w:tcW w:w="1440" w:type="dxa"/>
          </w:tcPr>
          <w:p w:rsidR="00B94738" w:rsidRPr="00F63A6B" w:rsidRDefault="00B94738">
            <w:r w:rsidRPr="00F63A6B">
              <w:t>V</w:t>
            </w:r>
            <w:r w:rsidR="00D315B2" w:rsidRPr="00F63A6B">
              <w:t>1</w:t>
            </w:r>
            <w:r w:rsidRPr="00F63A6B">
              <w:t>.0</w:t>
            </w:r>
          </w:p>
        </w:tc>
        <w:tc>
          <w:tcPr>
            <w:tcW w:w="1395" w:type="dxa"/>
          </w:tcPr>
          <w:p w:rsidR="00B94738" w:rsidRPr="00F63A6B" w:rsidRDefault="005A6FD1">
            <w:r>
              <w:t>10/28/2011</w:t>
            </w:r>
          </w:p>
        </w:tc>
        <w:tc>
          <w:tcPr>
            <w:tcW w:w="5529" w:type="dxa"/>
          </w:tcPr>
          <w:p w:rsidR="00B94738" w:rsidRPr="00F63A6B" w:rsidRDefault="00B94738">
            <w:r w:rsidRPr="00F63A6B">
              <w:t>Approved Version to be submitted to EU</w:t>
            </w:r>
          </w:p>
        </w:tc>
      </w:tr>
      <w:tr w:rsidR="00B94738" w:rsidRPr="00F63A6B">
        <w:tc>
          <w:tcPr>
            <w:tcW w:w="1440" w:type="dxa"/>
          </w:tcPr>
          <w:p w:rsidR="00B94738" w:rsidRPr="00F63A6B" w:rsidRDefault="00B94738"/>
        </w:tc>
        <w:tc>
          <w:tcPr>
            <w:tcW w:w="1395"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pPr>
        <w:pStyle w:val="Heading2"/>
      </w:pPr>
      <w:bookmarkStart w:id="5" w:name="_Toc104354635"/>
      <w:bookmarkStart w:id="6" w:name="_Toc307568526"/>
      <w:r w:rsidRPr="00F63A6B">
        <w:t>Document data</w:t>
      </w:r>
      <w:bookmarkEnd w:id="5"/>
      <w:bookmarkEnd w:id="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5529"/>
      </w:tblGrid>
      <w:tr w:rsidR="00B94738" w:rsidRPr="00F63A6B">
        <w:trPr>
          <w:cantSplit/>
        </w:trPr>
        <w:tc>
          <w:tcPr>
            <w:tcW w:w="2835" w:type="dxa"/>
            <w:shd w:val="pct15" w:color="auto" w:fill="auto"/>
          </w:tcPr>
          <w:p w:rsidR="00B94738" w:rsidRPr="00F63A6B" w:rsidRDefault="00B94738" w:rsidP="00BA2C90">
            <w:pPr>
              <w:pStyle w:val="Heading6"/>
            </w:pPr>
            <w:r w:rsidRPr="00F63A6B">
              <w:t>Keywords</w:t>
            </w:r>
          </w:p>
        </w:tc>
        <w:tc>
          <w:tcPr>
            <w:tcW w:w="5529" w:type="dxa"/>
          </w:tcPr>
          <w:p w:rsidR="00B94738" w:rsidRPr="00F63A6B" w:rsidRDefault="00B94738"/>
        </w:tc>
      </w:tr>
      <w:tr w:rsidR="00B94738" w:rsidRPr="00F63A6B">
        <w:trPr>
          <w:cantSplit/>
          <w:trHeight w:val="1743"/>
        </w:trPr>
        <w:tc>
          <w:tcPr>
            <w:tcW w:w="2835" w:type="dxa"/>
            <w:tcBorders>
              <w:bottom w:val="single" w:sz="6" w:space="0" w:color="auto"/>
            </w:tcBorders>
            <w:shd w:val="pct15" w:color="auto" w:fill="auto"/>
          </w:tcPr>
          <w:p w:rsidR="00B94738" w:rsidRPr="00F63A6B" w:rsidRDefault="00B94738" w:rsidP="00BA2C90">
            <w:pPr>
              <w:pStyle w:val="Heading6"/>
            </w:pPr>
            <w:r w:rsidRPr="00F63A6B">
              <w:t>Editor Address data</w:t>
            </w:r>
          </w:p>
        </w:tc>
        <w:tc>
          <w:tcPr>
            <w:tcW w:w="5529" w:type="dxa"/>
            <w:tcBorders>
              <w:bottom w:val="single" w:sz="6" w:space="0" w:color="auto"/>
            </w:tcBorders>
          </w:tcPr>
          <w:p w:rsidR="00B94738" w:rsidRPr="00F63A6B" w:rsidRDefault="00B94738">
            <w:pPr>
              <w:tabs>
                <w:tab w:val="left" w:pos="1017"/>
              </w:tabs>
            </w:pPr>
            <w:r w:rsidRPr="00F63A6B">
              <w:t>Name:</w:t>
            </w:r>
            <w:r w:rsidRPr="00F63A6B">
              <w:tab/>
            </w:r>
            <w:r w:rsidR="00F3619F">
              <w:t>Gaston Tagni</w:t>
            </w:r>
          </w:p>
          <w:p w:rsidR="00B94738" w:rsidRPr="00F63A6B" w:rsidRDefault="00B94738">
            <w:pPr>
              <w:tabs>
                <w:tab w:val="left" w:pos="1017"/>
              </w:tabs>
            </w:pPr>
            <w:r w:rsidRPr="00F63A6B">
              <w:t xml:space="preserve">Partner: </w:t>
            </w:r>
            <w:r w:rsidRPr="00F63A6B">
              <w:tab/>
            </w:r>
            <w:r w:rsidR="00F3619F">
              <w:t>Philips</w:t>
            </w:r>
          </w:p>
          <w:p w:rsidR="005C2672" w:rsidRDefault="00B94738">
            <w:pPr>
              <w:tabs>
                <w:tab w:val="left" w:pos="1017"/>
              </w:tabs>
            </w:pPr>
            <w:r w:rsidRPr="00F63A6B">
              <w:t xml:space="preserve">Address: </w:t>
            </w:r>
            <w:r w:rsidRPr="00F63A6B">
              <w:tab/>
            </w:r>
            <w:r w:rsidR="005C2672">
              <w:t>High Tech Campus 34, (6-030)</w:t>
            </w:r>
          </w:p>
          <w:p w:rsidR="00B94738" w:rsidRPr="00F63A6B" w:rsidRDefault="005C2672">
            <w:pPr>
              <w:tabs>
                <w:tab w:val="left" w:pos="1017"/>
              </w:tabs>
            </w:pPr>
            <w:r>
              <w:t xml:space="preserve">                 5656AE Eindhoven, The Netherlands</w:t>
            </w:r>
          </w:p>
          <w:p w:rsidR="00B94738" w:rsidRPr="00F63A6B" w:rsidRDefault="00B94738">
            <w:pPr>
              <w:tabs>
                <w:tab w:val="left" w:pos="1017"/>
              </w:tabs>
            </w:pPr>
            <w:r w:rsidRPr="00F63A6B">
              <w:t xml:space="preserve">Phone: </w:t>
            </w:r>
            <w:r w:rsidRPr="00F63A6B">
              <w:tab/>
            </w:r>
            <w:r w:rsidR="0008317A">
              <w:rPr>
                <w:rFonts w:eastAsiaTheme="minorEastAsia"/>
                <w:noProof/>
                <w:color w:val="002060"/>
              </w:rPr>
              <w:t>+31 40 27 49709</w:t>
            </w:r>
          </w:p>
          <w:p w:rsidR="00B94738" w:rsidRPr="00F63A6B" w:rsidRDefault="00B94738">
            <w:pPr>
              <w:tabs>
                <w:tab w:val="left" w:pos="1017"/>
              </w:tabs>
            </w:pPr>
            <w:r w:rsidRPr="00F63A6B">
              <w:t xml:space="preserve">Fax: </w:t>
            </w:r>
            <w:r w:rsidRPr="00F63A6B">
              <w:tab/>
            </w:r>
          </w:p>
          <w:p w:rsidR="00B94738" w:rsidRPr="00F63A6B" w:rsidRDefault="00B94738">
            <w:pPr>
              <w:tabs>
                <w:tab w:val="left" w:pos="1017"/>
              </w:tabs>
            </w:pPr>
            <w:r w:rsidRPr="00F63A6B">
              <w:t xml:space="preserve">E-mail: </w:t>
            </w:r>
            <w:r w:rsidRPr="00F63A6B">
              <w:tab/>
            </w:r>
            <w:r w:rsidR="00F3619F">
              <w:t>gaston.tagni@philips.com</w:t>
            </w:r>
          </w:p>
          <w:p w:rsidR="00B94738" w:rsidRPr="00F63A6B" w:rsidRDefault="00B94738"/>
        </w:tc>
      </w:tr>
      <w:tr w:rsidR="00B94738" w:rsidRPr="00F63A6B">
        <w:trPr>
          <w:cantSplit/>
        </w:trPr>
        <w:tc>
          <w:tcPr>
            <w:tcW w:w="2835" w:type="dxa"/>
            <w:shd w:val="pct15" w:color="auto" w:fill="auto"/>
          </w:tcPr>
          <w:p w:rsidR="00B94738" w:rsidRPr="00F63A6B" w:rsidRDefault="00B94738" w:rsidP="00BA2C90">
            <w:pPr>
              <w:pStyle w:val="Heading6"/>
            </w:pPr>
            <w:r w:rsidRPr="00F63A6B">
              <w:t>Delivery date</w:t>
            </w:r>
          </w:p>
        </w:tc>
        <w:tc>
          <w:tcPr>
            <w:tcW w:w="5529" w:type="dxa"/>
          </w:tcPr>
          <w:p w:rsidR="00B94738" w:rsidRPr="00F63A6B" w:rsidRDefault="006A2412">
            <w:r>
              <w:t>November 4, 2011</w:t>
            </w:r>
          </w:p>
        </w:tc>
      </w:tr>
    </w:tbl>
    <w:p w:rsidR="00B94738" w:rsidRPr="00F63A6B" w:rsidRDefault="00B94738">
      <w:bookmarkStart w:id="7" w:name="_Toc104354636"/>
    </w:p>
    <w:p w:rsidR="00B94738" w:rsidRPr="00F63A6B" w:rsidRDefault="00B94738">
      <w:pPr>
        <w:pStyle w:val="Heading2"/>
      </w:pPr>
      <w:bookmarkStart w:id="8" w:name="_Toc307568527"/>
      <w:r w:rsidRPr="00F63A6B">
        <w:t>Distribution list</w:t>
      </w:r>
      <w:bookmarkEnd w:id="7"/>
      <w:bookmarkEnd w:id="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0"/>
        <w:gridCol w:w="1035"/>
        <w:gridCol w:w="5529"/>
      </w:tblGrid>
      <w:tr w:rsidR="00B94738" w:rsidRPr="00F63A6B" w:rsidTr="00AD2E77">
        <w:tc>
          <w:tcPr>
            <w:tcW w:w="1800" w:type="dxa"/>
            <w:shd w:val="pct12" w:color="000000" w:fill="FFFFFF"/>
          </w:tcPr>
          <w:p w:rsidR="00B94738" w:rsidRPr="00F63A6B" w:rsidRDefault="00B94738" w:rsidP="00BA2C90">
            <w:pPr>
              <w:pStyle w:val="Heading6"/>
            </w:pPr>
            <w:r w:rsidRPr="00F63A6B">
              <w:t>Date</w:t>
            </w:r>
          </w:p>
        </w:tc>
        <w:tc>
          <w:tcPr>
            <w:tcW w:w="1035" w:type="dxa"/>
            <w:shd w:val="pct12" w:color="000000" w:fill="FFFFFF"/>
          </w:tcPr>
          <w:p w:rsidR="00B94738" w:rsidRPr="00F63A6B" w:rsidRDefault="00B94738" w:rsidP="00BA2C90">
            <w:pPr>
              <w:pStyle w:val="Heading6"/>
            </w:pPr>
            <w:r w:rsidRPr="00F63A6B">
              <w:t>Issue</w:t>
            </w:r>
          </w:p>
        </w:tc>
        <w:tc>
          <w:tcPr>
            <w:tcW w:w="5529" w:type="dxa"/>
            <w:shd w:val="pct12" w:color="000000" w:fill="FFFFFF"/>
          </w:tcPr>
          <w:p w:rsidR="00B94738" w:rsidRPr="00F63A6B" w:rsidRDefault="00B94738" w:rsidP="00BA2C90">
            <w:pPr>
              <w:pStyle w:val="Heading6"/>
            </w:pPr>
            <w:r w:rsidRPr="00F63A6B">
              <w:t>E-mailer</w:t>
            </w:r>
          </w:p>
        </w:tc>
      </w:tr>
      <w:tr w:rsidR="00B94738" w:rsidRPr="00F63A6B" w:rsidTr="00AD2E77">
        <w:tc>
          <w:tcPr>
            <w:tcW w:w="1800" w:type="dxa"/>
          </w:tcPr>
          <w:p w:rsidR="00B94738" w:rsidRPr="00F63A6B" w:rsidRDefault="00AD2E77">
            <w:r>
              <w:t>November 2011</w:t>
            </w:r>
          </w:p>
        </w:tc>
        <w:tc>
          <w:tcPr>
            <w:tcW w:w="1035" w:type="dxa"/>
          </w:tcPr>
          <w:p w:rsidR="00B94738" w:rsidRPr="00F63A6B" w:rsidRDefault="00B94738"/>
        </w:tc>
        <w:tc>
          <w:tcPr>
            <w:tcW w:w="5529" w:type="dxa"/>
          </w:tcPr>
          <w:p w:rsidR="00B94738" w:rsidRPr="00F63A6B" w:rsidRDefault="00AD2E77">
            <w:r w:rsidRPr="00AD2E77">
              <w:t>Loukianos.GATZOULIS@ec.europa.eu</w:t>
            </w:r>
          </w:p>
        </w:tc>
      </w:tr>
      <w:tr w:rsidR="00B94738" w:rsidRPr="00F63A6B" w:rsidTr="00AD2E77">
        <w:tc>
          <w:tcPr>
            <w:tcW w:w="1800" w:type="dxa"/>
          </w:tcPr>
          <w:p w:rsidR="00B94738" w:rsidRPr="00F63A6B" w:rsidRDefault="00B94738"/>
        </w:tc>
        <w:tc>
          <w:tcPr>
            <w:tcW w:w="1035" w:type="dxa"/>
          </w:tcPr>
          <w:p w:rsidR="00B94738" w:rsidRPr="00F63A6B" w:rsidRDefault="00B94738"/>
        </w:tc>
        <w:tc>
          <w:tcPr>
            <w:tcW w:w="5529" w:type="dxa"/>
          </w:tcPr>
          <w:p w:rsidR="00B94738" w:rsidRPr="00F63A6B" w:rsidRDefault="005D1F81">
            <w:r w:rsidRPr="005D1F81">
              <w:t>fp7-integrate@listas.fi.upm.es</w:t>
            </w:r>
          </w:p>
        </w:tc>
      </w:tr>
      <w:tr w:rsidR="00B94738" w:rsidRPr="00F63A6B" w:rsidTr="00AD2E77">
        <w:tc>
          <w:tcPr>
            <w:tcW w:w="1800" w:type="dxa"/>
          </w:tcPr>
          <w:p w:rsidR="00B94738" w:rsidRPr="00F63A6B" w:rsidRDefault="00B94738"/>
        </w:tc>
        <w:tc>
          <w:tcPr>
            <w:tcW w:w="1035"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r w:rsidRPr="00F63A6B">
        <w:lastRenderedPageBreak/>
        <w:br w:type="page"/>
      </w:r>
    </w:p>
    <w:p w:rsidR="00B94738" w:rsidRPr="00F63A6B" w:rsidRDefault="00B94738">
      <w:pPr>
        <w:pStyle w:val="tablecontentsheading"/>
      </w:pPr>
      <w:r w:rsidRPr="00F63A6B">
        <w:lastRenderedPageBreak/>
        <w:t>Table of Contents</w:t>
      </w:r>
    </w:p>
    <w:p w:rsidR="00B94738" w:rsidRPr="00F63A6B" w:rsidRDefault="00B94738">
      <w:pPr>
        <w:pStyle w:val="TOC2"/>
        <w:rPr>
          <w:noProof w:val="0"/>
        </w:rPr>
      </w:pPr>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r w:rsidRPr="00C77BC4">
        <w:rPr>
          <w:bCs/>
          <w:caps w:val="0"/>
          <w:sz w:val="28"/>
        </w:rPr>
        <w:fldChar w:fldCharType="begin"/>
      </w:r>
      <w:r w:rsidR="00B94738" w:rsidRPr="00F63A6B">
        <w:rPr>
          <w:bCs/>
          <w:caps w:val="0"/>
          <w:sz w:val="28"/>
        </w:rPr>
        <w:instrText xml:space="preserve"> TOC \o "1-4" \h \z </w:instrText>
      </w:r>
      <w:r w:rsidRPr="00C77BC4">
        <w:rPr>
          <w:bCs/>
          <w:caps w:val="0"/>
          <w:sz w:val="28"/>
        </w:rPr>
        <w:fldChar w:fldCharType="separate"/>
      </w:r>
      <w:hyperlink w:anchor="_Toc307568523" w:history="1">
        <w:r w:rsidR="002A0653" w:rsidRPr="00995219">
          <w:rPr>
            <w:rStyle w:val="Hyperlink"/>
            <w:noProof/>
          </w:rPr>
          <w:t>0</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DOCUMENT INFO</w:t>
        </w:r>
        <w:r w:rsidR="002A0653">
          <w:rPr>
            <w:noProof/>
            <w:webHidden/>
          </w:rPr>
          <w:tab/>
        </w:r>
        <w:r>
          <w:rPr>
            <w:noProof/>
            <w:webHidden/>
          </w:rPr>
          <w:fldChar w:fldCharType="begin"/>
        </w:r>
        <w:r w:rsidR="002A0653">
          <w:rPr>
            <w:noProof/>
            <w:webHidden/>
          </w:rPr>
          <w:instrText xml:space="preserve"> PAGEREF _Toc307568523 \h </w:instrText>
        </w:r>
        <w:r>
          <w:rPr>
            <w:noProof/>
            <w:webHidden/>
          </w:rPr>
        </w:r>
        <w:r>
          <w:rPr>
            <w:noProof/>
            <w:webHidden/>
          </w:rPr>
          <w:fldChar w:fldCharType="separate"/>
        </w:r>
        <w:r w:rsidR="002A0653">
          <w:rPr>
            <w:noProof/>
            <w:webHidden/>
          </w:rPr>
          <w:t>2</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24" w:history="1">
        <w:r w:rsidR="002A0653" w:rsidRPr="00995219">
          <w:rPr>
            <w:rStyle w:val="Hyperlink"/>
          </w:rPr>
          <w:t>0.1</w:t>
        </w:r>
        <w:r w:rsidR="002A0653">
          <w:rPr>
            <w:rFonts w:asciiTheme="minorHAnsi" w:eastAsiaTheme="minorEastAsia" w:hAnsiTheme="minorHAnsi" w:cstheme="minorBidi"/>
            <w:b w:val="0"/>
            <w:sz w:val="22"/>
            <w:szCs w:val="22"/>
            <w:lang w:val="en-US" w:eastAsia="en-US"/>
          </w:rPr>
          <w:tab/>
        </w:r>
        <w:r w:rsidR="002A0653" w:rsidRPr="00995219">
          <w:rPr>
            <w:rStyle w:val="Hyperlink"/>
          </w:rPr>
          <w:t>Author</w:t>
        </w:r>
        <w:r w:rsidR="002A0653">
          <w:rPr>
            <w:webHidden/>
          </w:rPr>
          <w:tab/>
        </w:r>
        <w:r>
          <w:rPr>
            <w:webHidden/>
          </w:rPr>
          <w:fldChar w:fldCharType="begin"/>
        </w:r>
        <w:r w:rsidR="002A0653">
          <w:rPr>
            <w:webHidden/>
          </w:rPr>
          <w:instrText xml:space="preserve"> PAGEREF _Toc307568524 \h </w:instrText>
        </w:r>
        <w:r>
          <w:rPr>
            <w:webHidden/>
          </w:rPr>
        </w:r>
        <w:r>
          <w:rPr>
            <w:webHidden/>
          </w:rPr>
          <w:fldChar w:fldCharType="separate"/>
        </w:r>
        <w:r w:rsidR="002A0653">
          <w:rPr>
            <w:webHidden/>
          </w:rPr>
          <w:t>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25" w:history="1">
        <w:r w:rsidR="002A0653" w:rsidRPr="00995219">
          <w:rPr>
            <w:rStyle w:val="Hyperlink"/>
          </w:rPr>
          <w:t>0.2</w:t>
        </w:r>
        <w:r w:rsidR="002A0653">
          <w:rPr>
            <w:rFonts w:asciiTheme="minorHAnsi" w:eastAsiaTheme="minorEastAsia" w:hAnsiTheme="minorHAnsi" w:cstheme="minorBidi"/>
            <w:b w:val="0"/>
            <w:sz w:val="22"/>
            <w:szCs w:val="22"/>
            <w:lang w:val="en-US" w:eastAsia="en-US"/>
          </w:rPr>
          <w:tab/>
        </w:r>
        <w:r w:rsidR="002A0653" w:rsidRPr="00995219">
          <w:rPr>
            <w:rStyle w:val="Hyperlink"/>
          </w:rPr>
          <w:t>Documents history</w:t>
        </w:r>
        <w:r w:rsidR="002A0653">
          <w:rPr>
            <w:webHidden/>
          </w:rPr>
          <w:tab/>
        </w:r>
        <w:r>
          <w:rPr>
            <w:webHidden/>
          </w:rPr>
          <w:fldChar w:fldCharType="begin"/>
        </w:r>
        <w:r w:rsidR="002A0653">
          <w:rPr>
            <w:webHidden/>
          </w:rPr>
          <w:instrText xml:space="preserve"> PAGEREF _Toc307568525 \h </w:instrText>
        </w:r>
        <w:r>
          <w:rPr>
            <w:webHidden/>
          </w:rPr>
        </w:r>
        <w:r>
          <w:rPr>
            <w:webHidden/>
          </w:rPr>
          <w:fldChar w:fldCharType="separate"/>
        </w:r>
        <w:r w:rsidR="002A0653">
          <w:rPr>
            <w:webHidden/>
          </w:rPr>
          <w:t>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26" w:history="1">
        <w:r w:rsidR="002A0653" w:rsidRPr="00995219">
          <w:rPr>
            <w:rStyle w:val="Hyperlink"/>
          </w:rPr>
          <w:t>0.3</w:t>
        </w:r>
        <w:r w:rsidR="002A0653">
          <w:rPr>
            <w:rFonts w:asciiTheme="minorHAnsi" w:eastAsiaTheme="minorEastAsia" w:hAnsiTheme="minorHAnsi" w:cstheme="minorBidi"/>
            <w:b w:val="0"/>
            <w:sz w:val="22"/>
            <w:szCs w:val="22"/>
            <w:lang w:val="en-US" w:eastAsia="en-US"/>
          </w:rPr>
          <w:tab/>
        </w:r>
        <w:r w:rsidR="002A0653" w:rsidRPr="00995219">
          <w:rPr>
            <w:rStyle w:val="Hyperlink"/>
          </w:rPr>
          <w:t>Document data</w:t>
        </w:r>
        <w:r w:rsidR="002A0653">
          <w:rPr>
            <w:webHidden/>
          </w:rPr>
          <w:tab/>
        </w:r>
        <w:r>
          <w:rPr>
            <w:webHidden/>
          </w:rPr>
          <w:fldChar w:fldCharType="begin"/>
        </w:r>
        <w:r w:rsidR="002A0653">
          <w:rPr>
            <w:webHidden/>
          </w:rPr>
          <w:instrText xml:space="preserve"> PAGEREF _Toc307568526 \h </w:instrText>
        </w:r>
        <w:r>
          <w:rPr>
            <w:webHidden/>
          </w:rPr>
        </w:r>
        <w:r>
          <w:rPr>
            <w:webHidden/>
          </w:rPr>
          <w:fldChar w:fldCharType="separate"/>
        </w:r>
        <w:r w:rsidR="002A0653">
          <w:rPr>
            <w:webHidden/>
          </w:rPr>
          <w:t>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27" w:history="1">
        <w:r w:rsidR="002A0653" w:rsidRPr="00995219">
          <w:rPr>
            <w:rStyle w:val="Hyperlink"/>
          </w:rPr>
          <w:t>0.4</w:t>
        </w:r>
        <w:r w:rsidR="002A0653">
          <w:rPr>
            <w:rFonts w:asciiTheme="minorHAnsi" w:eastAsiaTheme="minorEastAsia" w:hAnsiTheme="minorHAnsi" w:cstheme="minorBidi"/>
            <w:b w:val="0"/>
            <w:sz w:val="22"/>
            <w:szCs w:val="22"/>
            <w:lang w:val="en-US" w:eastAsia="en-US"/>
          </w:rPr>
          <w:tab/>
        </w:r>
        <w:r w:rsidR="002A0653" w:rsidRPr="00995219">
          <w:rPr>
            <w:rStyle w:val="Hyperlink"/>
          </w:rPr>
          <w:t>Distribution list</w:t>
        </w:r>
        <w:r w:rsidR="002A0653">
          <w:rPr>
            <w:webHidden/>
          </w:rPr>
          <w:tab/>
        </w:r>
        <w:r>
          <w:rPr>
            <w:webHidden/>
          </w:rPr>
          <w:fldChar w:fldCharType="begin"/>
        </w:r>
        <w:r w:rsidR="002A0653">
          <w:rPr>
            <w:webHidden/>
          </w:rPr>
          <w:instrText xml:space="preserve"> PAGEREF _Toc307568527 \h </w:instrText>
        </w:r>
        <w:r>
          <w:rPr>
            <w:webHidden/>
          </w:rPr>
        </w:r>
        <w:r>
          <w:rPr>
            <w:webHidden/>
          </w:rPr>
          <w:fldChar w:fldCharType="separate"/>
        </w:r>
        <w:r w:rsidR="002A0653">
          <w:rPr>
            <w:webHidden/>
          </w:rPr>
          <w:t>2</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528" w:history="1">
        <w:r w:rsidR="002A0653" w:rsidRPr="00995219">
          <w:rPr>
            <w:rStyle w:val="Hyperlink"/>
            <w:noProof/>
          </w:rPr>
          <w:t>1</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Introduction</w:t>
        </w:r>
        <w:r w:rsidR="002A0653">
          <w:rPr>
            <w:noProof/>
            <w:webHidden/>
          </w:rPr>
          <w:tab/>
        </w:r>
        <w:r>
          <w:rPr>
            <w:noProof/>
            <w:webHidden/>
          </w:rPr>
          <w:fldChar w:fldCharType="begin"/>
        </w:r>
        <w:r w:rsidR="002A0653">
          <w:rPr>
            <w:noProof/>
            <w:webHidden/>
          </w:rPr>
          <w:instrText xml:space="preserve"> PAGEREF _Toc307568528 \h </w:instrText>
        </w:r>
        <w:r>
          <w:rPr>
            <w:noProof/>
            <w:webHidden/>
          </w:rPr>
        </w:r>
        <w:r>
          <w:rPr>
            <w:noProof/>
            <w:webHidden/>
          </w:rPr>
          <w:fldChar w:fldCharType="separate"/>
        </w:r>
        <w:r w:rsidR="002A0653">
          <w:rPr>
            <w:noProof/>
            <w:webHidden/>
          </w:rPr>
          <w:t>8</w:t>
        </w:r>
        <w:r>
          <w:rPr>
            <w:noProof/>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529" w:history="1">
        <w:r w:rsidR="002A0653" w:rsidRPr="00995219">
          <w:rPr>
            <w:rStyle w:val="Hyperlink"/>
            <w:noProof/>
          </w:rPr>
          <w:t>2</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Ontology Representation Languages</w:t>
        </w:r>
        <w:r w:rsidR="002A0653">
          <w:rPr>
            <w:noProof/>
            <w:webHidden/>
          </w:rPr>
          <w:tab/>
        </w:r>
        <w:r>
          <w:rPr>
            <w:noProof/>
            <w:webHidden/>
          </w:rPr>
          <w:fldChar w:fldCharType="begin"/>
        </w:r>
        <w:r w:rsidR="002A0653">
          <w:rPr>
            <w:noProof/>
            <w:webHidden/>
          </w:rPr>
          <w:instrText xml:space="preserve"> PAGEREF _Toc307568529 \h </w:instrText>
        </w:r>
        <w:r>
          <w:rPr>
            <w:noProof/>
            <w:webHidden/>
          </w:rPr>
        </w:r>
        <w:r>
          <w:rPr>
            <w:noProof/>
            <w:webHidden/>
          </w:rPr>
          <w:fldChar w:fldCharType="separate"/>
        </w:r>
        <w:r w:rsidR="002A0653">
          <w:rPr>
            <w:noProof/>
            <w:webHidden/>
          </w:rPr>
          <w:t>9</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0" w:history="1">
        <w:r w:rsidR="002A0653" w:rsidRPr="00995219">
          <w:rPr>
            <w:rStyle w:val="Hyperlink"/>
          </w:rPr>
          <w:t>2.1</w:t>
        </w:r>
        <w:r w:rsidR="002A0653">
          <w:rPr>
            <w:rFonts w:asciiTheme="minorHAnsi" w:eastAsiaTheme="minorEastAsia" w:hAnsiTheme="minorHAnsi" w:cstheme="minorBidi"/>
            <w:b w:val="0"/>
            <w:sz w:val="22"/>
            <w:szCs w:val="22"/>
            <w:lang w:val="en-US" w:eastAsia="en-US"/>
          </w:rPr>
          <w:tab/>
        </w:r>
        <w:r w:rsidR="002A0653" w:rsidRPr="00995219">
          <w:rPr>
            <w:rStyle w:val="Hyperlink"/>
          </w:rPr>
          <w:t>Introduction</w:t>
        </w:r>
        <w:r w:rsidR="002A0653">
          <w:rPr>
            <w:webHidden/>
          </w:rPr>
          <w:tab/>
        </w:r>
        <w:r>
          <w:rPr>
            <w:webHidden/>
          </w:rPr>
          <w:fldChar w:fldCharType="begin"/>
        </w:r>
        <w:r w:rsidR="002A0653">
          <w:rPr>
            <w:webHidden/>
          </w:rPr>
          <w:instrText xml:space="preserve"> PAGEREF _Toc307568530 \h </w:instrText>
        </w:r>
        <w:r>
          <w:rPr>
            <w:webHidden/>
          </w:rPr>
        </w:r>
        <w:r>
          <w:rPr>
            <w:webHidden/>
          </w:rPr>
          <w:fldChar w:fldCharType="separate"/>
        </w:r>
        <w:r w:rsidR="002A0653">
          <w:rPr>
            <w:webHidden/>
          </w:rPr>
          <w:t>9</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1" w:history="1">
        <w:r w:rsidR="002A0653" w:rsidRPr="00995219">
          <w:rPr>
            <w:rStyle w:val="Hyperlink"/>
          </w:rPr>
          <w:t>2.2</w:t>
        </w:r>
        <w:r w:rsidR="002A0653">
          <w:rPr>
            <w:rFonts w:asciiTheme="minorHAnsi" w:eastAsiaTheme="minorEastAsia" w:hAnsiTheme="minorHAnsi" w:cstheme="minorBidi"/>
            <w:b w:val="0"/>
            <w:sz w:val="22"/>
            <w:szCs w:val="22"/>
            <w:lang w:val="en-US" w:eastAsia="en-US"/>
          </w:rPr>
          <w:tab/>
        </w:r>
        <w:r w:rsidR="002A0653" w:rsidRPr="00995219">
          <w:rPr>
            <w:rStyle w:val="Hyperlink"/>
          </w:rPr>
          <w:t>Resource Description Framework (RDF)</w:t>
        </w:r>
        <w:r w:rsidR="002A0653">
          <w:rPr>
            <w:webHidden/>
          </w:rPr>
          <w:tab/>
        </w:r>
        <w:r>
          <w:rPr>
            <w:webHidden/>
          </w:rPr>
          <w:fldChar w:fldCharType="begin"/>
        </w:r>
        <w:r w:rsidR="002A0653">
          <w:rPr>
            <w:webHidden/>
          </w:rPr>
          <w:instrText xml:space="preserve"> PAGEREF _Toc307568531 \h </w:instrText>
        </w:r>
        <w:r>
          <w:rPr>
            <w:webHidden/>
          </w:rPr>
        </w:r>
        <w:r>
          <w:rPr>
            <w:webHidden/>
          </w:rPr>
          <w:fldChar w:fldCharType="separate"/>
        </w:r>
        <w:r w:rsidR="002A0653">
          <w:rPr>
            <w:webHidden/>
          </w:rPr>
          <w:t>9</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2" w:history="1">
        <w:r w:rsidR="002A0653" w:rsidRPr="00995219">
          <w:rPr>
            <w:rStyle w:val="Hyperlink"/>
          </w:rPr>
          <w:t>2.3</w:t>
        </w:r>
        <w:r w:rsidR="002A0653">
          <w:rPr>
            <w:rFonts w:asciiTheme="minorHAnsi" w:eastAsiaTheme="minorEastAsia" w:hAnsiTheme="minorHAnsi" w:cstheme="minorBidi"/>
            <w:b w:val="0"/>
            <w:sz w:val="22"/>
            <w:szCs w:val="22"/>
            <w:lang w:val="en-US" w:eastAsia="en-US"/>
          </w:rPr>
          <w:tab/>
        </w:r>
        <w:r w:rsidR="002A0653" w:rsidRPr="00995219">
          <w:rPr>
            <w:rStyle w:val="Hyperlink"/>
          </w:rPr>
          <w:t>Vocabulary Description Language (RDFS)</w:t>
        </w:r>
        <w:r w:rsidR="002A0653">
          <w:rPr>
            <w:webHidden/>
          </w:rPr>
          <w:tab/>
        </w:r>
        <w:r>
          <w:rPr>
            <w:webHidden/>
          </w:rPr>
          <w:fldChar w:fldCharType="begin"/>
        </w:r>
        <w:r w:rsidR="002A0653">
          <w:rPr>
            <w:webHidden/>
          </w:rPr>
          <w:instrText xml:space="preserve"> PAGEREF _Toc307568532 \h </w:instrText>
        </w:r>
        <w:r>
          <w:rPr>
            <w:webHidden/>
          </w:rPr>
        </w:r>
        <w:r>
          <w:rPr>
            <w:webHidden/>
          </w:rPr>
          <w:fldChar w:fldCharType="separate"/>
        </w:r>
        <w:r w:rsidR="002A0653">
          <w:rPr>
            <w:webHidden/>
          </w:rPr>
          <w:t>10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3" w:history="1">
        <w:r w:rsidR="002A0653" w:rsidRPr="00995219">
          <w:rPr>
            <w:rStyle w:val="Hyperlink"/>
          </w:rPr>
          <w:t>2.4</w:t>
        </w:r>
        <w:r w:rsidR="002A0653">
          <w:rPr>
            <w:rFonts w:asciiTheme="minorHAnsi" w:eastAsiaTheme="minorEastAsia" w:hAnsiTheme="minorHAnsi" w:cstheme="minorBidi"/>
            <w:b w:val="0"/>
            <w:sz w:val="22"/>
            <w:szCs w:val="22"/>
            <w:lang w:val="en-US" w:eastAsia="en-US"/>
          </w:rPr>
          <w:tab/>
        </w:r>
        <w:r w:rsidR="002A0653" w:rsidRPr="00995219">
          <w:rPr>
            <w:rStyle w:val="Hyperlink"/>
          </w:rPr>
          <w:t>OWL</w:t>
        </w:r>
        <w:r w:rsidR="002A0653">
          <w:rPr>
            <w:webHidden/>
          </w:rPr>
          <w:tab/>
        </w:r>
        <w:r>
          <w:rPr>
            <w:webHidden/>
          </w:rPr>
          <w:fldChar w:fldCharType="begin"/>
        </w:r>
        <w:r w:rsidR="002A0653">
          <w:rPr>
            <w:webHidden/>
          </w:rPr>
          <w:instrText xml:space="preserve"> PAGEREF _Toc307568533 \h </w:instrText>
        </w:r>
        <w:r>
          <w:rPr>
            <w:webHidden/>
          </w:rPr>
        </w:r>
        <w:r>
          <w:rPr>
            <w:webHidden/>
          </w:rPr>
          <w:fldChar w:fldCharType="separate"/>
        </w:r>
        <w:r w:rsidR="002A0653">
          <w:rPr>
            <w:webHidden/>
          </w:rPr>
          <w:t>11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4" w:history="1">
        <w:r w:rsidR="002A0653" w:rsidRPr="00995219">
          <w:rPr>
            <w:rStyle w:val="Hyperlink"/>
          </w:rPr>
          <w:t>2.5</w:t>
        </w:r>
        <w:r w:rsidR="002A0653">
          <w:rPr>
            <w:rFonts w:asciiTheme="minorHAnsi" w:eastAsiaTheme="minorEastAsia" w:hAnsiTheme="minorHAnsi" w:cstheme="minorBidi"/>
            <w:b w:val="0"/>
            <w:sz w:val="22"/>
            <w:szCs w:val="22"/>
            <w:lang w:val="en-US" w:eastAsia="en-US"/>
          </w:rPr>
          <w:tab/>
        </w:r>
        <w:r w:rsidR="002A0653" w:rsidRPr="00995219">
          <w:rPr>
            <w:rStyle w:val="Hyperlink"/>
          </w:rPr>
          <w:t>OWL 2.0</w:t>
        </w:r>
        <w:r w:rsidR="002A0653">
          <w:rPr>
            <w:webHidden/>
          </w:rPr>
          <w:tab/>
        </w:r>
        <w:r>
          <w:rPr>
            <w:webHidden/>
          </w:rPr>
          <w:fldChar w:fldCharType="begin"/>
        </w:r>
        <w:r w:rsidR="002A0653">
          <w:rPr>
            <w:webHidden/>
          </w:rPr>
          <w:instrText xml:space="preserve"> PAGEREF _Toc307568534 \h </w:instrText>
        </w:r>
        <w:r>
          <w:rPr>
            <w:webHidden/>
          </w:rPr>
        </w:r>
        <w:r>
          <w:rPr>
            <w:webHidden/>
          </w:rPr>
          <w:fldChar w:fldCharType="separate"/>
        </w:r>
        <w:r w:rsidR="002A0653">
          <w:rPr>
            <w:webHidden/>
          </w:rPr>
          <w:t>11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5" w:history="1">
        <w:r w:rsidR="002A0653" w:rsidRPr="00995219">
          <w:rPr>
            <w:rStyle w:val="Hyperlink"/>
          </w:rPr>
          <w:t>2.6</w:t>
        </w:r>
        <w:r w:rsidR="002A0653">
          <w:rPr>
            <w:rFonts w:asciiTheme="minorHAnsi" w:eastAsiaTheme="minorEastAsia" w:hAnsiTheme="minorHAnsi" w:cstheme="minorBidi"/>
            <w:b w:val="0"/>
            <w:sz w:val="22"/>
            <w:szCs w:val="22"/>
            <w:lang w:val="en-US" w:eastAsia="en-US"/>
          </w:rPr>
          <w:tab/>
        </w:r>
        <w:r w:rsidR="002A0653" w:rsidRPr="00995219">
          <w:rPr>
            <w:rStyle w:val="Hyperlink"/>
          </w:rPr>
          <w:t>SPARQL</w:t>
        </w:r>
        <w:r w:rsidR="002A0653">
          <w:rPr>
            <w:webHidden/>
          </w:rPr>
          <w:tab/>
        </w:r>
        <w:r>
          <w:rPr>
            <w:webHidden/>
          </w:rPr>
          <w:fldChar w:fldCharType="begin"/>
        </w:r>
        <w:r w:rsidR="002A0653">
          <w:rPr>
            <w:webHidden/>
          </w:rPr>
          <w:instrText xml:space="preserve"> PAGEREF _Toc307568535 \h </w:instrText>
        </w:r>
        <w:r>
          <w:rPr>
            <w:webHidden/>
          </w:rPr>
        </w:r>
        <w:r>
          <w:rPr>
            <w:webHidden/>
          </w:rPr>
          <w:fldChar w:fldCharType="separate"/>
        </w:r>
        <w:r w:rsidR="002A0653">
          <w:rPr>
            <w:webHidden/>
          </w:rPr>
          <w:t>12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6" w:history="1">
        <w:r w:rsidR="002A0653" w:rsidRPr="00995219">
          <w:rPr>
            <w:rStyle w:val="Hyperlink"/>
          </w:rPr>
          <w:t>2.7</w:t>
        </w:r>
        <w:r w:rsidR="002A0653">
          <w:rPr>
            <w:rFonts w:asciiTheme="minorHAnsi" w:eastAsiaTheme="minorEastAsia" w:hAnsiTheme="minorHAnsi" w:cstheme="minorBidi"/>
            <w:b w:val="0"/>
            <w:sz w:val="22"/>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_Toc307568536 \h </w:instrText>
        </w:r>
        <w:r>
          <w:rPr>
            <w:webHidden/>
          </w:rPr>
        </w:r>
        <w:r>
          <w:rPr>
            <w:webHidden/>
          </w:rPr>
          <w:fldChar w:fldCharType="separate"/>
        </w:r>
        <w:r w:rsidR="002A0653">
          <w:rPr>
            <w:webHidden/>
          </w:rPr>
          <w:t>12</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537" w:history="1">
        <w:r w:rsidR="002A0653" w:rsidRPr="00995219">
          <w:rPr>
            <w:rStyle w:val="Hyperlink"/>
            <w:noProof/>
          </w:rPr>
          <w:t>3</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Semantic Repositories</w:t>
        </w:r>
        <w:r w:rsidR="002A0653">
          <w:rPr>
            <w:noProof/>
            <w:webHidden/>
          </w:rPr>
          <w:tab/>
        </w:r>
        <w:r>
          <w:rPr>
            <w:noProof/>
            <w:webHidden/>
          </w:rPr>
          <w:fldChar w:fldCharType="begin"/>
        </w:r>
        <w:r w:rsidR="002A0653">
          <w:rPr>
            <w:noProof/>
            <w:webHidden/>
          </w:rPr>
          <w:instrText xml:space="preserve"> PAGEREF _Toc307568537 \h </w:instrText>
        </w:r>
        <w:r>
          <w:rPr>
            <w:noProof/>
            <w:webHidden/>
          </w:rPr>
        </w:r>
        <w:r>
          <w:rPr>
            <w:noProof/>
            <w:webHidden/>
          </w:rPr>
          <w:fldChar w:fldCharType="separate"/>
        </w:r>
        <w:r w:rsidR="002A0653">
          <w:rPr>
            <w:noProof/>
            <w:webHidden/>
          </w:rPr>
          <w:t>13</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38" w:history="1">
        <w:r w:rsidR="002A0653" w:rsidRPr="00995219">
          <w:rPr>
            <w:rStyle w:val="Hyperlink"/>
          </w:rPr>
          <w:t>3.1</w:t>
        </w:r>
        <w:r w:rsidR="002A0653">
          <w:rPr>
            <w:rFonts w:asciiTheme="minorHAnsi" w:eastAsiaTheme="minorEastAsia" w:hAnsiTheme="minorHAnsi" w:cstheme="minorBidi"/>
            <w:b w:val="0"/>
            <w:sz w:val="22"/>
            <w:szCs w:val="22"/>
            <w:lang w:val="en-US" w:eastAsia="en-US"/>
          </w:rPr>
          <w:tab/>
        </w:r>
        <w:r w:rsidR="002A0653" w:rsidRPr="00995219">
          <w:rPr>
            <w:rStyle w:val="Hyperlink"/>
          </w:rPr>
          <w:t>Sesame</w:t>
        </w:r>
        <w:r w:rsidR="002A0653">
          <w:rPr>
            <w:webHidden/>
          </w:rPr>
          <w:tab/>
        </w:r>
        <w:r>
          <w:rPr>
            <w:webHidden/>
          </w:rPr>
          <w:fldChar w:fldCharType="begin"/>
        </w:r>
        <w:r w:rsidR="002A0653">
          <w:rPr>
            <w:webHidden/>
          </w:rPr>
          <w:instrText xml:space="preserve"> PAGEREF _Toc307568538 \h </w:instrText>
        </w:r>
        <w:r>
          <w:rPr>
            <w:webHidden/>
          </w:rPr>
        </w:r>
        <w:r>
          <w:rPr>
            <w:webHidden/>
          </w:rPr>
          <w:fldChar w:fldCharType="separate"/>
        </w:r>
        <w:r w:rsidR="002A0653">
          <w:rPr>
            <w:webHidden/>
          </w:rPr>
          <w:t>13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39" w:history="1">
        <w:r w:rsidR="002A0653" w:rsidRPr="00995219">
          <w:rPr>
            <w:rStyle w:val="Hyperlink"/>
          </w:rPr>
          <w:t>3.1.1</w:t>
        </w:r>
        <w:r w:rsidR="002A0653">
          <w:rPr>
            <w:rFonts w:asciiTheme="minorHAnsi" w:eastAsiaTheme="minorEastAsia" w:hAnsiTheme="minorHAnsi" w:cstheme="minorBidi"/>
            <w:caps w:val="0"/>
            <w:szCs w:val="22"/>
            <w:lang w:val="en-US" w:eastAsia="en-US"/>
          </w:rPr>
          <w:tab/>
        </w:r>
        <w:r w:rsidR="002A0653" w:rsidRPr="00995219">
          <w:rPr>
            <w:rStyle w:val="Hyperlink"/>
          </w:rPr>
          <w:t>System Architecture</w:t>
        </w:r>
        <w:r w:rsidR="002A0653">
          <w:rPr>
            <w:webHidden/>
          </w:rPr>
          <w:tab/>
        </w:r>
        <w:r>
          <w:rPr>
            <w:webHidden/>
          </w:rPr>
          <w:fldChar w:fldCharType="begin"/>
        </w:r>
        <w:r w:rsidR="002A0653">
          <w:rPr>
            <w:webHidden/>
          </w:rPr>
          <w:instrText xml:space="preserve"> PAGEREF _Toc307568539 \h </w:instrText>
        </w:r>
        <w:r>
          <w:rPr>
            <w:webHidden/>
          </w:rPr>
        </w:r>
        <w:r>
          <w:rPr>
            <w:webHidden/>
          </w:rPr>
          <w:fldChar w:fldCharType="separate"/>
        </w:r>
        <w:r w:rsidR="002A0653">
          <w:rPr>
            <w:webHidden/>
          </w:rPr>
          <w:t>13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0" w:history="1">
        <w:r w:rsidR="002A0653" w:rsidRPr="00995219">
          <w:rPr>
            <w:rStyle w:val="Hyperlink"/>
          </w:rPr>
          <w:t>3.1.2</w:t>
        </w:r>
        <w:r w:rsidR="002A0653">
          <w:rPr>
            <w:rFonts w:asciiTheme="minorHAnsi" w:eastAsiaTheme="minorEastAsia" w:hAnsiTheme="minorHAnsi" w:cstheme="minorBidi"/>
            <w:caps w:val="0"/>
            <w:szCs w:val="22"/>
            <w:lang w:val="en-US" w:eastAsia="en-US"/>
          </w:rPr>
          <w:tab/>
        </w:r>
        <w:r w:rsidR="002A0653" w:rsidRPr="00995219">
          <w:rPr>
            <w:rStyle w:val="Hyperlink"/>
          </w:rPr>
          <w:t>Features</w:t>
        </w:r>
        <w:r w:rsidR="002A0653">
          <w:rPr>
            <w:webHidden/>
          </w:rPr>
          <w:tab/>
        </w:r>
        <w:r>
          <w:rPr>
            <w:webHidden/>
          </w:rPr>
          <w:fldChar w:fldCharType="begin"/>
        </w:r>
        <w:r w:rsidR="002A0653">
          <w:rPr>
            <w:webHidden/>
          </w:rPr>
          <w:instrText xml:space="preserve"> PAGEREF _Toc307568540 \h </w:instrText>
        </w:r>
        <w:r>
          <w:rPr>
            <w:webHidden/>
          </w:rPr>
        </w:r>
        <w:r>
          <w:rPr>
            <w:webHidden/>
          </w:rPr>
          <w:fldChar w:fldCharType="separate"/>
        </w:r>
        <w:r w:rsidR="002A0653">
          <w:rPr>
            <w:webHidden/>
          </w:rPr>
          <w:t>15</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41" w:history="1">
        <w:r w:rsidR="002A0653" w:rsidRPr="00995219">
          <w:rPr>
            <w:rStyle w:val="Hyperlink"/>
          </w:rPr>
          <w:t>3.2</w:t>
        </w:r>
        <w:r w:rsidR="002A0653">
          <w:rPr>
            <w:rFonts w:asciiTheme="minorHAnsi" w:eastAsiaTheme="minorEastAsia" w:hAnsiTheme="minorHAnsi" w:cstheme="minorBidi"/>
            <w:b w:val="0"/>
            <w:sz w:val="22"/>
            <w:szCs w:val="22"/>
            <w:lang w:val="en-US" w:eastAsia="en-US"/>
          </w:rPr>
          <w:tab/>
        </w:r>
        <w:r w:rsidR="002A0653" w:rsidRPr="00995219">
          <w:rPr>
            <w:rStyle w:val="Hyperlink"/>
          </w:rPr>
          <w:t>Virtuoso</w:t>
        </w:r>
        <w:r w:rsidR="002A0653">
          <w:rPr>
            <w:webHidden/>
          </w:rPr>
          <w:tab/>
        </w:r>
        <w:r>
          <w:rPr>
            <w:webHidden/>
          </w:rPr>
          <w:fldChar w:fldCharType="begin"/>
        </w:r>
        <w:r w:rsidR="002A0653">
          <w:rPr>
            <w:webHidden/>
          </w:rPr>
          <w:instrText xml:space="preserve"> PAGEREF _Toc307568541 \h </w:instrText>
        </w:r>
        <w:r>
          <w:rPr>
            <w:webHidden/>
          </w:rPr>
        </w:r>
        <w:r>
          <w:rPr>
            <w:webHidden/>
          </w:rPr>
          <w:fldChar w:fldCharType="separate"/>
        </w:r>
        <w:r w:rsidR="002A0653">
          <w:rPr>
            <w:webHidden/>
          </w:rPr>
          <w:t>15</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2" w:history="1">
        <w:r w:rsidR="002A0653" w:rsidRPr="00995219">
          <w:rPr>
            <w:rStyle w:val="Hyperlink"/>
          </w:rPr>
          <w:t>3.2.1</w:t>
        </w:r>
        <w:r w:rsidR="002A0653">
          <w:rPr>
            <w:rFonts w:asciiTheme="minorHAnsi" w:eastAsiaTheme="minorEastAsia" w:hAnsiTheme="minorHAnsi" w:cstheme="minorBidi"/>
            <w:caps w:val="0"/>
            <w:szCs w:val="22"/>
            <w:lang w:val="en-US" w:eastAsia="en-US"/>
          </w:rPr>
          <w:tab/>
        </w:r>
        <w:r w:rsidR="002A0653" w:rsidRPr="00995219">
          <w:rPr>
            <w:rStyle w:val="Hyperlink"/>
          </w:rPr>
          <w:t>Features</w:t>
        </w:r>
        <w:r w:rsidR="002A0653">
          <w:rPr>
            <w:webHidden/>
          </w:rPr>
          <w:tab/>
        </w:r>
        <w:r>
          <w:rPr>
            <w:webHidden/>
          </w:rPr>
          <w:fldChar w:fldCharType="begin"/>
        </w:r>
        <w:r w:rsidR="002A0653">
          <w:rPr>
            <w:webHidden/>
          </w:rPr>
          <w:instrText xml:space="preserve"> PAGEREF _Toc307568542 \h </w:instrText>
        </w:r>
        <w:r>
          <w:rPr>
            <w:webHidden/>
          </w:rPr>
        </w:r>
        <w:r>
          <w:rPr>
            <w:webHidden/>
          </w:rPr>
          <w:fldChar w:fldCharType="separate"/>
        </w:r>
        <w:r w:rsidR="002A0653">
          <w:rPr>
            <w:webHidden/>
          </w:rPr>
          <w:t>15</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3" w:history="1">
        <w:r w:rsidR="002A0653" w:rsidRPr="00995219">
          <w:rPr>
            <w:rStyle w:val="Hyperlink"/>
          </w:rPr>
          <w:t>3.2.2</w:t>
        </w:r>
        <w:r w:rsidR="002A0653">
          <w:rPr>
            <w:rFonts w:asciiTheme="minorHAnsi" w:eastAsiaTheme="minorEastAsia" w:hAnsiTheme="minorHAnsi" w:cstheme="minorBidi"/>
            <w:caps w:val="0"/>
            <w:szCs w:val="22"/>
            <w:lang w:val="en-US" w:eastAsia="en-US"/>
          </w:rPr>
          <w:tab/>
        </w:r>
        <w:r w:rsidR="002A0653" w:rsidRPr="00995219">
          <w:rPr>
            <w:rStyle w:val="Hyperlink"/>
          </w:rPr>
          <w:t>Data Storage</w:t>
        </w:r>
        <w:r w:rsidR="002A0653">
          <w:rPr>
            <w:webHidden/>
          </w:rPr>
          <w:tab/>
        </w:r>
        <w:r>
          <w:rPr>
            <w:webHidden/>
          </w:rPr>
          <w:fldChar w:fldCharType="begin"/>
        </w:r>
        <w:r w:rsidR="002A0653">
          <w:rPr>
            <w:webHidden/>
          </w:rPr>
          <w:instrText xml:space="preserve"> PAGEREF _Toc307568543 \h </w:instrText>
        </w:r>
        <w:r>
          <w:rPr>
            <w:webHidden/>
          </w:rPr>
        </w:r>
        <w:r>
          <w:rPr>
            <w:webHidden/>
          </w:rPr>
          <w:fldChar w:fldCharType="separate"/>
        </w:r>
        <w:r w:rsidR="002A0653">
          <w:rPr>
            <w:webHidden/>
          </w:rPr>
          <w:t>16</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4" w:history="1">
        <w:r w:rsidR="002A0653" w:rsidRPr="00995219">
          <w:rPr>
            <w:rStyle w:val="Hyperlink"/>
          </w:rPr>
          <w:t>3.2.3</w:t>
        </w:r>
        <w:r w:rsidR="002A0653">
          <w:rPr>
            <w:rFonts w:asciiTheme="minorHAnsi" w:eastAsiaTheme="minorEastAsia" w:hAnsiTheme="minorHAnsi" w:cstheme="minorBidi"/>
            <w:caps w:val="0"/>
            <w:szCs w:val="22"/>
            <w:lang w:val="en-US" w:eastAsia="en-US"/>
          </w:rPr>
          <w:tab/>
        </w:r>
        <w:r w:rsidR="002A0653" w:rsidRPr="00995219">
          <w:rPr>
            <w:rStyle w:val="Hyperlink"/>
          </w:rPr>
          <w:t>Reasoning in Virtuoso</w:t>
        </w:r>
        <w:r w:rsidR="002A0653">
          <w:rPr>
            <w:webHidden/>
          </w:rPr>
          <w:tab/>
        </w:r>
        <w:r>
          <w:rPr>
            <w:webHidden/>
          </w:rPr>
          <w:fldChar w:fldCharType="begin"/>
        </w:r>
        <w:r w:rsidR="002A0653">
          <w:rPr>
            <w:webHidden/>
          </w:rPr>
          <w:instrText xml:space="preserve"> PAGEREF _Toc307568544 \h </w:instrText>
        </w:r>
        <w:r>
          <w:rPr>
            <w:webHidden/>
          </w:rPr>
        </w:r>
        <w:r>
          <w:rPr>
            <w:webHidden/>
          </w:rPr>
          <w:fldChar w:fldCharType="separate"/>
        </w:r>
        <w:r w:rsidR="002A0653">
          <w:rPr>
            <w:webHidden/>
          </w:rPr>
          <w:t>17</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45" w:history="1">
        <w:r w:rsidR="002A0653" w:rsidRPr="00995219">
          <w:rPr>
            <w:rStyle w:val="Hyperlink"/>
          </w:rPr>
          <w:t>3.3</w:t>
        </w:r>
        <w:r w:rsidR="002A0653">
          <w:rPr>
            <w:rFonts w:asciiTheme="minorHAnsi" w:eastAsiaTheme="minorEastAsia" w:hAnsiTheme="minorHAnsi" w:cstheme="minorBidi"/>
            <w:b w:val="0"/>
            <w:sz w:val="22"/>
            <w:szCs w:val="22"/>
            <w:lang w:val="en-US" w:eastAsia="en-US"/>
          </w:rPr>
          <w:tab/>
        </w:r>
        <w:r w:rsidR="002A0653" w:rsidRPr="00995219">
          <w:rPr>
            <w:rStyle w:val="Hyperlink"/>
          </w:rPr>
          <w:t>OWLIM</w:t>
        </w:r>
        <w:r w:rsidR="002A0653">
          <w:rPr>
            <w:webHidden/>
          </w:rPr>
          <w:tab/>
        </w:r>
        <w:r>
          <w:rPr>
            <w:webHidden/>
          </w:rPr>
          <w:fldChar w:fldCharType="begin"/>
        </w:r>
        <w:r w:rsidR="002A0653">
          <w:rPr>
            <w:webHidden/>
          </w:rPr>
          <w:instrText xml:space="preserve"> PAGEREF _Toc307568545 \h </w:instrText>
        </w:r>
        <w:r>
          <w:rPr>
            <w:webHidden/>
          </w:rPr>
        </w:r>
        <w:r>
          <w:rPr>
            <w:webHidden/>
          </w:rPr>
          <w:fldChar w:fldCharType="separate"/>
        </w:r>
        <w:r w:rsidR="002A0653">
          <w:rPr>
            <w:webHidden/>
          </w:rPr>
          <w:t>17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6" w:history="1">
        <w:r w:rsidR="002A0653" w:rsidRPr="00995219">
          <w:rPr>
            <w:rStyle w:val="Hyperlink"/>
          </w:rPr>
          <w:t>3.3.1</w:t>
        </w:r>
        <w:r w:rsidR="002A0653">
          <w:rPr>
            <w:rFonts w:asciiTheme="minorHAnsi" w:eastAsiaTheme="minorEastAsia" w:hAnsiTheme="minorHAnsi" w:cstheme="minorBidi"/>
            <w:caps w:val="0"/>
            <w:szCs w:val="22"/>
            <w:lang w:val="en-US" w:eastAsia="en-US"/>
          </w:rPr>
          <w:tab/>
        </w:r>
        <w:r w:rsidR="002A0653" w:rsidRPr="00995219">
          <w:rPr>
            <w:rStyle w:val="Hyperlink"/>
          </w:rPr>
          <w:t>Reasoning in OWLIM</w:t>
        </w:r>
        <w:r w:rsidR="002A0653">
          <w:rPr>
            <w:webHidden/>
          </w:rPr>
          <w:tab/>
        </w:r>
        <w:r>
          <w:rPr>
            <w:webHidden/>
          </w:rPr>
          <w:fldChar w:fldCharType="begin"/>
        </w:r>
        <w:r w:rsidR="002A0653">
          <w:rPr>
            <w:webHidden/>
          </w:rPr>
          <w:instrText xml:space="preserve"> PAGEREF _Toc307568546 \h </w:instrText>
        </w:r>
        <w:r>
          <w:rPr>
            <w:webHidden/>
          </w:rPr>
        </w:r>
        <w:r>
          <w:rPr>
            <w:webHidden/>
          </w:rPr>
          <w:fldChar w:fldCharType="separate"/>
        </w:r>
        <w:r w:rsidR="002A0653">
          <w:rPr>
            <w:webHidden/>
          </w:rPr>
          <w:t>18</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7" w:history="1">
        <w:r w:rsidR="002A0653" w:rsidRPr="00995219">
          <w:rPr>
            <w:rStyle w:val="Hyperlink"/>
          </w:rPr>
          <w:t>3.3.2</w:t>
        </w:r>
        <w:r w:rsidR="002A0653">
          <w:rPr>
            <w:rFonts w:asciiTheme="minorHAnsi" w:eastAsiaTheme="minorEastAsia" w:hAnsiTheme="minorHAnsi" w:cstheme="minorBidi"/>
            <w:caps w:val="0"/>
            <w:szCs w:val="22"/>
            <w:lang w:val="en-US" w:eastAsia="en-US"/>
          </w:rPr>
          <w:tab/>
        </w:r>
        <w:r w:rsidR="002A0653" w:rsidRPr="00995219">
          <w:rPr>
            <w:rStyle w:val="Hyperlink"/>
          </w:rPr>
          <w:t>Query Evaluation</w:t>
        </w:r>
        <w:r w:rsidR="002A0653">
          <w:rPr>
            <w:webHidden/>
          </w:rPr>
          <w:tab/>
        </w:r>
        <w:r>
          <w:rPr>
            <w:webHidden/>
          </w:rPr>
          <w:fldChar w:fldCharType="begin"/>
        </w:r>
        <w:r w:rsidR="002A0653">
          <w:rPr>
            <w:webHidden/>
          </w:rPr>
          <w:instrText xml:space="preserve"> PAGEREF _Toc307568547 \h </w:instrText>
        </w:r>
        <w:r>
          <w:rPr>
            <w:webHidden/>
          </w:rPr>
        </w:r>
        <w:r>
          <w:rPr>
            <w:webHidden/>
          </w:rPr>
          <w:fldChar w:fldCharType="separate"/>
        </w:r>
        <w:r w:rsidR="002A0653">
          <w:rPr>
            <w:webHidden/>
          </w:rPr>
          <w:t>19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48" w:history="1">
        <w:r w:rsidR="002A0653" w:rsidRPr="00995219">
          <w:rPr>
            <w:rStyle w:val="Hyperlink"/>
          </w:rPr>
          <w:t>3.3.3</w:t>
        </w:r>
        <w:r w:rsidR="002A0653">
          <w:rPr>
            <w:rFonts w:asciiTheme="minorHAnsi" w:eastAsiaTheme="minorEastAsia" w:hAnsiTheme="minorHAnsi" w:cstheme="minorBidi"/>
            <w:caps w:val="0"/>
            <w:szCs w:val="22"/>
            <w:lang w:val="en-US" w:eastAsia="en-US"/>
          </w:rPr>
          <w:tab/>
        </w:r>
        <w:r w:rsidR="002A0653" w:rsidRPr="00995219">
          <w:rPr>
            <w:rStyle w:val="Hyperlink"/>
          </w:rPr>
          <w:t>Data Storage and Management</w:t>
        </w:r>
        <w:r w:rsidR="002A0653">
          <w:rPr>
            <w:webHidden/>
          </w:rPr>
          <w:tab/>
        </w:r>
        <w:r>
          <w:rPr>
            <w:webHidden/>
          </w:rPr>
          <w:fldChar w:fldCharType="begin"/>
        </w:r>
        <w:r w:rsidR="002A0653">
          <w:rPr>
            <w:webHidden/>
          </w:rPr>
          <w:instrText xml:space="preserve"> PAGEREF _Toc307568548 \h </w:instrText>
        </w:r>
        <w:r>
          <w:rPr>
            <w:webHidden/>
          </w:rPr>
        </w:r>
        <w:r>
          <w:rPr>
            <w:webHidden/>
          </w:rPr>
          <w:fldChar w:fldCharType="separate"/>
        </w:r>
        <w:r w:rsidR="002A0653">
          <w:rPr>
            <w:webHidden/>
          </w:rPr>
          <w:t>19</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49" w:history="1">
        <w:r w:rsidR="002A0653" w:rsidRPr="00995219">
          <w:rPr>
            <w:rStyle w:val="Hyperlink"/>
          </w:rPr>
          <w:t>3.4</w:t>
        </w:r>
        <w:r w:rsidR="002A0653">
          <w:rPr>
            <w:rFonts w:asciiTheme="minorHAnsi" w:eastAsiaTheme="minorEastAsia" w:hAnsiTheme="minorHAnsi" w:cstheme="minorBidi"/>
            <w:b w:val="0"/>
            <w:sz w:val="22"/>
            <w:szCs w:val="22"/>
            <w:lang w:val="en-US" w:eastAsia="en-US"/>
          </w:rPr>
          <w:tab/>
        </w:r>
        <w:r w:rsidR="002A0653" w:rsidRPr="00995219">
          <w:rPr>
            <w:rStyle w:val="Hyperlink"/>
          </w:rPr>
          <w:t>AllegroGraph</w:t>
        </w:r>
        <w:r w:rsidR="002A0653">
          <w:rPr>
            <w:webHidden/>
          </w:rPr>
          <w:tab/>
        </w:r>
        <w:r>
          <w:rPr>
            <w:webHidden/>
          </w:rPr>
          <w:fldChar w:fldCharType="begin"/>
        </w:r>
        <w:r w:rsidR="002A0653">
          <w:rPr>
            <w:webHidden/>
          </w:rPr>
          <w:instrText xml:space="preserve"> PAGEREF _Toc307568549 \h </w:instrText>
        </w:r>
        <w:r>
          <w:rPr>
            <w:webHidden/>
          </w:rPr>
        </w:r>
        <w:r>
          <w:rPr>
            <w:webHidden/>
          </w:rPr>
          <w:fldChar w:fldCharType="separate"/>
        </w:r>
        <w:r w:rsidR="002A0653">
          <w:rPr>
            <w:webHidden/>
          </w:rPr>
          <w:t>19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0" w:history="1">
        <w:r w:rsidR="002A0653" w:rsidRPr="00995219">
          <w:rPr>
            <w:rStyle w:val="Hyperlink"/>
          </w:rPr>
          <w:t>3.4.1</w:t>
        </w:r>
        <w:r w:rsidR="002A0653">
          <w:rPr>
            <w:rFonts w:asciiTheme="minorHAnsi" w:eastAsiaTheme="minorEastAsia" w:hAnsiTheme="minorHAnsi" w:cstheme="minorBidi"/>
            <w:caps w:val="0"/>
            <w:szCs w:val="22"/>
            <w:lang w:val="en-US" w:eastAsia="en-US"/>
          </w:rPr>
          <w:tab/>
        </w:r>
        <w:r w:rsidR="002A0653" w:rsidRPr="00995219">
          <w:rPr>
            <w:rStyle w:val="Hyperlink"/>
          </w:rPr>
          <w:t>Architecture and Data Storage</w:t>
        </w:r>
        <w:r w:rsidR="002A0653">
          <w:rPr>
            <w:webHidden/>
          </w:rPr>
          <w:tab/>
        </w:r>
        <w:r>
          <w:rPr>
            <w:webHidden/>
          </w:rPr>
          <w:fldChar w:fldCharType="begin"/>
        </w:r>
        <w:r w:rsidR="002A0653">
          <w:rPr>
            <w:webHidden/>
          </w:rPr>
          <w:instrText xml:space="preserve"> PAGEREF _Toc307568550 \h </w:instrText>
        </w:r>
        <w:r>
          <w:rPr>
            <w:webHidden/>
          </w:rPr>
        </w:r>
        <w:r>
          <w:rPr>
            <w:webHidden/>
          </w:rPr>
          <w:fldChar w:fldCharType="separate"/>
        </w:r>
        <w:r w:rsidR="002A0653">
          <w:rPr>
            <w:webHidden/>
          </w:rPr>
          <w:t>20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1" w:history="1">
        <w:r w:rsidR="002A0653" w:rsidRPr="00995219">
          <w:rPr>
            <w:rStyle w:val="Hyperlink"/>
          </w:rPr>
          <w:t>3.4.2</w:t>
        </w:r>
        <w:r w:rsidR="002A0653">
          <w:rPr>
            <w:rFonts w:asciiTheme="minorHAnsi" w:eastAsiaTheme="minorEastAsia" w:hAnsiTheme="minorHAnsi" w:cstheme="minorBidi"/>
            <w:caps w:val="0"/>
            <w:szCs w:val="22"/>
            <w:lang w:val="en-US" w:eastAsia="en-US"/>
          </w:rPr>
          <w:tab/>
        </w:r>
        <w:r w:rsidR="002A0653" w:rsidRPr="00995219">
          <w:rPr>
            <w:rStyle w:val="Hyperlink"/>
          </w:rPr>
          <w:t>Reasoning and Query Answering</w:t>
        </w:r>
        <w:r w:rsidR="002A0653">
          <w:rPr>
            <w:webHidden/>
          </w:rPr>
          <w:tab/>
        </w:r>
        <w:r>
          <w:rPr>
            <w:webHidden/>
          </w:rPr>
          <w:fldChar w:fldCharType="begin"/>
        </w:r>
        <w:r w:rsidR="002A0653">
          <w:rPr>
            <w:webHidden/>
          </w:rPr>
          <w:instrText xml:space="preserve"> PAGEREF _Toc307568551 \h </w:instrText>
        </w:r>
        <w:r>
          <w:rPr>
            <w:webHidden/>
          </w:rPr>
        </w:r>
        <w:r>
          <w:rPr>
            <w:webHidden/>
          </w:rPr>
          <w:fldChar w:fldCharType="separate"/>
        </w:r>
        <w:r w:rsidR="002A0653">
          <w:rPr>
            <w:webHidden/>
          </w:rPr>
          <w:t>20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2" w:history="1">
        <w:r w:rsidR="002A0653" w:rsidRPr="00995219">
          <w:rPr>
            <w:rStyle w:val="Hyperlink"/>
          </w:rPr>
          <w:t>3.4.3</w:t>
        </w:r>
        <w:r w:rsidR="002A0653">
          <w:rPr>
            <w:rFonts w:asciiTheme="minorHAnsi" w:eastAsiaTheme="minorEastAsia" w:hAnsiTheme="minorHAnsi" w:cstheme="minorBidi"/>
            <w:caps w:val="0"/>
            <w:szCs w:val="22"/>
            <w:lang w:val="en-US" w:eastAsia="en-US"/>
          </w:rPr>
          <w:tab/>
        </w:r>
        <w:r w:rsidR="002A0653" w:rsidRPr="00995219">
          <w:rPr>
            <w:rStyle w:val="Hyperlink"/>
          </w:rPr>
          <w:t>Additional Features</w:t>
        </w:r>
        <w:r w:rsidR="002A0653">
          <w:rPr>
            <w:webHidden/>
          </w:rPr>
          <w:tab/>
        </w:r>
        <w:r>
          <w:rPr>
            <w:webHidden/>
          </w:rPr>
          <w:fldChar w:fldCharType="begin"/>
        </w:r>
        <w:r w:rsidR="002A0653">
          <w:rPr>
            <w:webHidden/>
          </w:rPr>
          <w:instrText xml:space="preserve"> PAGEREF _Toc307568552 \h </w:instrText>
        </w:r>
        <w:r>
          <w:rPr>
            <w:webHidden/>
          </w:rPr>
        </w:r>
        <w:r>
          <w:rPr>
            <w:webHidden/>
          </w:rPr>
          <w:fldChar w:fldCharType="separate"/>
        </w:r>
        <w:r w:rsidR="002A0653">
          <w:rPr>
            <w:webHidden/>
          </w:rPr>
          <w:t>21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53" w:history="1">
        <w:r w:rsidR="002A0653" w:rsidRPr="00995219">
          <w:rPr>
            <w:rStyle w:val="Hyperlink"/>
          </w:rPr>
          <w:t>3.5</w:t>
        </w:r>
        <w:r w:rsidR="002A0653">
          <w:rPr>
            <w:rFonts w:asciiTheme="minorHAnsi" w:eastAsiaTheme="minorEastAsia" w:hAnsiTheme="minorHAnsi" w:cstheme="minorBidi"/>
            <w:b w:val="0"/>
            <w:sz w:val="22"/>
            <w:szCs w:val="22"/>
            <w:lang w:val="en-US" w:eastAsia="en-US"/>
          </w:rPr>
          <w:tab/>
        </w:r>
        <w:r w:rsidR="002A0653" w:rsidRPr="00995219">
          <w:rPr>
            <w:rStyle w:val="Hyperlink"/>
          </w:rPr>
          <w:t>BigData</w:t>
        </w:r>
        <w:r w:rsidR="002A0653">
          <w:rPr>
            <w:webHidden/>
          </w:rPr>
          <w:tab/>
        </w:r>
        <w:r>
          <w:rPr>
            <w:webHidden/>
          </w:rPr>
          <w:fldChar w:fldCharType="begin"/>
        </w:r>
        <w:r w:rsidR="002A0653">
          <w:rPr>
            <w:webHidden/>
          </w:rPr>
          <w:instrText xml:space="preserve"> PAGEREF _Toc307568553 \h </w:instrText>
        </w:r>
        <w:r>
          <w:rPr>
            <w:webHidden/>
          </w:rPr>
        </w:r>
        <w:r>
          <w:rPr>
            <w:webHidden/>
          </w:rPr>
          <w:fldChar w:fldCharType="separate"/>
        </w:r>
        <w:r w:rsidR="002A0653">
          <w:rPr>
            <w:webHidden/>
          </w:rPr>
          <w:t>21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4" w:history="1">
        <w:r w:rsidR="002A0653" w:rsidRPr="00995219">
          <w:rPr>
            <w:rStyle w:val="Hyperlink"/>
          </w:rPr>
          <w:t>3.5.1</w:t>
        </w:r>
        <w:r w:rsidR="002A0653">
          <w:rPr>
            <w:rFonts w:asciiTheme="minorHAnsi" w:eastAsiaTheme="minorEastAsia" w:hAnsiTheme="minorHAnsi" w:cstheme="minorBidi"/>
            <w:caps w:val="0"/>
            <w:szCs w:val="22"/>
            <w:lang w:val="en-US" w:eastAsia="en-US"/>
          </w:rPr>
          <w:tab/>
        </w:r>
        <w:r w:rsidR="002A0653" w:rsidRPr="00995219">
          <w:rPr>
            <w:rStyle w:val="Hyperlink"/>
          </w:rPr>
          <w:t>Architecture and Data Storage</w:t>
        </w:r>
        <w:r w:rsidR="002A0653">
          <w:rPr>
            <w:webHidden/>
          </w:rPr>
          <w:tab/>
        </w:r>
        <w:r>
          <w:rPr>
            <w:webHidden/>
          </w:rPr>
          <w:fldChar w:fldCharType="begin"/>
        </w:r>
        <w:r w:rsidR="002A0653">
          <w:rPr>
            <w:webHidden/>
          </w:rPr>
          <w:instrText xml:space="preserve"> PAGEREF _Toc307568554 \h </w:instrText>
        </w:r>
        <w:r>
          <w:rPr>
            <w:webHidden/>
          </w:rPr>
        </w:r>
        <w:r>
          <w:rPr>
            <w:webHidden/>
          </w:rPr>
          <w:fldChar w:fldCharType="separate"/>
        </w:r>
        <w:r w:rsidR="002A0653">
          <w:rPr>
            <w:webHidden/>
          </w:rPr>
          <w:t>21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5" w:history="1">
        <w:r w:rsidR="002A0653" w:rsidRPr="00995219">
          <w:rPr>
            <w:rStyle w:val="Hyperlink"/>
          </w:rPr>
          <w:t>3.5.2</w:t>
        </w:r>
        <w:r w:rsidR="002A0653">
          <w:rPr>
            <w:rFonts w:asciiTheme="minorHAnsi" w:eastAsiaTheme="minorEastAsia" w:hAnsiTheme="minorHAnsi" w:cstheme="minorBidi"/>
            <w:caps w:val="0"/>
            <w:szCs w:val="22"/>
            <w:lang w:val="en-US" w:eastAsia="en-US"/>
          </w:rPr>
          <w:tab/>
        </w:r>
        <w:r w:rsidR="002A0653" w:rsidRPr="00995219">
          <w:rPr>
            <w:rStyle w:val="Hyperlink"/>
          </w:rPr>
          <w:t>Reasoning and Query Answering</w:t>
        </w:r>
        <w:r w:rsidR="002A0653">
          <w:rPr>
            <w:webHidden/>
          </w:rPr>
          <w:tab/>
        </w:r>
        <w:r>
          <w:rPr>
            <w:webHidden/>
          </w:rPr>
          <w:fldChar w:fldCharType="begin"/>
        </w:r>
        <w:r w:rsidR="002A0653">
          <w:rPr>
            <w:webHidden/>
          </w:rPr>
          <w:instrText xml:space="preserve"> PAGEREF _Toc307568555 \h </w:instrText>
        </w:r>
        <w:r>
          <w:rPr>
            <w:webHidden/>
          </w:rPr>
        </w:r>
        <w:r>
          <w:rPr>
            <w:webHidden/>
          </w:rPr>
          <w:fldChar w:fldCharType="separate"/>
        </w:r>
        <w:r w:rsidR="002A0653">
          <w:rPr>
            <w:webHidden/>
          </w:rPr>
          <w:t>22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56" w:history="1">
        <w:r w:rsidR="002A0653" w:rsidRPr="00995219">
          <w:rPr>
            <w:rStyle w:val="Hyperlink"/>
          </w:rPr>
          <w:t>3.6</w:t>
        </w:r>
        <w:r w:rsidR="002A0653">
          <w:rPr>
            <w:rFonts w:asciiTheme="minorHAnsi" w:eastAsiaTheme="minorEastAsia" w:hAnsiTheme="minorHAnsi" w:cstheme="minorBidi"/>
            <w:b w:val="0"/>
            <w:sz w:val="22"/>
            <w:szCs w:val="22"/>
            <w:lang w:val="en-US" w:eastAsia="en-US"/>
          </w:rPr>
          <w:tab/>
        </w:r>
        <w:r w:rsidR="002A0653" w:rsidRPr="00995219">
          <w:rPr>
            <w:rStyle w:val="Hyperlink"/>
          </w:rPr>
          <w:t>Other RDF-based Semantic Repositories</w:t>
        </w:r>
        <w:r w:rsidR="002A0653">
          <w:rPr>
            <w:webHidden/>
          </w:rPr>
          <w:tab/>
        </w:r>
        <w:r>
          <w:rPr>
            <w:webHidden/>
          </w:rPr>
          <w:fldChar w:fldCharType="begin"/>
        </w:r>
        <w:r w:rsidR="002A0653">
          <w:rPr>
            <w:webHidden/>
          </w:rPr>
          <w:instrText xml:space="preserve"> PAGEREF _Toc307568556 \h </w:instrText>
        </w:r>
        <w:r>
          <w:rPr>
            <w:webHidden/>
          </w:rPr>
        </w:r>
        <w:r>
          <w:rPr>
            <w:webHidden/>
          </w:rPr>
          <w:fldChar w:fldCharType="separate"/>
        </w:r>
        <w:r w:rsidR="002A0653">
          <w:rPr>
            <w:webHidden/>
          </w:rPr>
          <w:t>22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7" w:history="1">
        <w:r w:rsidR="002A0653" w:rsidRPr="00995219">
          <w:rPr>
            <w:rStyle w:val="Hyperlink"/>
          </w:rPr>
          <w:t>3.6.1</w:t>
        </w:r>
        <w:r w:rsidR="002A0653">
          <w:rPr>
            <w:rFonts w:asciiTheme="minorHAnsi" w:eastAsiaTheme="minorEastAsia" w:hAnsiTheme="minorHAnsi" w:cstheme="minorBidi"/>
            <w:caps w:val="0"/>
            <w:szCs w:val="22"/>
            <w:lang w:val="en-US" w:eastAsia="en-US"/>
          </w:rPr>
          <w:tab/>
        </w:r>
        <w:r w:rsidR="002A0653" w:rsidRPr="00995219">
          <w:rPr>
            <w:rStyle w:val="Hyperlink"/>
          </w:rPr>
          <w:t>Jena RDF Framework</w:t>
        </w:r>
        <w:r w:rsidR="002A0653">
          <w:rPr>
            <w:webHidden/>
          </w:rPr>
          <w:tab/>
        </w:r>
        <w:r>
          <w:rPr>
            <w:webHidden/>
          </w:rPr>
          <w:fldChar w:fldCharType="begin"/>
        </w:r>
        <w:r w:rsidR="002A0653">
          <w:rPr>
            <w:webHidden/>
          </w:rPr>
          <w:instrText xml:space="preserve"> PAGEREF _Toc307568557 \h </w:instrText>
        </w:r>
        <w:r>
          <w:rPr>
            <w:webHidden/>
          </w:rPr>
        </w:r>
        <w:r>
          <w:rPr>
            <w:webHidden/>
          </w:rPr>
          <w:fldChar w:fldCharType="separate"/>
        </w:r>
        <w:r w:rsidR="002A0653">
          <w:rPr>
            <w:webHidden/>
          </w:rPr>
          <w:t>22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8" w:history="1">
        <w:r w:rsidR="002A0653" w:rsidRPr="00995219">
          <w:rPr>
            <w:rStyle w:val="Hyperlink"/>
          </w:rPr>
          <w:t>3.6.2</w:t>
        </w:r>
        <w:r w:rsidR="002A0653">
          <w:rPr>
            <w:rFonts w:asciiTheme="minorHAnsi" w:eastAsiaTheme="minorEastAsia" w:hAnsiTheme="minorHAnsi" w:cstheme="minorBidi"/>
            <w:caps w:val="0"/>
            <w:szCs w:val="22"/>
            <w:lang w:val="en-US" w:eastAsia="en-US"/>
          </w:rPr>
          <w:tab/>
        </w:r>
        <w:r w:rsidR="002A0653" w:rsidRPr="00995219">
          <w:rPr>
            <w:rStyle w:val="Hyperlink"/>
          </w:rPr>
          <w:t>RDFStore</w:t>
        </w:r>
        <w:r w:rsidR="002A0653">
          <w:rPr>
            <w:webHidden/>
          </w:rPr>
          <w:tab/>
        </w:r>
        <w:r>
          <w:rPr>
            <w:webHidden/>
          </w:rPr>
          <w:fldChar w:fldCharType="begin"/>
        </w:r>
        <w:r w:rsidR="002A0653">
          <w:rPr>
            <w:webHidden/>
          </w:rPr>
          <w:instrText xml:space="preserve"> PAGEREF _Toc307568558 \h </w:instrText>
        </w:r>
        <w:r>
          <w:rPr>
            <w:webHidden/>
          </w:rPr>
        </w:r>
        <w:r>
          <w:rPr>
            <w:webHidden/>
          </w:rPr>
          <w:fldChar w:fldCharType="separate"/>
        </w:r>
        <w:r w:rsidR="002A0653">
          <w:rPr>
            <w:webHidden/>
          </w:rPr>
          <w:t>23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59" w:history="1">
        <w:r w:rsidR="002A0653" w:rsidRPr="00995219">
          <w:rPr>
            <w:rStyle w:val="Hyperlink"/>
          </w:rPr>
          <w:t>3.6.3</w:t>
        </w:r>
        <w:r w:rsidR="002A0653">
          <w:rPr>
            <w:rFonts w:asciiTheme="minorHAnsi" w:eastAsiaTheme="minorEastAsia" w:hAnsiTheme="minorHAnsi" w:cstheme="minorBidi"/>
            <w:caps w:val="0"/>
            <w:szCs w:val="22"/>
            <w:lang w:val="en-US" w:eastAsia="en-US"/>
          </w:rPr>
          <w:tab/>
        </w:r>
        <w:r w:rsidR="002A0653" w:rsidRPr="00995219">
          <w:rPr>
            <w:rStyle w:val="Hyperlink"/>
          </w:rPr>
          <w:t>D2R</w:t>
        </w:r>
        <w:r w:rsidR="002A0653">
          <w:rPr>
            <w:webHidden/>
          </w:rPr>
          <w:tab/>
        </w:r>
        <w:r>
          <w:rPr>
            <w:webHidden/>
          </w:rPr>
          <w:fldChar w:fldCharType="begin"/>
        </w:r>
        <w:r w:rsidR="002A0653">
          <w:rPr>
            <w:webHidden/>
          </w:rPr>
          <w:instrText xml:space="preserve"> PAGEREF _Toc307568559 \h </w:instrText>
        </w:r>
        <w:r>
          <w:rPr>
            <w:webHidden/>
          </w:rPr>
        </w:r>
        <w:r>
          <w:rPr>
            <w:webHidden/>
          </w:rPr>
          <w:fldChar w:fldCharType="separate"/>
        </w:r>
        <w:r w:rsidR="002A0653">
          <w:rPr>
            <w:webHidden/>
          </w:rPr>
          <w:t>23</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60" w:history="1">
        <w:r w:rsidR="002A0653" w:rsidRPr="00995219">
          <w:rPr>
            <w:rStyle w:val="Hyperlink"/>
          </w:rPr>
          <w:t>3.7</w:t>
        </w:r>
        <w:r w:rsidR="002A0653">
          <w:rPr>
            <w:rFonts w:asciiTheme="minorHAnsi" w:eastAsiaTheme="minorEastAsia" w:hAnsiTheme="minorHAnsi" w:cstheme="minorBidi"/>
            <w:b w:val="0"/>
            <w:sz w:val="22"/>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_Toc307568560 \h </w:instrText>
        </w:r>
        <w:r>
          <w:rPr>
            <w:webHidden/>
          </w:rPr>
        </w:r>
        <w:r>
          <w:rPr>
            <w:webHidden/>
          </w:rPr>
          <w:fldChar w:fldCharType="separate"/>
        </w:r>
        <w:r w:rsidR="002A0653">
          <w:rPr>
            <w:webHidden/>
          </w:rPr>
          <w:t>24</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561" w:history="1">
        <w:r w:rsidR="002A0653" w:rsidRPr="00995219">
          <w:rPr>
            <w:rStyle w:val="Hyperlink"/>
            <w:noProof/>
          </w:rPr>
          <w:t>4</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Automated Reasoning in the Semantic Web</w:t>
        </w:r>
        <w:r w:rsidR="002A0653">
          <w:rPr>
            <w:noProof/>
            <w:webHidden/>
          </w:rPr>
          <w:tab/>
        </w:r>
        <w:r>
          <w:rPr>
            <w:noProof/>
            <w:webHidden/>
          </w:rPr>
          <w:fldChar w:fldCharType="begin"/>
        </w:r>
        <w:r w:rsidR="002A0653">
          <w:rPr>
            <w:noProof/>
            <w:webHidden/>
          </w:rPr>
          <w:instrText xml:space="preserve"> PAGEREF _Toc307568561 \h </w:instrText>
        </w:r>
        <w:r>
          <w:rPr>
            <w:noProof/>
            <w:webHidden/>
          </w:rPr>
        </w:r>
        <w:r>
          <w:rPr>
            <w:noProof/>
            <w:webHidden/>
          </w:rPr>
          <w:fldChar w:fldCharType="separate"/>
        </w:r>
        <w:r w:rsidR="002A0653">
          <w:rPr>
            <w:noProof/>
            <w:webHidden/>
          </w:rPr>
          <w:t>27</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62" w:history="1">
        <w:r w:rsidR="002A0653" w:rsidRPr="00995219">
          <w:rPr>
            <w:rStyle w:val="Hyperlink"/>
          </w:rPr>
          <w:t>4.1</w:t>
        </w:r>
        <w:r w:rsidR="002A0653">
          <w:rPr>
            <w:rFonts w:asciiTheme="minorHAnsi" w:eastAsiaTheme="minorEastAsia" w:hAnsiTheme="minorHAnsi" w:cstheme="minorBidi"/>
            <w:b w:val="0"/>
            <w:sz w:val="22"/>
            <w:szCs w:val="22"/>
            <w:lang w:val="en-US" w:eastAsia="en-US"/>
          </w:rPr>
          <w:tab/>
        </w:r>
        <w:r w:rsidR="002A0653" w:rsidRPr="00995219">
          <w:rPr>
            <w:rStyle w:val="Hyperlink"/>
          </w:rPr>
          <w:t>Pellet</w:t>
        </w:r>
        <w:r w:rsidR="002A0653">
          <w:rPr>
            <w:webHidden/>
          </w:rPr>
          <w:tab/>
        </w:r>
        <w:r>
          <w:rPr>
            <w:webHidden/>
          </w:rPr>
          <w:fldChar w:fldCharType="begin"/>
        </w:r>
        <w:r w:rsidR="002A0653">
          <w:rPr>
            <w:webHidden/>
          </w:rPr>
          <w:instrText xml:space="preserve"> PAGEREF _Toc307568562 \h </w:instrText>
        </w:r>
        <w:r>
          <w:rPr>
            <w:webHidden/>
          </w:rPr>
        </w:r>
        <w:r>
          <w:rPr>
            <w:webHidden/>
          </w:rPr>
          <w:fldChar w:fldCharType="separate"/>
        </w:r>
        <w:r w:rsidR="002A0653">
          <w:rPr>
            <w:webHidden/>
          </w:rPr>
          <w:t>27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3" w:history="1">
        <w:r w:rsidR="002A0653" w:rsidRPr="00995219">
          <w:rPr>
            <w:rStyle w:val="Hyperlink"/>
          </w:rPr>
          <w:t>4.1.1</w:t>
        </w:r>
        <w:r w:rsidR="002A0653">
          <w:rPr>
            <w:rFonts w:asciiTheme="minorHAnsi" w:eastAsiaTheme="minorEastAsia" w:hAnsiTheme="minorHAnsi" w:cstheme="minorBidi"/>
            <w:caps w:val="0"/>
            <w:szCs w:val="22"/>
            <w:lang w:val="en-US" w:eastAsia="en-US"/>
          </w:rPr>
          <w:tab/>
        </w:r>
        <w:r w:rsidR="002A0653" w:rsidRPr="00995219">
          <w:rPr>
            <w:rStyle w:val="Hyperlink"/>
          </w:rPr>
          <w:t>Architecture</w:t>
        </w:r>
        <w:r w:rsidR="002A0653">
          <w:rPr>
            <w:webHidden/>
          </w:rPr>
          <w:tab/>
        </w:r>
        <w:r>
          <w:rPr>
            <w:webHidden/>
          </w:rPr>
          <w:fldChar w:fldCharType="begin"/>
        </w:r>
        <w:r w:rsidR="002A0653">
          <w:rPr>
            <w:webHidden/>
          </w:rPr>
          <w:instrText xml:space="preserve"> PAGEREF _Toc307568563 \h </w:instrText>
        </w:r>
        <w:r>
          <w:rPr>
            <w:webHidden/>
          </w:rPr>
        </w:r>
        <w:r>
          <w:rPr>
            <w:webHidden/>
          </w:rPr>
          <w:fldChar w:fldCharType="separate"/>
        </w:r>
        <w:r w:rsidR="002A0653">
          <w:rPr>
            <w:webHidden/>
          </w:rPr>
          <w:t>28</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4" w:history="1">
        <w:r w:rsidR="002A0653" w:rsidRPr="00995219">
          <w:rPr>
            <w:rStyle w:val="Hyperlink"/>
          </w:rPr>
          <w:t>4.1.2</w:t>
        </w:r>
        <w:r w:rsidR="002A0653">
          <w:rPr>
            <w:rFonts w:asciiTheme="minorHAnsi" w:eastAsiaTheme="minorEastAsia" w:hAnsiTheme="minorHAnsi" w:cstheme="minorBidi"/>
            <w:caps w:val="0"/>
            <w:szCs w:val="22"/>
            <w:lang w:val="en-US" w:eastAsia="en-US"/>
          </w:rPr>
          <w:tab/>
        </w:r>
        <w:r w:rsidR="002A0653" w:rsidRPr="00995219">
          <w:rPr>
            <w:rStyle w:val="Hyperlink"/>
          </w:rPr>
          <w:t>Reasoning in Pellet</w:t>
        </w:r>
        <w:r w:rsidR="002A0653">
          <w:rPr>
            <w:webHidden/>
          </w:rPr>
          <w:tab/>
        </w:r>
        <w:r>
          <w:rPr>
            <w:webHidden/>
          </w:rPr>
          <w:fldChar w:fldCharType="begin"/>
        </w:r>
        <w:r w:rsidR="002A0653">
          <w:rPr>
            <w:webHidden/>
          </w:rPr>
          <w:instrText xml:space="preserve"> PAGEREF _Toc307568564 \h </w:instrText>
        </w:r>
        <w:r>
          <w:rPr>
            <w:webHidden/>
          </w:rPr>
        </w:r>
        <w:r>
          <w:rPr>
            <w:webHidden/>
          </w:rPr>
          <w:fldChar w:fldCharType="separate"/>
        </w:r>
        <w:r w:rsidR="002A0653">
          <w:rPr>
            <w:webHidden/>
          </w:rPr>
          <w:t>28</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5" w:history="1">
        <w:r w:rsidR="002A0653" w:rsidRPr="00995219">
          <w:rPr>
            <w:rStyle w:val="Hyperlink"/>
          </w:rPr>
          <w:t>4.1.3</w:t>
        </w:r>
        <w:r w:rsidR="002A0653">
          <w:rPr>
            <w:rFonts w:asciiTheme="minorHAnsi" w:eastAsiaTheme="minorEastAsia" w:hAnsiTheme="minorHAnsi" w:cstheme="minorBidi"/>
            <w:caps w:val="0"/>
            <w:szCs w:val="22"/>
            <w:lang w:val="en-US" w:eastAsia="en-US"/>
          </w:rPr>
          <w:tab/>
        </w:r>
        <w:r w:rsidR="002A0653" w:rsidRPr="00995219">
          <w:rPr>
            <w:rStyle w:val="Hyperlink"/>
          </w:rPr>
          <w:t>Query Answering</w:t>
        </w:r>
        <w:r w:rsidR="002A0653">
          <w:rPr>
            <w:webHidden/>
          </w:rPr>
          <w:tab/>
        </w:r>
        <w:r>
          <w:rPr>
            <w:webHidden/>
          </w:rPr>
          <w:fldChar w:fldCharType="begin"/>
        </w:r>
        <w:r w:rsidR="002A0653">
          <w:rPr>
            <w:webHidden/>
          </w:rPr>
          <w:instrText xml:space="preserve"> PAGEREF _Toc307568565 \h </w:instrText>
        </w:r>
        <w:r>
          <w:rPr>
            <w:webHidden/>
          </w:rPr>
        </w:r>
        <w:r>
          <w:rPr>
            <w:webHidden/>
          </w:rPr>
          <w:fldChar w:fldCharType="separate"/>
        </w:r>
        <w:r w:rsidR="002A0653">
          <w:rPr>
            <w:webHidden/>
          </w:rPr>
          <w:t>29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6" w:history="1">
        <w:r w:rsidR="002A0653" w:rsidRPr="00995219">
          <w:rPr>
            <w:rStyle w:val="Hyperlink"/>
          </w:rPr>
          <w:t>4.1.4</w:t>
        </w:r>
        <w:r w:rsidR="002A0653">
          <w:rPr>
            <w:rFonts w:asciiTheme="minorHAnsi" w:eastAsiaTheme="minorEastAsia" w:hAnsiTheme="minorHAnsi" w:cstheme="minorBidi"/>
            <w:caps w:val="0"/>
            <w:szCs w:val="22"/>
            <w:lang w:val="en-US" w:eastAsia="en-US"/>
          </w:rPr>
          <w:tab/>
        </w:r>
        <w:r w:rsidR="002A0653" w:rsidRPr="00995219">
          <w:rPr>
            <w:rStyle w:val="Hyperlink"/>
          </w:rPr>
          <w:t>Debugging and Repair of Ontologies</w:t>
        </w:r>
        <w:r w:rsidR="002A0653">
          <w:rPr>
            <w:webHidden/>
          </w:rPr>
          <w:tab/>
        </w:r>
        <w:r>
          <w:rPr>
            <w:webHidden/>
          </w:rPr>
          <w:fldChar w:fldCharType="begin"/>
        </w:r>
        <w:r w:rsidR="002A0653">
          <w:rPr>
            <w:webHidden/>
          </w:rPr>
          <w:instrText xml:space="preserve"> PAGEREF _Toc307568566 \h </w:instrText>
        </w:r>
        <w:r>
          <w:rPr>
            <w:webHidden/>
          </w:rPr>
        </w:r>
        <w:r>
          <w:rPr>
            <w:webHidden/>
          </w:rPr>
          <w:fldChar w:fldCharType="separate"/>
        </w:r>
        <w:r w:rsidR="002A0653">
          <w:rPr>
            <w:webHidden/>
          </w:rPr>
          <w:t>30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67" w:history="1">
        <w:r w:rsidR="002A0653" w:rsidRPr="00995219">
          <w:rPr>
            <w:rStyle w:val="Hyperlink"/>
          </w:rPr>
          <w:t>4.2</w:t>
        </w:r>
        <w:r w:rsidR="002A0653">
          <w:rPr>
            <w:rFonts w:asciiTheme="minorHAnsi" w:eastAsiaTheme="minorEastAsia" w:hAnsiTheme="minorHAnsi" w:cstheme="minorBidi"/>
            <w:b w:val="0"/>
            <w:sz w:val="22"/>
            <w:szCs w:val="22"/>
            <w:lang w:val="en-US" w:eastAsia="en-US"/>
          </w:rPr>
          <w:tab/>
        </w:r>
        <w:r w:rsidR="002A0653" w:rsidRPr="00995219">
          <w:rPr>
            <w:rStyle w:val="Hyperlink"/>
          </w:rPr>
          <w:t>Racer Pro</w:t>
        </w:r>
        <w:r w:rsidR="002A0653">
          <w:rPr>
            <w:webHidden/>
          </w:rPr>
          <w:tab/>
        </w:r>
        <w:r>
          <w:rPr>
            <w:webHidden/>
          </w:rPr>
          <w:fldChar w:fldCharType="begin"/>
        </w:r>
        <w:r w:rsidR="002A0653">
          <w:rPr>
            <w:webHidden/>
          </w:rPr>
          <w:instrText xml:space="preserve"> PAGEREF _Toc307568567 \h </w:instrText>
        </w:r>
        <w:r>
          <w:rPr>
            <w:webHidden/>
          </w:rPr>
        </w:r>
        <w:r>
          <w:rPr>
            <w:webHidden/>
          </w:rPr>
          <w:fldChar w:fldCharType="separate"/>
        </w:r>
        <w:r w:rsidR="002A0653">
          <w:rPr>
            <w:webHidden/>
          </w:rPr>
          <w:t>30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8" w:history="1">
        <w:r w:rsidR="002A0653" w:rsidRPr="00995219">
          <w:rPr>
            <w:rStyle w:val="Hyperlink"/>
          </w:rPr>
          <w:t>4.2.1</w:t>
        </w:r>
        <w:r w:rsidR="002A0653">
          <w:rPr>
            <w:rFonts w:asciiTheme="minorHAnsi" w:eastAsiaTheme="minorEastAsia" w:hAnsiTheme="minorHAnsi" w:cstheme="minorBidi"/>
            <w:caps w:val="0"/>
            <w:szCs w:val="22"/>
            <w:lang w:val="en-US" w:eastAsia="en-US"/>
          </w:rPr>
          <w:tab/>
        </w:r>
        <w:r w:rsidR="002A0653" w:rsidRPr="00995219">
          <w:rPr>
            <w:rStyle w:val="Hyperlink"/>
          </w:rPr>
          <w:t>Reasoning in RACER</w:t>
        </w:r>
        <w:r w:rsidR="002A0653">
          <w:rPr>
            <w:webHidden/>
          </w:rPr>
          <w:tab/>
        </w:r>
        <w:r>
          <w:rPr>
            <w:webHidden/>
          </w:rPr>
          <w:fldChar w:fldCharType="begin"/>
        </w:r>
        <w:r w:rsidR="002A0653">
          <w:rPr>
            <w:webHidden/>
          </w:rPr>
          <w:instrText xml:space="preserve"> PAGEREF _Toc307568568 \h </w:instrText>
        </w:r>
        <w:r>
          <w:rPr>
            <w:webHidden/>
          </w:rPr>
        </w:r>
        <w:r>
          <w:rPr>
            <w:webHidden/>
          </w:rPr>
          <w:fldChar w:fldCharType="separate"/>
        </w:r>
        <w:r w:rsidR="002A0653">
          <w:rPr>
            <w:webHidden/>
          </w:rPr>
          <w:t>30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69" w:history="1">
        <w:r w:rsidR="002A0653" w:rsidRPr="00995219">
          <w:rPr>
            <w:rStyle w:val="Hyperlink"/>
          </w:rPr>
          <w:t>4.2.2</w:t>
        </w:r>
        <w:r w:rsidR="002A0653">
          <w:rPr>
            <w:rFonts w:asciiTheme="minorHAnsi" w:eastAsiaTheme="minorEastAsia" w:hAnsiTheme="minorHAnsi" w:cstheme="minorBidi"/>
            <w:caps w:val="0"/>
            <w:szCs w:val="22"/>
            <w:lang w:val="en-US" w:eastAsia="en-US"/>
          </w:rPr>
          <w:tab/>
        </w:r>
        <w:r w:rsidR="002A0653" w:rsidRPr="00995219">
          <w:rPr>
            <w:rStyle w:val="Hyperlink"/>
          </w:rPr>
          <w:t>RACER as a Semantic Web Reasoner</w:t>
        </w:r>
        <w:r w:rsidR="002A0653">
          <w:rPr>
            <w:webHidden/>
          </w:rPr>
          <w:tab/>
        </w:r>
        <w:r>
          <w:rPr>
            <w:webHidden/>
          </w:rPr>
          <w:fldChar w:fldCharType="begin"/>
        </w:r>
        <w:r w:rsidR="002A0653">
          <w:rPr>
            <w:webHidden/>
          </w:rPr>
          <w:instrText xml:space="preserve"> PAGEREF _Toc307568569 \h </w:instrText>
        </w:r>
        <w:r>
          <w:rPr>
            <w:webHidden/>
          </w:rPr>
        </w:r>
        <w:r>
          <w:rPr>
            <w:webHidden/>
          </w:rPr>
          <w:fldChar w:fldCharType="separate"/>
        </w:r>
        <w:r w:rsidR="002A0653">
          <w:rPr>
            <w:webHidden/>
          </w:rPr>
          <w:t>31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70" w:history="1">
        <w:r w:rsidR="002A0653" w:rsidRPr="00995219">
          <w:rPr>
            <w:rStyle w:val="Hyperlink"/>
          </w:rPr>
          <w:t>4.2.3</w:t>
        </w:r>
        <w:r w:rsidR="002A0653">
          <w:rPr>
            <w:rFonts w:asciiTheme="minorHAnsi" w:eastAsiaTheme="minorEastAsia" w:hAnsiTheme="minorHAnsi" w:cstheme="minorBidi"/>
            <w:caps w:val="0"/>
            <w:szCs w:val="22"/>
            <w:lang w:val="en-US" w:eastAsia="en-US"/>
          </w:rPr>
          <w:tab/>
        </w:r>
        <w:r w:rsidR="002A0653" w:rsidRPr="00995219">
          <w:rPr>
            <w:rStyle w:val="Hyperlink"/>
          </w:rPr>
          <w:t>Query Answering in RACER</w:t>
        </w:r>
        <w:r w:rsidR="002A0653">
          <w:rPr>
            <w:webHidden/>
          </w:rPr>
          <w:tab/>
        </w:r>
        <w:r>
          <w:rPr>
            <w:webHidden/>
          </w:rPr>
          <w:fldChar w:fldCharType="begin"/>
        </w:r>
        <w:r w:rsidR="002A0653">
          <w:rPr>
            <w:webHidden/>
          </w:rPr>
          <w:instrText xml:space="preserve"> PAGEREF _Toc307568570 \h </w:instrText>
        </w:r>
        <w:r>
          <w:rPr>
            <w:webHidden/>
          </w:rPr>
        </w:r>
        <w:r>
          <w:rPr>
            <w:webHidden/>
          </w:rPr>
          <w:fldChar w:fldCharType="separate"/>
        </w:r>
        <w:r w:rsidR="002A0653">
          <w:rPr>
            <w:webHidden/>
          </w:rPr>
          <w:t>31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71" w:history="1">
        <w:r w:rsidR="002A0653" w:rsidRPr="00995219">
          <w:rPr>
            <w:rStyle w:val="Hyperlink"/>
          </w:rPr>
          <w:t>4.3</w:t>
        </w:r>
        <w:r w:rsidR="002A0653">
          <w:rPr>
            <w:rFonts w:asciiTheme="minorHAnsi" w:eastAsiaTheme="minorEastAsia" w:hAnsiTheme="minorHAnsi" w:cstheme="minorBidi"/>
            <w:b w:val="0"/>
            <w:sz w:val="22"/>
            <w:szCs w:val="22"/>
            <w:lang w:val="en-US" w:eastAsia="en-US"/>
          </w:rPr>
          <w:tab/>
        </w:r>
        <w:r w:rsidR="002A0653" w:rsidRPr="00995219">
          <w:rPr>
            <w:rStyle w:val="Hyperlink"/>
          </w:rPr>
          <w:t>FaCT++</w:t>
        </w:r>
        <w:r w:rsidR="002A0653">
          <w:rPr>
            <w:webHidden/>
          </w:rPr>
          <w:tab/>
        </w:r>
        <w:r>
          <w:rPr>
            <w:webHidden/>
          </w:rPr>
          <w:fldChar w:fldCharType="begin"/>
        </w:r>
        <w:r w:rsidR="002A0653">
          <w:rPr>
            <w:webHidden/>
          </w:rPr>
          <w:instrText xml:space="preserve"> PAGEREF _Toc307568571 \h </w:instrText>
        </w:r>
        <w:r>
          <w:rPr>
            <w:webHidden/>
          </w:rPr>
        </w:r>
        <w:r>
          <w:rPr>
            <w:webHidden/>
          </w:rPr>
          <w:fldChar w:fldCharType="separate"/>
        </w:r>
        <w:r w:rsidR="002A0653">
          <w:rPr>
            <w:webHidden/>
          </w:rPr>
          <w:t>31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72" w:history="1">
        <w:r w:rsidR="002A0653" w:rsidRPr="00995219">
          <w:rPr>
            <w:rStyle w:val="Hyperlink"/>
          </w:rPr>
          <w:t>4.3.1</w:t>
        </w:r>
        <w:r w:rsidR="002A0653">
          <w:rPr>
            <w:rFonts w:asciiTheme="minorHAnsi" w:eastAsiaTheme="minorEastAsia" w:hAnsiTheme="minorHAnsi" w:cstheme="minorBidi"/>
            <w:caps w:val="0"/>
            <w:szCs w:val="22"/>
            <w:lang w:val="en-US" w:eastAsia="en-US"/>
          </w:rPr>
          <w:tab/>
        </w:r>
        <w:r w:rsidR="002A0653" w:rsidRPr="00995219">
          <w:rPr>
            <w:rStyle w:val="Hyperlink"/>
          </w:rPr>
          <w:t>Reasoning in FaCT++</w:t>
        </w:r>
        <w:r w:rsidR="002A0653">
          <w:rPr>
            <w:webHidden/>
          </w:rPr>
          <w:tab/>
        </w:r>
        <w:r>
          <w:rPr>
            <w:webHidden/>
          </w:rPr>
          <w:fldChar w:fldCharType="begin"/>
        </w:r>
        <w:r w:rsidR="002A0653">
          <w:rPr>
            <w:webHidden/>
          </w:rPr>
          <w:instrText xml:space="preserve"> PAGEREF _Toc307568572 \h </w:instrText>
        </w:r>
        <w:r>
          <w:rPr>
            <w:webHidden/>
          </w:rPr>
        </w:r>
        <w:r>
          <w:rPr>
            <w:webHidden/>
          </w:rPr>
          <w:fldChar w:fldCharType="separate"/>
        </w:r>
        <w:r w:rsidR="002A0653">
          <w:rPr>
            <w:webHidden/>
          </w:rPr>
          <w:t>32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73" w:history="1">
        <w:r w:rsidR="002A0653" w:rsidRPr="00995219">
          <w:rPr>
            <w:rStyle w:val="Hyperlink"/>
          </w:rPr>
          <w:t>4.4</w:t>
        </w:r>
        <w:r w:rsidR="002A0653">
          <w:rPr>
            <w:rFonts w:asciiTheme="minorHAnsi" w:eastAsiaTheme="minorEastAsia" w:hAnsiTheme="minorHAnsi" w:cstheme="minorBidi"/>
            <w:b w:val="0"/>
            <w:sz w:val="22"/>
            <w:szCs w:val="22"/>
            <w:lang w:val="en-US" w:eastAsia="en-US"/>
          </w:rPr>
          <w:tab/>
        </w:r>
        <w:r w:rsidR="002A0653" w:rsidRPr="00995219">
          <w:rPr>
            <w:rStyle w:val="Hyperlink"/>
          </w:rPr>
          <w:t>KAON2</w:t>
        </w:r>
        <w:r w:rsidR="002A0653">
          <w:rPr>
            <w:webHidden/>
          </w:rPr>
          <w:tab/>
        </w:r>
        <w:r>
          <w:rPr>
            <w:webHidden/>
          </w:rPr>
          <w:fldChar w:fldCharType="begin"/>
        </w:r>
        <w:r w:rsidR="002A0653">
          <w:rPr>
            <w:webHidden/>
          </w:rPr>
          <w:instrText xml:space="preserve"> PAGEREF _Toc307568573 \h </w:instrText>
        </w:r>
        <w:r>
          <w:rPr>
            <w:webHidden/>
          </w:rPr>
        </w:r>
        <w:r>
          <w:rPr>
            <w:webHidden/>
          </w:rPr>
          <w:fldChar w:fldCharType="separate"/>
        </w:r>
        <w:r w:rsidR="002A0653">
          <w:rPr>
            <w:webHidden/>
          </w:rPr>
          <w:t>32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74" w:history="1">
        <w:r w:rsidR="002A0653" w:rsidRPr="00995219">
          <w:rPr>
            <w:rStyle w:val="Hyperlink"/>
          </w:rPr>
          <w:t>4.4.1</w:t>
        </w:r>
        <w:r w:rsidR="002A0653">
          <w:rPr>
            <w:rFonts w:asciiTheme="minorHAnsi" w:eastAsiaTheme="minorEastAsia" w:hAnsiTheme="minorHAnsi" w:cstheme="minorBidi"/>
            <w:caps w:val="0"/>
            <w:szCs w:val="22"/>
            <w:lang w:val="en-US" w:eastAsia="en-US"/>
          </w:rPr>
          <w:tab/>
        </w:r>
        <w:r w:rsidR="002A0653" w:rsidRPr="00995219">
          <w:rPr>
            <w:rStyle w:val="Hyperlink"/>
          </w:rPr>
          <w:t>Reasoning in KAON2</w:t>
        </w:r>
        <w:r w:rsidR="002A0653">
          <w:rPr>
            <w:webHidden/>
          </w:rPr>
          <w:tab/>
        </w:r>
        <w:r>
          <w:rPr>
            <w:webHidden/>
          </w:rPr>
          <w:fldChar w:fldCharType="begin"/>
        </w:r>
        <w:r w:rsidR="002A0653">
          <w:rPr>
            <w:webHidden/>
          </w:rPr>
          <w:instrText xml:space="preserve"> PAGEREF _Toc307568574 \h </w:instrText>
        </w:r>
        <w:r>
          <w:rPr>
            <w:webHidden/>
          </w:rPr>
        </w:r>
        <w:r>
          <w:rPr>
            <w:webHidden/>
          </w:rPr>
          <w:fldChar w:fldCharType="separate"/>
        </w:r>
        <w:r w:rsidR="002A0653">
          <w:rPr>
            <w:webHidden/>
          </w:rPr>
          <w:t>32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75" w:history="1">
        <w:r w:rsidR="002A0653" w:rsidRPr="00995219">
          <w:rPr>
            <w:rStyle w:val="Hyperlink"/>
          </w:rPr>
          <w:t>4.5</w:t>
        </w:r>
        <w:r w:rsidR="002A0653">
          <w:rPr>
            <w:rFonts w:asciiTheme="minorHAnsi" w:eastAsiaTheme="minorEastAsia" w:hAnsiTheme="minorHAnsi" w:cstheme="minorBidi"/>
            <w:b w:val="0"/>
            <w:sz w:val="22"/>
            <w:szCs w:val="22"/>
            <w:lang w:val="en-US" w:eastAsia="en-US"/>
          </w:rPr>
          <w:tab/>
        </w:r>
        <w:r w:rsidR="002A0653" w:rsidRPr="00995219">
          <w:rPr>
            <w:rStyle w:val="Hyperlink"/>
          </w:rPr>
          <w:t>HermiT</w:t>
        </w:r>
        <w:r w:rsidR="002A0653">
          <w:rPr>
            <w:webHidden/>
          </w:rPr>
          <w:tab/>
        </w:r>
        <w:r>
          <w:rPr>
            <w:webHidden/>
          </w:rPr>
          <w:fldChar w:fldCharType="begin"/>
        </w:r>
        <w:r w:rsidR="002A0653">
          <w:rPr>
            <w:webHidden/>
          </w:rPr>
          <w:instrText xml:space="preserve"> PAGEREF _Toc307568575 \h </w:instrText>
        </w:r>
        <w:r>
          <w:rPr>
            <w:webHidden/>
          </w:rPr>
        </w:r>
        <w:r>
          <w:rPr>
            <w:webHidden/>
          </w:rPr>
          <w:fldChar w:fldCharType="separate"/>
        </w:r>
        <w:r w:rsidR="002A0653">
          <w:rPr>
            <w:webHidden/>
          </w:rPr>
          <w:t>33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76" w:history="1">
        <w:r w:rsidR="002A0653" w:rsidRPr="00995219">
          <w:rPr>
            <w:rStyle w:val="Hyperlink"/>
          </w:rPr>
          <w:t>4.5.1</w:t>
        </w:r>
        <w:r w:rsidR="002A0653">
          <w:rPr>
            <w:rFonts w:asciiTheme="minorHAnsi" w:eastAsiaTheme="minorEastAsia" w:hAnsiTheme="minorHAnsi" w:cstheme="minorBidi"/>
            <w:caps w:val="0"/>
            <w:szCs w:val="22"/>
            <w:lang w:val="en-US" w:eastAsia="en-US"/>
          </w:rPr>
          <w:tab/>
        </w:r>
        <w:r w:rsidR="002A0653" w:rsidRPr="00995219">
          <w:rPr>
            <w:rStyle w:val="Hyperlink"/>
          </w:rPr>
          <w:t>Reasoning in HermiT</w:t>
        </w:r>
        <w:r w:rsidR="002A0653">
          <w:rPr>
            <w:webHidden/>
          </w:rPr>
          <w:tab/>
        </w:r>
        <w:r>
          <w:rPr>
            <w:webHidden/>
          </w:rPr>
          <w:fldChar w:fldCharType="begin"/>
        </w:r>
        <w:r w:rsidR="002A0653">
          <w:rPr>
            <w:webHidden/>
          </w:rPr>
          <w:instrText xml:space="preserve"> PAGEREF _Toc307568576 \h </w:instrText>
        </w:r>
        <w:r>
          <w:rPr>
            <w:webHidden/>
          </w:rPr>
        </w:r>
        <w:r>
          <w:rPr>
            <w:webHidden/>
          </w:rPr>
          <w:fldChar w:fldCharType="separate"/>
        </w:r>
        <w:r w:rsidR="002A0653">
          <w:rPr>
            <w:webHidden/>
          </w:rPr>
          <w:t>33</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77" w:history="1">
        <w:r w:rsidR="002A0653" w:rsidRPr="00995219">
          <w:rPr>
            <w:rStyle w:val="Hyperlink"/>
          </w:rPr>
          <w:t>4.6</w:t>
        </w:r>
        <w:r w:rsidR="002A0653">
          <w:rPr>
            <w:rFonts w:asciiTheme="minorHAnsi" w:eastAsiaTheme="minorEastAsia" w:hAnsiTheme="minorHAnsi" w:cstheme="minorBidi"/>
            <w:b w:val="0"/>
            <w:sz w:val="22"/>
            <w:szCs w:val="22"/>
            <w:lang w:val="en-US" w:eastAsia="en-US"/>
          </w:rPr>
          <w:tab/>
        </w:r>
        <w:r w:rsidR="002A0653" w:rsidRPr="00995219">
          <w:rPr>
            <w:rStyle w:val="Hyperlink"/>
          </w:rPr>
          <w:t>OWLIM TRREE</w:t>
        </w:r>
        <w:r w:rsidR="002A0653">
          <w:rPr>
            <w:webHidden/>
          </w:rPr>
          <w:tab/>
        </w:r>
        <w:r>
          <w:rPr>
            <w:webHidden/>
          </w:rPr>
          <w:fldChar w:fldCharType="begin"/>
        </w:r>
        <w:r w:rsidR="002A0653">
          <w:rPr>
            <w:webHidden/>
          </w:rPr>
          <w:instrText xml:space="preserve"> PAGEREF _Toc307568577 \h </w:instrText>
        </w:r>
        <w:r>
          <w:rPr>
            <w:webHidden/>
          </w:rPr>
        </w:r>
        <w:r>
          <w:rPr>
            <w:webHidden/>
          </w:rPr>
          <w:fldChar w:fldCharType="separate"/>
        </w:r>
        <w:r w:rsidR="002A0653">
          <w:rPr>
            <w:webHidden/>
          </w:rPr>
          <w:t>34</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78" w:history="1">
        <w:r w:rsidR="002A0653" w:rsidRPr="00995219">
          <w:rPr>
            <w:rStyle w:val="Hyperlink"/>
          </w:rPr>
          <w:t>4.6.1</w:t>
        </w:r>
        <w:r w:rsidR="002A0653">
          <w:rPr>
            <w:rFonts w:asciiTheme="minorHAnsi" w:eastAsiaTheme="minorEastAsia" w:hAnsiTheme="minorHAnsi" w:cstheme="minorBidi"/>
            <w:caps w:val="0"/>
            <w:szCs w:val="22"/>
            <w:lang w:val="en-US" w:eastAsia="en-US"/>
          </w:rPr>
          <w:tab/>
        </w:r>
        <w:r w:rsidR="002A0653" w:rsidRPr="00995219">
          <w:rPr>
            <w:rStyle w:val="Hyperlink"/>
          </w:rPr>
          <w:t>Reasoning in TRREE</w:t>
        </w:r>
        <w:r w:rsidR="002A0653">
          <w:rPr>
            <w:webHidden/>
          </w:rPr>
          <w:tab/>
        </w:r>
        <w:r>
          <w:rPr>
            <w:webHidden/>
          </w:rPr>
          <w:fldChar w:fldCharType="begin"/>
        </w:r>
        <w:r w:rsidR="002A0653">
          <w:rPr>
            <w:webHidden/>
          </w:rPr>
          <w:instrText xml:space="preserve"> PAGEREF _Toc307568578 \h </w:instrText>
        </w:r>
        <w:r>
          <w:rPr>
            <w:webHidden/>
          </w:rPr>
        </w:r>
        <w:r>
          <w:rPr>
            <w:webHidden/>
          </w:rPr>
          <w:fldChar w:fldCharType="separate"/>
        </w:r>
        <w:r w:rsidR="002A0653">
          <w:rPr>
            <w:webHidden/>
          </w:rPr>
          <w:t>34</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79" w:history="1">
        <w:r w:rsidR="002A0653" w:rsidRPr="00995219">
          <w:rPr>
            <w:rStyle w:val="Hyperlink"/>
          </w:rPr>
          <w:t>4.7</w:t>
        </w:r>
        <w:r w:rsidR="002A0653">
          <w:rPr>
            <w:rFonts w:asciiTheme="minorHAnsi" w:eastAsiaTheme="minorEastAsia" w:hAnsiTheme="minorHAnsi" w:cstheme="minorBidi"/>
            <w:b w:val="0"/>
            <w:sz w:val="22"/>
            <w:szCs w:val="22"/>
            <w:lang w:val="en-US" w:eastAsia="en-US"/>
          </w:rPr>
          <w:tab/>
        </w:r>
        <w:r w:rsidR="002A0653" w:rsidRPr="00995219">
          <w:rPr>
            <w:rStyle w:val="Hyperlink"/>
          </w:rPr>
          <w:t>CEL</w:t>
        </w:r>
        <w:r w:rsidR="002A0653">
          <w:rPr>
            <w:webHidden/>
          </w:rPr>
          <w:tab/>
        </w:r>
        <w:r>
          <w:rPr>
            <w:webHidden/>
          </w:rPr>
          <w:fldChar w:fldCharType="begin"/>
        </w:r>
        <w:r w:rsidR="002A0653">
          <w:rPr>
            <w:webHidden/>
          </w:rPr>
          <w:instrText xml:space="preserve"> PAGEREF _Toc307568579 \h </w:instrText>
        </w:r>
        <w:r>
          <w:rPr>
            <w:webHidden/>
          </w:rPr>
        </w:r>
        <w:r>
          <w:rPr>
            <w:webHidden/>
          </w:rPr>
          <w:fldChar w:fldCharType="separate"/>
        </w:r>
        <w:r w:rsidR="002A0653">
          <w:rPr>
            <w:webHidden/>
          </w:rPr>
          <w:t>34</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80" w:history="1">
        <w:r w:rsidR="002A0653" w:rsidRPr="00995219">
          <w:rPr>
            <w:rStyle w:val="Hyperlink"/>
          </w:rPr>
          <w:t>4.7.1</w:t>
        </w:r>
        <w:r w:rsidR="002A0653">
          <w:rPr>
            <w:rFonts w:asciiTheme="minorHAnsi" w:eastAsiaTheme="minorEastAsia" w:hAnsiTheme="minorHAnsi" w:cstheme="minorBidi"/>
            <w:caps w:val="0"/>
            <w:szCs w:val="22"/>
            <w:lang w:val="en-US" w:eastAsia="en-US"/>
          </w:rPr>
          <w:tab/>
        </w:r>
        <w:r w:rsidR="002A0653" w:rsidRPr="00995219">
          <w:rPr>
            <w:rStyle w:val="Hyperlink"/>
          </w:rPr>
          <w:t>Reasoning in CEL</w:t>
        </w:r>
        <w:r w:rsidR="002A0653">
          <w:rPr>
            <w:webHidden/>
          </w:rPr>
          <w:tab/>
        </w:r>
        <w:r>
          <w:rPr>
            <w:webHidden/>
          </w:rPr>
          <w:fldChar w:fldCharType="begin"/>
        </w:r>
        <w:r w:rsidR="002A0653">
          <w:rPr>
            <w:webHidden/>
          </w:rPr>
          <w:instrText xml:space="preserve"> PAGEREF _Toc307568580 \h </w:instrText>
        </w:r>
        <w:r>
          <w:rPr>
            <w:webHidden/>
          </w:rPr>
        </w:r>
        <w:r>
          <w:rPr>
            <w:webHidden/>
          </w:rPr>
          <w:fldChar w:fldCharType="separate"/>
        </w:r>
        <w:r w:rsidR="002A0653">
          <w:rPr>
            <w:webHidden/>
          </w:rPr>
          <w:t>35</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81" w:history="1">
        <w:r w:rsidR="002A0653" w:rsidRPr="00995219">
          <w:rPr>
            <w:rStyle w:val="Hyperlink"/>
          </w:rPr>
          <w:t>4.8</w:t>
        </w:r>
        <w:r w:rsidR="002A0653">
          <w:rPr>
            <w:rFonts w:asciiTheme="minorHAnsi" w:eastAsiaTheme="minorEastAsia" w:hAnsiTheme="minorHAnsi" w:cstheme="minorBidi"/>
            <w:b w:val="0"/>
            <w:sz w:val="22"/>
            <w:szCs w:val="22"/>
            <w:lang w:val="en-US" w:eastAsia="en-US"/>
          </w:rPr>
          <w:tab/>
        </w:r>
        <w:r w:rsidR="002A0653" w:rsidRPr="00995219">
          <w:rPr>
            <w:rStyle w:val="Hyperlink"/>
          </w:rPr>
          <w:t>Snorocket</w:t>
        </w:r>
        <w:r w:rsidR="002A0653">
          <w:rPr>
            <w:webHidden/>
          </w:rPr>
          <w:tab/>
        </w:r>
        <w:r>
          <w:rPr>
            <w:webHidden/>
          </w:rPr>
          <w:fldChar w:fldCharType="begin"/>
        </w:r>
        <w:r w:rsidR="002A0653">
          <w:rPr>
            <w:webHidden/>
          </w:rPr>
          <w:instrText xml:space="preserve"> PAGEREF _Toc307568581 \h </w:instrText>
        </w:r>
        <w:r>
          <w:rPr>
            <w:webHidden/>
          </w:rPr>
        </w:r>
        <w:r>
          <w:rPr>
            <w:webHidden/>
          </w:rPr>
          <w:fldChar w:fldCharType="separate"/>
        </w:r>
        <w:r w:rsidR="002A0653">
          <w:rPr>
            <w:webHidden/>
          </w:rPr>
          <w:t>36</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82" w:history="1">
        <w:r w:rsidR="002A0653" w:rsidRPr="00995219">
          <w:rPr>
            <w:rStyle w:val="Hyperlink"/>
          </w:rPr>
          <w:t>4.8.1</w:t>
        </w:r>
        <w:r w:rsidR="002A0653">
          <w:rPr>
            <w:rFonts w:asciiTheme="minorHAnsi" w:eastAsiaTheme="minorEastAsia" w:hAnsiTheme="minorHAnsi" w:cstheme="minorBidi"/>
            <w:caps w:val="0"/>
            <w:szCs w:val="22"/>
            <w:lang w:val="en-US" w:eastAsia="en-US"/>
          </w:rPr>
          <w:tab/>
        </w:r>
        <w:r w:rsidR="002A0653" w:rsidRPr="00995219">
          <w:rPr>
            <w:rStyle w:val="Hyperlink"/>
          </w:rPr>
          <w:t>Reasoning in Snorocket</w:t>
        </w:r>
        <w:r w:rsidR="002A0653">
          <w:rPr>
            <w:webHidden/>
          </w:rPr>
          <w:tab/>
        </w:r>
        <w:r>
          <w:rPr>
            <w:webHidden/>
          </w:rPr>
          <w:fldChar w:fldCharType="begin"/>
        </w:r>
        <w:r w:rsidR="002A0653">
          <w:rPr>
            <w:webHidden/>
          </w:rPr>
          <w:instrText xml:space="preserve"> PAGEREF _Toc307568582 \h </w:instrText>
        </w:r>
        <w:r>
          <w:rPr>
            <w:webHidden/>
          </w:rPr>
        </w:r>
        <w:r>
          <w:rPr>
            <w:webHidden/>
          </w:rPr>
          <w:fldChar w:fldCharType="separate"/>
        </w:r>
        <w:r w:rsidR="002A0653">
          <w:rPr>
            <w:webHidden/>
          </w:rPr>
          <w:t>36</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83" w:history="1">
        <w:r w:rsidR="002A0653" w:rsidRPr="00995219">
          <w:rPr>
            <w:rStyle w:val="Hyperlink"/>
          </w:rPr>
          <w:t>4.9</w:t>
        </w:r>
        <w:r w:rsidR="002A0653">
          <w:rPr>
            <w:rFonts w:asciiTheme="minorHAnsi" w:eastAsiaTheme="minorEastAsia" w:hAnsiTheme="minorHAnsi" w:cstheme="minorBidi"/>
            <w:b w:val="0"/>
            <w:sz w:val="22"/>
            <w:szCs w:val="22"/>
            <w:lang w:val="en-US" w:eastAsia="en-US"/>
          </w:rPr>
          <w:tab/>
        </w:r>
        <w:r w:rsidR="002A0653" w:rsidRPr="00995219">
          <w:rPr>
            <w:rStyle w:val="Hyperlink"/>
          </w:rPr>
          <w:t>TrOWL</w:t>
        </w:r>
        <w:r w:rsidR="002A0653">
          <w:rPr>
            <w:webHidden/>
          </w:rPr>
          <w:tab/>
        </w:r>
        <w:r>
          <w:rPr>
            <w:webHidden/>
          </w:rPr>
          <w:fldChar w:fldCharType="begin"/>
        </w:r>
        <w:r w:rsidR="002A0653">
          <w:rPr>
            <w:webHidden/>
          </w:rPr>
          <w:instrText xml:space="preserve"> PAGEREF _Toc307568583 \h </w:instrText>
        </w:r>
        <w:r>
          <w:rPr>
            <w:webHidden/>
          </w:rPr>
        </w:r>
        <w:r>
          <w:rPr>
            <w:webHidden/>
          </w:rPr>
          <w:fldChar w:fldCharType="separate"/>
        </w:r>
        <w:r w:rsidR="002A0653">
          <w:rPr>
            <w:webHidden/>
          </w:rPr>
          <w:t>36</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84" w:history="1">
        <w:r w:rsidR="002A0653" w:rsidRPr="00995219">
          <w:rPr>
            <w:rStyle w:val="Hyperlink"/>
          </w:rPr>
          <w:t>4.10</w:t>
        </w:r>
        <w:r w:rsidR="002A0653">
          <w:rPr>
            <w:rFonts w:asciiTheme="minorHAnsi" w:eastAsiaTheme="minorEastAsia" w:hAnsiTheme="minorHAnsi" w:cstheme="minorBidi"/>
            <w:b w:val="0"/>
            <w:sz w:val="22"/>
            <w:szCs w:val="22"/>
            <w:lang w:val="en-US" w:eastAsia="en-US"/>
          </w:rPr>
          <w:tab/>
        </w:r>
        <w:r w:rsidR="002A0653" w:rsidRPr="00995219">
          <w:rPr>
            <w:rStyle w:val="Hyperlink"/>
          </w:rPr>
          <w:t>The Large Knowledge Collider (LarKC)</w:t>
        </w:r>
        <w:r w:rsidR="002A0653">
          <w:rPr>
            <w:webHidden/>
          </w:rPr>
          <w:tab/>
        </w:r>
        <w:r>
          <w:rPr>
            <w:webHidden/>
          </w:rPr>
          <w:fldChar w:fldCharType="begin"/>
        </w:r>
        <w:r w:rsidR="002A0653">
          <w:rPr>
            <w:webHidden/>
          </w:rPr>
          <w:instrText xml:space="preserve"> PAGEREF _Toc307568584 \h </w:instrText>
        </w:r>
        <w:r>
          <w:rPr>
            <w:webHidden/>
          </w:rPr>
        </w:r>
        <w:r>
          <w:rPr>
            <w:webHidden/>
          </w:rPr>
          <w:fldChar w:fldCharType="separate"/>
        </w:r>
        <w:r w:rsidR="002A0653">
          <w:rPr>
            <w:webHidden/>
          </w:rPr>
          <w:t>38</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85" w:history="1">
        <w:r w:rsidR="002A0653" w:rsidRPr="00995219">
          <w:rPr>
            <w:rStyle w:val="Hyperlink"/>
          </w:rPr>
          <w:t>4.11</w:t>
        </w:r>
        <w:r w:rsidR="002A0653">
          <w:rPr>
            <w:rFonts w:asciiTheme="minorHAnsi" w:eastAsiaTheme="minorEastAsia" w:hAnsiTheme="minorHAnsi" w:cstheme="minorBidi"/>
            <w:b w:val="0"/>
            <w:sz w:val="22"/>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_Toc307568585 \h </w:instrText>
        </w:r>
        <w:r>
          <w:rPr>
            <w:webHidden/>
          </w:rPr>
        </w:r>
        <w:r>
          <w:rPr>
            <w:webHidden/>
          </w:rPr>
          <w:fldChar w:fldCharType="separate"/>
        </w:r>
        <w:r w:rsidR="002A0653">
          <w:rPr>
            <w:webHidden/>
          </w:rPr>
          <w:t>38</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586" w:history="1">
        <w:r w:rsidR="002A0653" w:rsidRPr="00995219">
          <w:rPr>
            <w:rStyle w:val="Hyperlink"/>
            <w:noProof/>
          </w:rPr>
          <w:t>5</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Ontology Mediation, Alignment and Merging</w:t>
        </w:r>
        <w:r w:rsidR="002A0653">
          <w:rPr>
            <w:noProof/>
            <w:webHidden/>
          </w:rPr>
          <w:tab/>
        </w:r>
        <w:r>
          <w:rPr>
            <w:noProof/>
            <w:webHidden/>
          </w:rPr>
          <w:fldChar w:fldCharType="begin"/>
        </w:r>
        <w:r w:rsidR="002A0653">
          <w:rPr>
            <w:noProof/>
            <w:webHidden/>
          </w:rPr>
          <w:instrText xml:space="preserve"> PAGEREF _Toc307568586 \h </w:instrText>
        </w:r>
        <w:r>
          <w:rPr>
            <w:noProof/>
            <w:webHidden/>
          </w:rPr>
        </w:r>
        <w:r>
          <w:rPr>
            <w:noProof/>
            <w:webHidden/>
          </w:rPr>
          <w:fldChar w:fldCharType="separate"/>
        </w:r>
        <w:r w:rsidR="002A0653">
          <w:rPr>
            <w:noProof/>
            <w:webHidden/>
          </w:rPr>
          <w:t>42</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87" w:history="1">
        <w:r w:rsidR="002A0653" w:rsidRPr="00995219">
          <w:rPr>
            <w:rStyle w:val="Hyperlink"/>
          </w:rPr>
          <w:t>5.1</w:t>
        </w:r>
        <w:r w:rsidR="002A0653">
          <w:rPr>
            <w:rFonts w:asciiTheme="minorHAnsi" w:eastAsiaTheme="minorEastAsia" w:hAnsiTheme="minorHAnsi" w:cstheme="minorBidi"/>
            <w:b w:val="0"/>
            <w:sz w:val="22"/>
            <w:szCs w:val="22"/>
            <w:lang w:val="en-US" w:eastAsia="en-US"/>
          </w:rPr>
          <w:tab/>
        </w:r>
        <w:r w:rsidR="002A0653" w:rsidRPr="00995219">
          <w:rPr>
            <w:rStyle w:val="Hyperlink"/>
          </w:rPr>
          <w:t>Introduction</w:t>
        </w:r>
        <w:r w:rsidR="002A0653">
          <w:rPr>
            <w:webHidden/>
          </w:rPr>
          <w:tab/>
        </w:r>
        <w:r>
          <w:rPr>
            <w:webHidden/>
          </w:rPr>
          <w:fldChar w:fldCharType="begin"/>
        </w:r>
        <w:r w:rsidR="002A0653">
          <w:rPr>
            <w:webHidden/>
          </w:rPr>
          <w:instrText xml:space="preserve"> PAGEREF _Toc307568587 \h </w:instrText>
        </w:r>
        <w:r>
          <w:rPr>
            <w:webHidden/>
          </w:rPr>
        </w:r>
        <w:r>
          <w:rPr>
            <w:webHidden/>
          </w:rPr>
          <w:fldChar w:fldCharType="separate"/>
        </w:r>
        <w:r w:rsidR="002A0653">
          <w:rPr>
            <w:webHidden/>
          </w:rPr>
          <w:t>42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88" w:history="1">
        <w:r w:rsidR="002A0653" w:rsidRPr="00995219">
          <w:rPr>
            <w:rStyle w:val="Hyperlink"/>
          </w:rPr>
          <w:t>5.1.1</w:t>
        </w:r>
        <w:r w:rsidR="002A0653">
          <w:rPr>
            <w:rFonts w:asciiTheme="minorHAnsi" w:eastAsiaTheme="minorEastAsia" w:hAnsiTheme="minorHAnsi" w:cstheme="minorBidi"/>
            <w:caps w:val="0"/>
            <w:szCs w:val="22"/>
            <w:lang w:val="en-US" w:eastAsia="en-US"/>
          </w:rPr>
          <w:tab/>
        </w:r>
        <w:r w:rsidR="002A0653" w:rsidRPr="00995219">
          <w:rPr>
            <w:rStyle w:val="Hyperlink"/>
          </w:rPr>
          <w:t>Classification of Methods and Techniques</w:t>
        </w:r>
        <w:r w:rsidR="002A0653">
          <w:rPr>
            <w:webHidden/>
          </w:rPr>
          <w:tab/>
        </w:r>
        <w:r>
          <w:rPr>
            <w:webHidden/>
          </w:rPr>
          <w:fldChar w:fldCharType="begin"/>
        </w:r>
        <w:r w:rsidR="002A0653">
          <w:rPr>
            <w:webHidden/>
          </w:rPr>
          <w:instrText xml:space="preserve"> PAGEREF _Toc307568588 \h </w:instrText>
        </w:r>
        <w:r>
          <w:rPr>
            <w:webHidden/>
          </w:rPr>
        </w:r>
        <w:r>
          <w:rPr>
            <w:webHidden/>
          </w:rPr>
          <w:fldChar w:fldCharType="separate"/>
        </w:r>
        <w:r w:rsidR="002A0653">
          <w:rPr>
            <w:webHidden/>
          </w:rPr>
          <w:t>42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589" w:history="1">
        <w:r w:rsidR="002A0653" w:rsidRPr="00995219">
          <w:rPr>
            <w:rStyle w:val="Hyperlink"/>
          </w:rPr>
          <w:t>5.1.2</w:t>
        </w:r>
        <w:r w:rsidR="002A0653">
          <w:rPr>
            <w:rFonts w:asciiTheme="minorHAnsi" w:eastAsiaTheme="minorEastAsia" w:hAnsiTheme="minorHAnsi" w:cstheme="minorBidi"/>
            <w:caps w:val="0"/>
            <w:szCs w:val="22"/>
            <w:lang w:val="en-US" w:eastAsia="en-US"/>
          </w:rPr>
          <w:tab/>
        </w:r>
        <w:r w:rsidR="002A0653" w:rsidRPr="00995219">
          <w:rPr>
            <w:rStyle w:val="Hyperlink"/>
          </w:rPr>
          <w:t>Organization of this Survey</w:t>
        </w:r>
        <w:r w:rsidR="002A0653">
          <w:rPr>
            <w:webHidden/>
          </w:rPr>
          <w:tab/>
        </w:r>
        <w:r>
          <w:rPr>
            <w:webHidden/>
          </w:rPr>
          <w:fldChar w:fldCharType="begin"/>
        </w:r>
        <w:r w:rsidR="002A0653">
          <w:rPr>
            <w:webHidden/>
          </w:rPr>
          <w:instrText xml:space="preserve"> PAGEREF _Toc307568589 \h </w:instrText>
        </w:r>
        <w:r>
          <w:rPr>
            <w:webHidden/>
          </w:rPr>
        </w:r>
        <w:r>
          <w:rPr>
            <w:webHidden/>
          </w:rPr>
          <w:fldChar w:fldCharType="separate"/>
        </w:r>
        <w:r w:rsidR="002A0653">
          <w:rPr>
            <w:webHidden/>
          </w:rPr>
          <w:t>43</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0" w:history="1">
        <w:r w:rsidR="002A0653" w:rsidRPr="00995219">
          <w:rPr>
            <w:rStyle w:val="Hyperlink"/>
          </w:rPr>
          <w:t>5.2</w:t>
        </w:r>
        <w:r w:rsidR="002A0653">
          <w:rPr>
            <w:rFonts w:asciiTheme="minorHAnsi" w:eastAsiaTheme="minorEastAsia" w:hAnsiTheme="minorHAnsi" w:cstheme="minorBidi"/>
            <w:b w:val="0"/>
            <w:sz w:val="22"/>
            <w:szCs w:val="22"/>
            <w:lang w:val="en-US" w:eastAsia="en-US"/>
          </w:rPr>
          <w:tab/>
        </w:r>
        <w:r w:rsidR="002A0653" w:rsidRPr="00995219">
          <w:rPr>
            <w:rStyle w:val="Hyperlink"/>
          </w:rPr>
          <w:t>ASMOV</w:t>
        </w:r>
        <w:r w:rsidR="002A0653">
          <w:rPr>
            <w:webHidden/>
          </w:rPr>
          <w:tab/>
        </w:r>
        <w:r>
          <w:rPr>
            <w:webHidden/>
          </w:rPr>
          <w:fldChar w:fldCharType="begin"/>
        </w:r>
        <w:r w:rsidR="002A0653">
          <w:rPr>
            <w:webHidden/>
          </w:rPr>
          <w:instrText xml:space="preserve"> PAGEREF _Toc307568590 \h </w:instrText>
        </w:r>
        <w:r>
          <w:rPr>
            <w:webHidden/>
          </w:rPr>
        </w:r>
        <w:r>
          <w:rPr>
            <w:webHidden/>
          </w:rPr>
          <w:fldChar w:fldCharType="separate"/>
        </w:r>
        <w:r w:rsidR="002A0653">
          <w:rPr>
            <w:webHidden/>
          </w:rPr>
          <w:t>44</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1" w:history="1">
        <w:r w:rsidR="002A0653" w:rsidRPr="00995219">
          <w:rPr>
            <w:rStyle w:val="Hyperlink"/>
          </w:rPr>
          <w:t>5.3</w:t>
        </w:r>
        <w:r w:rsidR="002A0653">
          <w:rPr>
            <w:rFonts w:asciiTheme="minorHAnsi" w:eastAsiaTheme="minorEastAsia" w:hAnsiTheme="minorHAnsi" w:cstheme="minorBidi"/>
            <w:b w:val="0"/>
            <w:sz w:val="22"/>
            <w:szCs w:val="22"/>
            <w:lang w:val="en-US" w:eastAsia="en-US"/>
          </w:rPr>
          <w:tab/>
        </w:r>
        <w:r w:rsidR="002A0653" w:rsidRPr="00995219">
          <w:rPr>
            <w:rStyle w:val="Hyperlink"/>
          </w:rPr>
          <w:t>Eff2Match</w:t>
        </w:r>
        <w:r w:rsidR="002A0653">
          <w:rPr>
            <w:webHidden/>
          </w:rPr>
          <w:tab/>
        </w:r>
        <w:r>
          <w:rPr>
            <w:webHidden/>
          </w:rPr>
          <w:fldChar w:fldCharType="begin"/>
        </w:r>
        <w:r w:rsidR="002A0653">
          <w:rPr>
            <w:webHidden/>
          </w:rPr>
          <w:instrText xml:space="preserve"> PAGEREF _Toc307568591 \h </w:instrText>
        </w:r>
        <w:r>
          <w:rPr>
            <w:webHidden/>
          </w:rPr>
        </w:r>
        <w:r>
          <w:rPr>
            <w:webHidden/>
          </w:rPr>
          <w:fldChar w:fldCharType="separate"/>
        </w:r>
        <w:r w:rsidR="002A0653">
          <w:rPr>
            <w:webHidden/>
          </w:rPr>
          <w:t>45</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2" w:history="1">
        <w:r w:rsidR="002A0653" w:rsidRPr="00995219">
          <w:rPr>
            <w:rStyle w:val="Hyperlink"/>
          </w:rPr>
          <w:t>5.4</w:t>
        </w:r>
        <w:r w:rsidR="002A0653">
          <w:rPr>
            <w:rFonts w:asciiTheme="minorHAnsi" w:eastAsiaTheme="minorEastAsia" w:hAnsiTheme="minorHAnsi" w:cstheme="minorBidi"/>
            <w:b w:val="0"/>
            <w:sz w:val="22"/>
            <w:szCs w:val="22"/>
            <w:lang w:val="en-US" w:eastAsia="en-US"/>
          </w:rPr>
          <w:tab/>
        </w:r>
        <w:r w:rsidR="002A0653" w:rsidRPr="00995219">
          <w:rPr>
            <w:rStyle w:val="Hyperlink"/>
          </w:rPr>
          <w:t>RiMOM</w:t>
        </w:r>
        <w:r w:rsidR="002A0653">
          <w:rPr>
            <w:webHidden/>
          </w:rPr>
          <w:tab/>
        </w:r>
        <w:r>
          <w:rPr>
            <w:webHidden/>
          </w:rPr>
          <w:fldChar w:fldCharType="begin"/>
        </w:r>
        <w:r w:rsidR="002A0653">
          <w:rPr>
            <w:webHidden/>
          </w:rPr>
          <w:instrText xml:space="preserve"> PAGEREF _Toc307568592 \h </w:instrText>
        </w:r>
        <w:r>
          <w:rPr>
            <w:webHidden/>
          </w:rPr>
        </w:r>
        <w:r>
          <w:rPr>
            <w:webHidden/>
          </w:rPr>
          <w:fldChar w:fldCharType="separate"/>
        </w:r>
        <w:r w:rsidR="002A0653">
          <w:rPr>
            <w:webHidden/>
          </w:rPr>
          <w:t>46</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3" w:history="1">
        <w:r w:rsidR="002A0653" w:rsidRPr="00995219">
          <w:rPr>
            <w:rStyle w:val="Hyperlink"/>
          </w:rPr>
          <w:t>5.5</w:t>
        </w:r>
        <w:r w:rsidR="002A0653">
          <w:rPr>
            <w:rFonts w:asciiTheme="minorHAnsi" w:eastAsiaTheme="minorEastAsia" w:hAnsiTheme="minorHAnsi" w:cstheme="minorBidi"/>
            <w:b w:val="0"/>
            <w:sz w:val="22"/>
            <w:szCs w:val="22"/>
            <w:lang w:val="en-US" w:eastAsia="en-US"/>
          </w:rPr>
          <w:tab/>
        </w:r>
        <w:r w:rsidR="002A0653" w:rsidRPr="00995219">
          <w:rPr>
            <w:rStyle w:val="Hyperlink"/>
          </w:rPr>
          <w:t>SAMBO</w:t>
        </w:r>
        <w:r w:rsidR="002A0653">
          <w:rPr>
            <w:webHidden/>
          </w:rPr>
          <w:tab/>
        </w:r>
        <w:r>
          <w:rPr>
            <w:webHidden/>
          </w:rPr>
          <w:fldChar w:fldCharType="begin"/>
        </w:r>
        <w:r w:rsidR="002A0653">
          <w:rPr>
            <w:webHidden/>
          </w:rPr>
          <w:instrText xml:space="preserve"> PAGEREF _Toc307568593 \h </w:instrText>
        </w:r>
        <w:r>
          <w:rPr>
            <w:webHidden/>
          </w:rPr>
        </w:r>
        <w:r>
          <w:rPr>
            <w:webHidden/>
          </w:rPr>
          <w:fldChar w:fldCharType="separate"/>
        </w:r>
        <w:r w:rsidR="002A0653">
          <w:rPr>
            <w:webHidden/>
          </w:rPr>
          <w:t>47</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4" w:history="1">
        <w:r w:rsidR="002A0653" w:rsidRPr="00995219">
          <w:rPr>
            <w:rStyle w:val="Hyperlink"/>
          </w:rPr>
          <w:t>5.6</w:t>
        </w:r>
        <w:r w:rsidR="002A0653">
          <w:rPr>
            <w:rFonts w:asciiTheme="minorHAnsi" w:eastAsiaTheme="minorEastAsia" w:hAnsiTheme="minorHAnsi" w:cstheme="minorBidi"/>
            <w:b w:val="0"/>
            <w:sz w:val="22"/>
            <w:szCs w:val="22"/>
            <w:lang w:val="en-US" w:eastAsia="en-US"/>
          </w:rPr>
          <w:tab/>
        </w:r>
        <w:r w:rsidR="002A0653" w:rsidRPr="00995219">
          <w:rPr>
            <w:rStyle w:val="Hyperlink"/>
          </w:rPr>
          <w:t>AgreementMaker</w:t>
        </w:r>
        <w:r w:rsidR="002A0653">
          <w:rPr>
            <w:webHidden/>
          </w:rPr>
          <w:tab/>
        </w:r>
        <w:r>
          <w:rPr>
            <w:webHidden/>
          </w:rPr>
          <w:fldChar w:fldCharType="begin"/>
        </w:r>
        <w:r w:rsidR="002A0653">
          <w:rPr>
            <w:webHidden/>
          </w:rPr>
          <w:instrText xml:space="preserve"> PAGEREF _Toc307568594 \h </w:instrText>
        </w:r>
        <w:r>
          <w:rPr>
            <w:webHidden/>
          </w:rPr>
        </w:r>
        <w:r>
          <w:rPr>
            <w:webHidden/>
          </w:rPr>
          <w:fldChar w:fldCharType="separate"/>
        </w:r>
        <w:r w:rsidR="002A0653">
          <w:rPr>
            <w:webHidden/>
          </w:rPr>
          <w:t>48</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5" w:history="1">
        <w:r w:rsidR="002A0653" w:rsidRPr="00995219">
          <w:rPr>
            <w:rStyle w:val="Hyperlink"/>
          </w:rPr>
          <w:t>5.7</w:t>
        </w:r>
        <w:r w:rsidR="002A0653">
          <w:rPr>
            <w:rFonts w:asciiTheme="minorHAnsi" w:eastAsiaTheme="minorEastAsia" w:hAnsiTheme="minorHAnsi" w:cstheme="minorBidi"/>
            <w:b w:val="0"/>
            <w:sz w:val="22"/>
            <w:szCs w:val="22"/>
            <w:lang w:val="en-US" w:eastAsia="en-US"/>
          </w:rPr>
          <w:tab/>
        </w:r>
        <w:r w:rsidR="002A0653" w:rsidRPr="00995219">
          <w:rPr>
            <w:rStyle w:val="Hyperlink"/>
          </w:rPr>
          <w:t>BLOOMS</w:t>
        </w:r>
        <w:r w:rsidR="002A0653">
          <w:rPr>
            <w:webHidden/>
          </w:rPr>
          <w:tab/>
        </w:r>
        <w:r>
          <w:rPr>
            <w:webHidden/>
          </w:rPr>
          <w:fldChar w:fldCharType="begin"/>
        </w:r>
        <w:r w:rsidR="002A0653">
          <w:rPr>
            <w:webHidden/>
          </w:rPr>
          <w:instrText xml:space="preserve"> PAGEREF _Toc307568595 \h </w:instrText>
        </w:r>
        <w:r>
          <w:rPr>
            <w:webHidden/>
          </w:rPr>
        </w:r>
        <w:r>
          <w:rPr>
            <w:webHidden/>
          </w:rPr>
          <w:fldChar w:fldCharType="separate"/>
        </w:r>
        <w:r w:rsidR="002A0653">
          <w:rPr>
            <w:webHidden/>
          </w:rPr>
          <w:t>50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6" w:history="1">
        <w:r w:rsidR="002A0653" w:rsidRPr="00995219">
          <w:rPr>
            <w:rStyle w:val="Hyperlink"/>
          </w:rPr>
          <w:t>5.8</w:t>
        </w:r>
        <w:r w:rsidR="002A0653">
          <w:rPr>
            <w:rFonts w:asciiTheme="minorHAnsi" w:eastAsiaTheme="minorEastAsia" w:hAnsiTheme="minorHAnsi" w:cstheme="minorBidi"/>
            <w:b w:val="0"/>
            <w:sz w:val="22"/>
            <w:szCs w:val="22"/>
            <w:lang w:val="en-US" w:eastAsia="en-US"/>
          </w:rPr>
          <w:tab/>
        </w:r>
        <w:r w:rsidR="002A0653" w:rsidRPr="00995219">
          <w:rPr>
            <w:rStyle w:val="Hyperlink"/>
          </w:rPr>
          <w:t>AOAS</w:t>
        </w:r>
        <w:r w:rsidR="002A0653">
          <w:rPr>
            <w:webHidden/>
          </w:rPr>
          <w:tab/>
        </w:r>
        <w:r>
          <w:rPr>
            <w:webHidden/>
          </w:rPr>
          <w:fldChar w:fldCharType="begin"/>
        </w:r>
        <w:r w:rsidR="002A0653">
          <w:rPr>
            <w:webHidden/>
          </w:rPr>
          <w:instrText xml:space="preserve"> PAGEREF _Toc307568596 \h </w:instrText>
        </w:r>
        <w:r>
          <w:rPr>
            <w:webHidden/>
          </w:rPr>
        </w:r>
        <w:r>
          <w:rPr>
            <w:webHidden/>
          </w:rPr>
          <w:fldChar w:fldCharType="separate"/>
        </w:r>
        <w:r w:rsidR="002A0653">
          <w:rPr>
            <w:webHidden/>
          </w:rPr>
          <w:t>50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7" w:history="1">
        <w:r w:rsidR="002A0653" w:rsidRPr="00995219">
          <w:rPr>
            <w:rStyle w:val="Hyperlink"/>
          </w:rPr>
          <w:t>5.9</w:t>
        </w:r>
        <w:r w:rsidR="002A0653">
          <w:rPr>
            <w:rFonts w:asciiTheme="minorHAnsi" w:eastAsiaTheme="minorEastAsia" w:hAnsiTheme="minorHAnsi" w:cstheme="minorBidi"/>
            <w:b w:val="0"/>
            <w:sz w:val="22"/>
            <w:szCs w:val="22"/>
            <w:lang w:val="en-US" w:eastAsia="en-US"/>
          </w:rPr>
          <w:tab/>
        </w:r>
        <w:r w:rsidR="002A0653" w:rsidRPr="00995219">
          <w:rPr>
            <w:rStyle w:val="Hyperlink"/>
          </w:rPr>
          <w:t>FALCON-AO</w:t>
        </w:r>
        <w:r w:rsidR="002A0653">
          <w:rPr>
            <w:webHidden/>
          </w:rPr>
          <w:tab/>
        </w:r>
        <w:r>
          <w:rPr>
            <w:webHidden/>
          </w:rPr>
          <w:fldChar w:fldCharType="begin"/>
        </w:r>
        <w:r w:rsidR="002A0653">
          <w:rPr>
            <w:webHidden/>
          </w:rPr>
          <w:instrText xml:space="preserve"> PAGEREF _Toc307568597 \h </w:instrText>
        </w:r>
        <w:r>
          <w:rPr>
            <w:webHidden/>
          </w:rPr>
        </w:r>
        <w:r>
          <w:rPr>
            <w:webHidden/>
          </w:rPr>
          <w:fldChar w:fldCharType="separate"/>
        </w:r>
        <w:r w:rsidR="002A0653">
          <w:rPr>
            <w:webHidden/>
          </w:rPr>
          <w:t>51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8" w:history="1">
        <w:r w:rsidR="002A0653" w:rsidRPr="00995219">
          <w:rPr>
            <w:rStyle w:val="Hyperlink"/>
          </w:rPr>
          <w:t>5.10</w:t>
        </w:r>
        <w:r w:rsidR="002A0653">
          <w:rPr>
            <w:rFonts w:asciiTheme="minorHAnsi" w:eastAsiaTheme="minorEastAsia" w:hAnsiTheme="minorHAnsi" w:cstheme="minorBidi"/>
            <w:b w:val="0"/>
            <w:sz w:val="22"/>
            <w:szCs w:val="22"/>
            <w:lang w:val="en-US" w:eastAsia="en-US"/>
          </w:rPr>
          <w:tab/>
        </w:r>
        <w:r w:rsidR="002A0653" w:rsidRPr="00995219">
          <w:rPr>
            <w:rStyle w:val="Hyperlink"/>
          </w:rPr>
          <w:t>SOBOM</w:t>
        </w:r>
        <w:r w:rsidR="002A0653">
          <w:rPr>
            <w:webHidden/>
          </w:rPr>
          <w:tab/>
        </w:r>
        <w:r>
          <w:rPr>
            <w:webHidden/>
          </w:rPr>
          <w:fldChar w:fldCharType="begin"/>
        </w:r>
        <w:r w:rsidR="002A0653">
          <w:rPr>
            <w:webHidden/>
          </w:rPr>
          <w:instrText xml:space="preserve"> PAGEREF _Toc307568598 \h </w:instrText>
        </w:r>
        <w:r>
          <w:rPr>
            <w:webHidden/>
          </w:rPr>
        </w:r>
        <w:r>
          <w:rPr>
            <w:webHidden/>
          </w:rPr>
          <w:fldChar w:fldCharType="separate"/>
        </w:r>
        <w:r w:rsidR="002A0653">
          <w:rPr>
            <w:webHidden/>
          </w:rPr>
          <w:t>52</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599" w:history="1">
        <w:r w:rsidR="002A0653" w:rsidRPr="00995219">
          <w:rPr>
            <w:rStyle w:val="Hyperlink"/>
          </w:rPr>
          <w:t>5.11</w:t>
        </w:r>
        <w:r w:rsidR="002A0653">
          <w:rPr>
            <w:rFonts w:asciiTheme="minorHAnsi" w:eastAsiaTheme="minorEastAsia" w:hAnsiTheme="minorHAnsi" w:cstheme="minorBidi"/>
            <w:b w:val="0"/>
            <w:sz w:val="22"/>
            <w:szCs w:val="22"/>
            <w:lang w:val="en-US" w:eastAsia="en-US"/>
          </w:rPr>
          <w:tab/>
        </w:r>
        <w:r w:rsidR="002A0653" w:rsidRPr="00995219">
          <w:rPr>
            <w:rStyle w:val="Hyperlink"/>
          </w:rPr>
          <w:t>NBJLM System</w:t>
        </w:r>
        <w:r w:rsidR="002A0653">
          <w:rPr>
            <w:webHidden/>
          </w:rPr>
          <w:tab/>
        </w:r>
        <w:r>
          <w:rPr>
            <w:webHidden/>
          </w:rPr>
          <w:fldChar w:fldCharType="begin"/>
        </w:r>
        <w:r w:rsidR="002A0653">
          <w:rPr>
            <w:webHidden/>
          </w:rPr>
          <w:instrText xml:space="preserve"> PAGEREF _Toc307568599 \h </w:instrText>
        </w:r>
        <w:r>
          <w:rPr>
            <w:webHidden/>
          </w:rPr>
        </w:r>
        <w:r>
          <w:rPr>
            <w:webHidden/>
          </w:rPr>
          <w:fldChar w:fldCharType="separate"/>
        </w:r>
        <w:r w:rsidR="002A0653">
          <w:rPr>
            <w:webHidden/>
          </w:rPr>
          <w:t>53</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00" w:history="1">
        <w:r w:rsidR="002A0653" w:rsidRPr="00995219">
          <w:rPr>
            <w:rStyle w:val="Hyperlink"/>
          </w:rPr>
          <w:t>5.12</w:t>
        </w:r>
        <w:r w:rsidR="002A0653">
          <w:rPr>
            <w:rFonts w:asciiTheme="minorHAnsi" w:eastAsiaTheme="minorEastAsia" w:hAnsiTheme="minorHAnsi" w:cstheme="minorBidi"/>
            <w:b w:val="0"/>
            <w:sz w:val="22"/>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_Toc307568600 \h </w:instrText>
        </w:r>
        <w:r>
          <w:rPr>
            <w:webHidden/>
          </w:rPr>
        </w:r>
        <w:r>
          <w:rPr>
            <w:webHidden/>
          </w:rPr>
          <w:fldChar w:fldCharType="separate"/>
        </w:r>
        <w:r w:rsidR="002A0653">
          <w:rPr>
            <w:webHidden/>
          </w:rPr>
          <w:t>54</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01" w:history="1">
        <w:r w:rsidR="002A0653" w:rsidRPr="00995219">
          <w:rPr>
            <w:rStyle w:val="Hyperlink"/>
          </w:rPr>
          <w:t>5.12.1</w:t>
        </w:r>
        <w:r w:rsidR="002A0653">
          <w:rPr>
            <w:rFonts w:asciiTheme="minorHAnsi" w:eastAsiaTheme="minorEastAsia" w:hAnsiTheme="minorHAnsi" w:cstheme="minorBidi"/>
            <w:caps w:val="0"/>
            <w:szCs w:val="22"/>
            <w:lang w:val="en-US" w:eastAsia="en-US"/>
          </w:rPr>
          <w:tab/>
        </w:r>
        <w:r w:rsidR="002A0653" w:rsidRPr="00995219">
          <w:rPr>
            <w:rStyle w:val="Hyperlink"/>
          </w:rPr>
          <w:t>Choosing the Right  System</w:t>
        </w:r>
        <w:r w:rsidR="002A0653">
          <w:rPr>
            <w:webHidden/>
          </w:rPr>
          <w:tab/>
        </w:r>
        <w:r>
          <w:rPr>
            <w:webHidden/>
          </w:rPr>
          <w:fldChar w:fldCharType="begin"/>
        </w:r>
        <w:r w:rsidR="002A0653">
          <w:rPr>
            <w:webHidden/>
          </w:rPr>
          <w:instrText xml:space="preserve"> PAGEREF _Toc307568601 \h </w:instrText>
        </w:r>
        <w:r>
          <w:rPr>
            <w:webHidden/>
          </w:rPr>
        </w:r>
        <w:r>
          <w:rPr>
            <w:webHidden/>
          </w:rPr>
          <w:fldChar w:fldCharType="separate"/>
        </w:r>
        <w:r w:rsidR="002A0653">
          <w:rPr>
            <w:webHidden/>
          </w:rPr>
          <w:t>55</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602" w:history="1">
        <w:r w:rsidR="002A0653" w:rsidRPr="00995219">
          <w:rPr>
            <w:rStyle w:val="Hyperlink"/>
            <w:noProof/>
          </w:rPr>
          <w:t>6</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Ontologies for the Life Sciences</w:t>
        </w:r>
        <w:r w:rsidR="002A0653">
          <w:rPr>
            <w:noProof/>
            <w:webHidden/>
          </w:rPr>
          <w:tab/>
        </w:r>
        <w:r>
          <w:rPr>
            <w:noProof/>
            <w:webHidden/>
          </w:rPr>
          <w:fldChar w:fldCharType="begin"/>
        </w:r>
        <w:r w:rsidR="002A0653">
          <w:rPr>
            <w:noProof/>
            <w:webHidden/>
          </w:rPr>
          <w:instrText xml:space="preserve"> PAGEREF _Toc307568602 \h </w:instrText>
        </w:r>
        <w:r>
          <w:rPr>
            <w:noProof/>
            <w:webHidden/>
          </w:rPr>
        </w:r>
        <w:r>
          <w:rPr>
            <w:noProof/>
            <w:webHidden/>
          </w:rPr>
          <w:fldChar w:fldCharType="separate"/>
        </w:r>
        <w:r w:rsidR="002A0653">
          <w:rPr>
            <w:noProof/>
            <w:webHidden/>
          </w:rPr>
          <w:t>57</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03" w:history="1">
        <w:r w:rsidR="002A0653" w:rsidRPr="00995219">
          <w:rPr>
            <w:rStyle w:val="Hyperlink"/>
          </w:rPr>
          <w:t>6.1</w:t>
        </w:r>
        <w:r w:rsidR="002A0653">
          <w:rPr>
            <w:rFonts w:asciiTheme="minorHAnsi" w:eastAsiaTheme="minorEastAsia" w:hAnsiTheme="minorHAnsi" w:cstheme="minorBidi"/>
            <w:b w:val="0"/>
            <w:sz w:val="22"/>
            <w:szCs w:val="22"/>
            <w:lang w:val="en-US" w:eastAsia="en-US"/>
          </w:rPr>
          <w:tab/>
        </w:r>
        <w:r w:rsidR="002A0653" w:rsidRPr="00995219">
          <w:rPr>
            <w:rStyle w:val="Hyperlink"/>
          </w:rPr>
          <w:t>MedDRA</w:t>
        </w:r>
        <w:r w:rsidR="002A0653">
          <w:rPr>
            <w:webHidden/>
          </w:rPr>
          <w:tab/>
        </w:r>
        <w:r>
          <w:rPr>
            <w:webHidden/>
          </w:rPr>
          <w:fldChar w:fldCharType="begin"/>
        </w:r>
        <w:r w:rsidR="002A0653">
          <w:rPr>
            <w:webHidden/>
          </w:rPr>
          <w:instrText xml:space="preserve"> PAGEREF _Toc307568603 \h </w:instrText>
        </w:r>
        <w:r>
          <w:rPr>
            <w:webHidden/>
          </w:rPr>
        </w:r>
        <w:r>
          <w:rPr>
            <w:webHidden/>
          </w:rPr>
          <w:fldChar w:fldCharType="separate"/>
        </w:r>
        <w:r w:rsidR="002A0653">
          <w:rPr>
            <w:webHidden/>
          </w:rPr>
          <w:t>57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04" w:history="1">
        <w:r w:rsidR="002A0653" w:rsidRPr="00995219">
          <w:rPr>
            <w:rStyle w:val="Hyperlink"/>
          </w:rPr>
          <w:t>6.1.1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_Toc307568604 \h </w:instrText>
        </w:r>
        <w:r>
          <w:rPr>
            <w:webHidden/>
          </w:rPr>
        </w:r>
        <w:r>
          <w:rPr>
            <w:webHidden/>
          </w:rPr>
          <w:fldChar w:fldCharType="separate"/>
        </w:r>
        <w:r w:rsidR="002A0653">
          <w:rPr>
            <w:webHidden/>
          </w:rPr>
          <w:t>57</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05" w:history="1">
        <w:r w:rsidR="002A0653" w:rsidRPr="00995219">
          <w:rPr>
            <w:rStyle w:val="Hyperlink"/>
          </w:rPr>
          <w:t>6.2</w:t>
        </w:r>
        <w:r w:rsidR="002A0653">
          <w:rPr>
            <w:rFonts w:asciiTheme="minorHAnsi" w:eastAsiaTheme="minorEastAsia" w:hAnsiTheme="minorHAnsi" w:cstheme="minorBidi"/>
            <w:b w:val="0"/>
            <w:sz w:val="22"/>
            <w:szCs w:val="22"/>
            <w:lang w:val="en-US" w:eastAsia="en-US"/>
          </w:rPr>
          <w:tab/>
        </w:r>
        <w:r w:rsidR="002A0653" w:rsidRPr="00995219">
          <w:rPr>
            <w:rStyle w:val="Hyperlink"/>
          </w:rPr>
          <w:t>SNOMED-CT</w:t>
        </w:r>
        <w:r w:rsidR="002A0653">
          <w:rPr>
            <w:webHidden/>
          </w:rPr>
          <w:tab/>
        </w:r>
        <w:r>
          <w:rPr>
            <w:webHidden/>
          </w:rPr>
          <w:fldChar w:fldCharType="begin"/>
        </w:r>
        <w:r w:rsidR="002A0653">
          <w:rPr>
            <w:webHidden/>
          </w:rPr>
          <w:instrText xml:space="preserve"> PAGEREF _Toc307568605 \h </w:instrText>
        </w:r>
        <w:r>
          <w:rPr>
            <w:webHidden/>
          </w:rPr>
        </w:r>
        <w:r>
          <w:rPr>
            <w:webHidden/>
          </w:rPr>
          <w:fldChar w:fldCharType="separate"/>
        </w:r>
        <w:r w:rsidR="002A0653">
          <w:rPr>
            <w:webHidden/>
          </w:rPr>
          <w:t>57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06" w:history="1">
        <w:r w:rsidR="002A0653" w:rsidRPr="00995219">
          <w:rPr>
            <w:rStyle w:val="Hyperlink"/>
          </w:rPr>
          <w:t>6.2.1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_Toc307568606 \h </w:instrText>
        </w:r>
        <w:r>
          <w:rPr>
            <w:webHidden/>
          </w:rPr>
        </w:r>
        <w:r>
          <w:rPr>
            <w:webHidden/>
          </w:rPr>
          <w:fldChar w:fldCharType="separate"/>
        </w:r>
        <w:r w:rsidR="002A0653">
          <w:rPr>
            <w:webHidden/>
          </w:rPr>
          <w:t>58</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07" w:history="1">
        <w:r w:rsidR="002A0653" w:rsidRPr="00995219">
          <w:rPr>
            <w:rStyle w:val="Hyperlink"/>
          </w:rPr>
          <w:t>6.3</w:t>
        </w:r>
        <w:r w:rsidR="002A0653">
          <w:rPr>
            <w:rFonts w:asciiTheme="minorHAnsi" w:eastAsiaTheme="minorEastAsia" w:hAnsiTheme="minorHAnsi" w:cstheme="minorBidi"/>
            <w:b w:val="0"/>
            <w:sz w:val="22"/>
            <w:szCs w:val="22"/>
            <w:lang w:val="en-US" w:eastAsia="en-US"/>
          </w:rPr>
          <w:tab/>
        </w:r>
        <w:r w:rsidR="002A0653" w:rsidRPr="00995219">
          <w:rPr>
            <w:rStyle w:val="Hyperlink"/>
          </w:rPr>
          <w:t>LOINC</w:t>
        </w:r>
        <w:r w:rsidR="002A0653">
          <w:rPr>
            <w:webHidden/>
          </w:rPr>
          <w:tab/>
        </w:r>
        <w:r>
          <w:rPr>
            <w:webHidden/>
          </w:rPr>
          <w:fldChar w:fldCharType="begin"/>
        </w:r>
        <w:r w:rsidR="002A0653">
          <w:rPr>
            <w:webHidden/>
          </w:rPr>
          <w:instrText xml:space="preserve"> PAGEREF _Toc307568607 \h </w:instrText>
        </w:r>
        <w:r>
          <w:rPr>
            <w:webHidden/>
          </w:rPr>
        </w:r>
        <w:r>
          <w:rPr>
            <w:webHidden/>
          </w:rPr>
          <w:fldChar w:fldCharType="separate"/>
        </w:r>
        <w:r w:rsidR="002A0653">
          <w:rPr>
            <w:webHidden/>
          </w:rPr>
          <w:t>58</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08" w:history="1">
        <w:r w:rsidR="002A0653" w:rsidRPr="00995219">
          <w:rPr>
            <w:rStyle w:val="Hyperlink"/>
          </w:rPr>
          <w:t>6.3.1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_Toc307568608 \h </w:instrText>
        </w:r>
        <w:r>
          <w:rPr>
            <w:webHidden/>
          </w:rPr>
        </w:r>
        <w:r>
          <w:rPr>
            <w:webHidden/>
          </w:rPr>
          <w:fldChar w:fldCharType="separate"/>
        </w:r>
        <w:r w:rsidR="002A0653">
          <w:rPr>
            <w:webHidden/>
          </w:rPr>
          <w:t>59</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09" w:history="1">
        <w:r w:rsidR="002A0653" w:rsidRPr="00995219">
          <w:rPr>
            <w:rStyle w:val="Hyperlink"/>
          </w:rPr>
          <w:t>6.4</w:t>
        </w:r>
        <w:r w:rsidR="002A0653">
          <w:rPr>
            <w:rFonts w:asciiTheme="minorHAnsi" w:eastAsiaTheme="minorEastAsia" w:hAnsiTheme="minorHAnsi" w:cstheme="minorBidi"/>
            <w:b w:val="0"/>
            <w:sz w:val="22"/>
            <w:szCs w:val="22"/>
            <w:lang w:val="en-US" w:eastAsia="en-US"/>
          </w:rPr>
          <w:tab/>
        </w:r>
        <w:r w:rsidR="002A0653" w:rsidRPr="00995219">
          <w:rPr>
            <w:rStyle w:val="Hyperlink"/>
          </w:rPr>
          <w:t>MeSH</w:t>
        </w:r>
        <w:r w:rsidR="002A0653">
          <w:rPr>
            <w:webHidden/>
          </w:rPr>
          <w:tab/>
        </w:r>
        <w:r>
          <w:rPr>
            <w:webHidden/>
          </w:rPr>
          <w:fldChar w:fldCharType="begin"/>
        </w:r>
        <w:r w:rsidR="002A0653">
          <w:rPr>
            <w:webHidden/>
          </w:rPr>
          <w:instrText xml:space="preserve"> PAGEREF _Toc307568609 \h </w:instrText>
        </w:r>
        <w:r>
          <w:rPr>
            <w:webHidden/>
          </w:rPr>
        </w:r>
        <w:r>
          <w:rPr>
            <w:webHidden/>
          </w:rPr>
          <w:fldChar w:fldCharType="separate"/>
        </w:r>
        <w:r w:rsidR="002A0653">
          <w:rPr>
            <w:webHidden/>
          </w:rPr>
          <w:t>59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0" w:history="1">
        <w:r w:rsidR="002A0653" w:rsidRPr="00995219">
          <w:rPr>
            <w:rStyle w:val="Hyperlink"/>
          </w:rPr>
          <w:t>6.4.1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_Toc307568610 \h </w:instrText>
        </w:r>
        <w:r>
          <w:rPr>
            <w:webHidden/>
          </w:rPr>
        </w:r>
        <w:r>
          <w:rPr>
            <w:webHidden/>
          </w:rPr>
          <w:fldChar w:fldCharType="separate"/>
        </w:r>
        <w:r w:rsidR="002A0653">
          <w:rPr>
            <w:webHidden/>
          </w:rPr>
          <w:t>59</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11" w:history="1">
        <w:r w:rsidR="002A0653" w:rsidRPr="00995219">
          <w:rPr>
            <w:rStyle w:val="Hyperlink"/>
          </w:rPr>
          <w:t>6.5</w:t>
        </w:r>
        <w:r w:rsidR="002A0653">
          <w:rPr>
            <w:rFonts w:asciiTheme="minorHAnsi" w:eastAsiaTheme="minorEastAsia" w:hAnsiTheme="minorHAnsi" w:cstheme="minorBidi"/>
            <w:b w:val="0"/>
            <w:sz w:val="22"/>
            <w:szCs w:val="22"/>
            <w:lang w:val="en-US" w:eastAsia="en-US"/>
          </w:rPr>
          <w:tab/>
        </w:r>
        <w:r w:rsidR="002A0653" w:rsidRPr="00995219">
          <w:rPr>
            <w:rStyle w:val="Hyperlink"/>
          </w:rPr>
          <w:t>ICD-10</w:t>
        </w:r>
        <w:r w:rsidR="002A0653">
          <w:rPr>
            <w:webHidden/>
          </w:rPr>
          <w:tab/>
        </w:r>
        <w:r>
          <w:rPr>
            <w:webHidden/>
          </w:rPr>
          <w:fldChar w:fldCharType="begin"/>
        </w:r>
        <w:r w:rsidR="002A0653">
          <w:rPr>
            <w:webHidden/>
          </w:rPr>
          <w:instrText xml:space="preserve"> PAGEREF _Toc307568611 \h </w:instrText>
        </w:r>
        <w:r>
          <w:rPr>
            <w:webHidden/>
          </w:rPr>
        </w:r>
        <w:r>
          <w:rPr>
            <w:webHidden/>
          </w:rPr>
          <w:fldChar w:fldCharType="separate"/>
        </w:r>
        <w:r w:rsidR="002A0653">
          <w:rPr>
            <w:webHidden/>
          </w:rPr>
          <w:t>59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2" w:history="1">
        <w:r w:rsidR="002A0653" w:rsidRPr="00995219">
          <w:rPr>
            <w:rStyle w:val="Hyperlink"/>
          </w:rPr>
          <w:t>6.5.1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_Toc307568612 \h </w:instrText>
        </w:r>
        <w:r>
          <w:rPr>
            <w:webHidden/>
          </w:rPr>
        </w:r>
        <w:r>
          <w:rPr>
            <w:webHidden/>
          </w:rPr>
          <w:fldChar w:fldCharType="separate"/>
        </w:r>
        <w:r w:rsidR="002A0653">
          <w:rPr>
            <w:webHidden/>
          </w:rPr>
          <w:t>60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13" w:history="1">
        <w:r w:rsidR="002A0653" w:rsidRPr="00995219">
          <w:rPr>
            <w:rStyle w:val="Hyperlink"/>
          </w:rPr>
          <w:t>6.6</w:t>
        </w:r>
        <w:r w:rsidR="002A0653">
          <w:rPr>
            <w:rFonts w:asciiTheme="minorHAnsi" w:eastAsiaTheme="minorEastAsia" w:hAnsiTheme="minorHAnsi" w:cstheme="minorBidi"/>
            <w:b w:val="0"/>
            <w:sz w:val="22"/>
            <w:szCs w:val="22"/>
            <w:lang w:val="en-US" w:eastAsia="en-US"/>
          </w:rPr>
          <w:tab/>
        </w:r>
        <w:r w:rsidR="002A0653" w:rsidRPr="00995219">
          <w:rPr>
            <w:rStyle w:val="Hyperlink"/>
          </w:rPr>
          <w:t>UMLS</w:t>
        </w:r>
        <w:r w:rsidR="002A0653">
          <w:rPr>
            <w:webHidden/>
          </w:rPr>
          <w:tab/>
        </w:r>
        <w:r>
          <w:rPr>
            <w:webHidden/>
          </w:rPr>
          <w:fldChar w:fldCharType="begin"/>
        </w:r>
        <w:r w:rsidR="002A0653">
          <w:rPr>
            <w:webHidden/>
          </w:rPr>
          <w:instrText xml:space="preserve"> PAGEREF _Toc307568613 \h </w:instrText>
        </w:r>
        <w:r>
          <w:rPr>
            <w:webHidden/>
          </w:rPr>
        </w:r>
        <w:r>
          <w:rPr>
            <w:webHidden/>
          </w:rPr>
          <w:fldChar w:fldCharType="separate"/>
        </w:r>
        <w:r w:rsidR="002A0653">
          <w:rPr>
            <w:webHidden/>
          </w:rPr>
          <w:t>60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4" w:history="1">
        <w:r w:rsidR="002A0653" w:rsidRPr="00995219">
          <w:rPr>
            <w:rStyle w:val="Hyperlink"/>
          </w:rPr>
          <w:t>6.6.1</w:t>
        </w:r>
        <w:r w:rsidR="002A0653">
          <w:rPr>
            <w:rFonts w:asciiTheme="minorHAnsi" w:eastAsiaTheme="minorEastAsia" w:hAnsiTheme="minorHAnsi" w:cstheme="minorBidi"/>
            <w:caps w:val="0"/>
            <w:szCs w:val="22"/>
            <w:lang w:val="en-US" w:eastAsia="en-US"/>
          </w:rPr>
          <w:tab/>
        </w:r>
        <w:r w:rsidR="002A0653" w:rsidRPr="00995219">
          <w:rPr>
            <w:rStyle w:val="Hyperlink"/>
          </w:rPr>
          <w:t>Use within the INTEGRATE project</w:t>
        </w:r>
        <w:r w:rsidR="002A0653">
          <w:rPr>
            <w:webHidden/>
          </w:rPr>
          <w:tab/>
        </w:r>
        <w:r>
          <w:rPr>
            <w:webHidden/>
          </w:rPr>
          <w:fldChar w:fldCharType="begin"/>
        </w:r>
        <w:r w:rsidR="002A0653">
          <w:rPr>
            <w:webHidden/>
          </w:rPr>
          <w:instrText xml:space="preserve"> PAGEREF _Toc307568614 \h </w:instrText>
        </w:r>
        <w:r>
          <w:rPr>
            <w:webHidden/>
          </w:rPr>
        </w:r>
        <w:r>
          <w:rPr>
            <w:webHidden/>
          </w:rPr>
          <w:fldChar w:fldCharType="separate"/>
        </w:r>
        <w:r w:rsidR="002A0653">
          <w:rPr>
            <w:webHidden/>
          </w:rPr>
          <w:t>60</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615" w:history="1">
        <w:r w:rsidR="002A0653" w:rsidRPr="00995219">
          <w:rPr>
            <w:rStyle w:val="Hyperlink"/>
            <w:noProof/>
          </w:rPr>
          <w:t>7</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Security and Privacy Standards</w:t>
        </w:r>
        <w:r w:rsidR="002A0653">
          <w:rPr>
            <w:noProof/>
            <w:webHidden/>
          </w:rPr>
          <w:tab/>
        </w:r>
        <w:r>
          <w:rPr>
            <w:noProof/>
            <w:webHidden/>
          </w:rPr>
          <w:fldChar w:fldCharType="begin"/>
        </w:r>
        <w:r w:rsidR="002A0653">
          <w:rPr>
            <w:noProof/>
            <w:webHidden/>
          </w:rPr>
          <w:instrText xml:space="preserve"> PAGEREF _Toc307568615 \h </w:instrText>
        </w:r>
        <w:r>
          <w:rPr>
            <w:noProof/>
            <w:webHidden/>
          </w:rPr>
        </w:r>
        <w:r>
          <w:rPr>
            <w:noProof/>
            <w:webHidden/>
          </w:rPr>
          <w:fldChar w:fldCharType="separate"/>
        </w:r>
        <w:r w:rsidR="002A0653">
          <w:rPr>
            <w:noProof/>
            <w:webHidden/>
          </w:rPr>
          <w:t>62</w:t>
        </w:r>
        <w:r>
          <w:rPr>
            <w:noProof/>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16" w:history="1">
        <w:r w:rsidR="002A0653" w:rsidRPr="00995219">
          <w:rPr>
            <w:rStyle w:val="Hyperlink"/>
          </w:rPr>
          <w:t>7.1</w:t>
        </w:r>
        <w:r w:rsidR="002A0653">
          <w:rPr>
            <w:rFonts w:asciiTheme="minorHAnsi" w:eastAsiaTheme="minorEastAsia" w:hAnsiTheme="minorHAnsi" w:cstheme="minorBidi"/>
            <w:b w:val="0"/>
            <w:sz w:val="22"/>
            <w:szCs w:val="22"/>
            <w:lang w:val="en-US" w:eastAsia="en-US"/>
          </w:rPr>
          <w:tab/>
        </w:r>
        <w:r w:rsidR="002A0653" w:rsidRPr="00995219">
          <w:rPr>
            <w:rStyle w:val="Hyperlink"/>
          </w:rPr>
          <w:t>Identity Management</w:t>
        </w:r>
        <w:r w:rsidR="002A0653">
          <w:rPr>
            <w:webHidden/>
          </w:rPr>
          <w:tab/>
        </w:r>
        <w:r>
          <w:rPr>
            <w:webHidden/>
          </w:rPr>
          <w:fldChar w:fldCharType="begin"/>
        </w:r>
        <w:r w:rsidR="002A0653">
          <w:rPr>
            <w:webHidden/>
          </w:rPr>
          <w:instrText xml:space="preserve"> PAGEREF _Toc307568616 \h </w:instrText>
        </w:r>
        <w:r>
          <w:rPr>
            <w:webHidden/>
          </w:rPr>
        </w:r>
        <w:r>
          <w:rPr>
            <w:webHidden/>
          </w:rPr>
          <w:fldChar w:fldCharType="separate"/>
        </w:r>
        <w:r w:rsidR="002A0653">
          <w:rPr>
            <w:webHidden/>
          </w:rPr>
          <w:t>62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7" w:history="1">
        <w:r w:rsidR="002A0653" w:rsidRPr="00995219">
          <w:rPr>
            <w:rStyle w:val="Hyperlink"/>
          </w:rPr>
          <w:t>7.1.1</w:t>
        </w:r>
        <w:r w:rsidR="002A0653">
          <w:rPr>
            <w:rFonts w:asciiTheme="minorHAnsi" w:eastAsiaTheme="minorEastAsia" w:hAnsiTheme="minorHAnsi" w:cstheme="minorBidi"/>
            <w:caps w:val="0"/>
            <w:szCs w:val="22"/>
            <w:lang w:val="en-US" w:eastAsia="en-US"/>
          </w:rPr>
          <w:tab/>
        </w:r>
        <w:r w:rsidR="002A0653" w:rsidRPr="00995219">
          <w:rPr>
            <w:rStyle w:val="Hyperlink"/>
          </w:rPr>
          <w:t>SAML</w:t>
        </w:r>
        <w:r w:rsidR="002A0653">
          <w:rPr>
            <w:webHidden/>
          </w:rPr>
          <w:tab/>
        </w:r>
        <w:r>
          <w:rPr>
            <w:webHidden/>
          </w:rPr>
          <w:fldChar w:fldCharType="begin"/>
        </w:r>
        <w:r w:rsidR="002A0653">
          <w:rPr>
            <w:webHidden/>
          </w:rPr>
          <w:instrText xml:space="preserve"> PAGEREF _Toc307568617 \h </w:instrText>
        </w:r>
        <w:r>
          <w:rPr>
            <w:webHidden/>
          </w:rPr>
        </w:r>
        <w:r>
          <w:rPr>
            <w:webHidden/>
          </w:rPr>
          <w:fldChar w:fldCharType="separate"/>
        </w:r>
        <w:r w:rsidR="002A0653">
          <w:rPr>
            <w:webHidden/>
          </w:rPr>
          <w:t>62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8" w:history="1">
        <w:r w:rsidR="002A0653" w:rsidRPr="00995219">
          <w:rPr>
            <w:rStyle w:val="Hyperlink"/>
          </w:rPr>
          <w:t>7.1.2</w:t>
        </w:r>
        <w:r w:rsidR="002A0653">
          <w:rPr>
            <w:rFonts w:asciiTheme="minorHAnsi" w:eastAsiaTheme="minorEastAsia" w:hAnsiTheme="minorHAnsi" w:cstheme="minorBidi"/>
            <w:caps w:val="0"/>
            <w:szCs w:val="22"/>
            <w:lang w:val="en-US" w:eastAsia="en-US"/>
          </w:rPr>
          <w:tab/>
        </w:r>
        <w:r w:rsidR="002A0653" w:rsidRPr="00995219">
          <w:rPr>
            <w:rStyle w:val="Hyperlink"/>
          </w:rPr>
          <w:t>Liberty Alliance standards</w:t>
        </w:r>
        <w:r w:rsidR="002A0653">
          <w:rPr>
            <w:webHidden/>
          </w:rPr>
          <w:tab/>
        </w:r>
        <w:r>
          <w:rPr>
            <w:webHidden/>
          </w:rPr>
          <w:fldChar w:fldCharType="begin"/>
        </w:r>
        <w:r w:rsidR="002A0653">
          <w:rPr>
            <w:webHidden/>
          </w:rPr>
          <w:instrText xml:space="preserve"> PAGEREF _Toc307568618 \h </w:instrText>
        </w:r>
        <w:r>
          <w:rPr>
            <w:webHidden/>
          </w:rPr>
        </w:r>
        <w:r>
          <w:rPr>
            <w:webHidden/>
          </w:rPr>
          <w:fldChar w:fldCharType="separate"/>
        </w:r>
        <w:r w:rsidR="002A0653">
          <w:rPr>
            <w:webHidden/>
          </w:rPr>
          <w:t>62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19" w:history="1">
        <w:r w:rsidR="002A0653" w:rsidRPr="00995219">
          <w:rPr>
            <w:rStyle w:val="Hyperlink"/>
          </w:rPr>
          <w:t>7.1.3</w:t>
        </w:r>
        <w:r w:rsidR="002A0653">
          <w:rPr>
            <w:rFonts w:asciiTheme="minorHAnsi" w:eastAsiaTheme="minorEastAsia" w:hAnsiTheme="minorHAnsi" w:cstheme="minorBidi"/>
            <w:caps w:val="0"/>
            <w:szCs w:val="22"/>
            <w:lang w:val="en-US" w:eastAsia="en-US"/>
          </w:rPr>
          <w:tab/>
        </w:r>
        <w:r w:rsidR="002A0653" w:rsidRPr="00995219">
          <w:rPr>
            <w:rStyle w:val="Hyperlink"/>
          </w:rPr>
          <w:t>WS-*</w:t>
        </w:r>
        <w:r w:rsidR="002A0653">
          <w:rPr>
            <w:webHidden/>
          </w:rPr>
          <w:tab/>
        </w:r>
        <w:r>
          <w:rPr>
            <w:webHidden/>
          </w:rPr>
          <w:fldChar w:fldCharType="begin"/>
        </w:r>
        <w:r w:rsidR="002A0653">
          <w:rPr>
            <w:webHidden/>
          </w:rPr>
          <w:instrText xml:space="preserve"> PAGEREF _Toc307568619 \h </w:instrText>
        </w:r>
        <w:r>
          <w:rPr>
            <w:webHidden/>
          </w:rPr>
        </w:r>
        <w:r>
          <w:rPr>
            <w:webHidden/>
          </w:rPr>
          <w:fldChar w:fldCharType="separate"/>
        </w:r>
        <w:r w:rsidR="002A0653">
          <w:rPr>
            <w:webHidden/>
          </w:rPr>
          <w:t>63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0" w:history="1">
        <w:r w:rsidR="002A0653" w:rsidRPr="00995219">
          <w:rPr>
            <w:rStyle w:val="Hyperlink"/>
          </w:rPr>
          <w:t>7.1.4</w:t>
        </w:r>
        <w:r w:rsidR="002A0653">
          <w:rPr>
            <w:rFonts w:asciiTheme="minorHAnsi" w:eastAsiaTheme="minorEastAsia" w:hAnsiTheme="minorHAnsi" w:cstheme="minorBidi"/>
            <w:caps w:val="0"/>
            <w:szCs w:val="22"/>
            <w:lang w:val="en-US" w:eastAsia="en-US"/>
          </w:rPr>
          <w:tab/>
        </w:r>
        <w:r w:rsidR="002A0653" w:rsidRPr="00995219">
          <w:rPr>
            <w:rStyle w:val="Hyperlink"/>
          </w:rPr>
          <w:t>OpenID</w:t>
        </w:r>
        <w:r w:rsidR="002A0653">
          <w:rPr>
            <w:webHidden/>
          </w:rPr>
          <w:tab/>
        </w:r>
        <w:r>
          <w:rPr>
            <w:webHidden/>
          </w:rPr>
          <w:fldChar w:fldCharType="begin"/>
        </w:r>
        <w:r w:rsidR="002A0653">
          <w:rPr>
            <w:webHidden/>
          </w:rPr>
          <w:instrText xml:space="preserve"> PAGEREF _Toc307568620 \h </w:instrText>
        </w:r>
        <w:r>
          <w:rPr>
            <w:webHidden/>
          </w:rPr>
        </w:r>
        <w:r>
          <w:rPr>
            <w:webHidden/>
          </w:rPr>
          <w:fldChar w:fldCharType="separate"/>
        </w:r>
        <w:r w:rsidR="002A0653">
          <w:rPr>
            <w:webHidden/>
          </w:rPr>
          <w:t>64</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1" w:history="1">
        <w:r w:rsidR="002A0653" w:rsidRPr="00995219">
          <w:rPr>
            <w:rStyle w:val="Hyperlink"/>
          </w:rPr>
          <w:t>7.1.5</w:t>
        </w:r>
        <w:r w:rsidR="002A0653">
          <w:rPr>
            <w:rFonts w:asciiTheme="minorHAnsi" w:eastAsiaTheme="minorEastAsia" w:hAnsiTheme="minorHAnsi" w:cstheme="minorBidi"/>
            <w:caps w:val="0"/>
            <w:szCs w:val="22"/>
            <w:lang w:val="en-US" w:eastAsia="en-US"/>
          </w:rPr>
          <w:tab/>
        </w:r>
        <w:r w:rsidR="002A0653" w:rsidRPr="00995219">
          <w:rPr>
            <w:rStyle w:val="Hyperlink"/>
          </w:rPr>
          <w:t>PKIX</w:t>
        </w:r>
        <w:r w:rsidR="002A0653">
          <w:rPr>
            <w:webHidden/>
          </w:rPr>
          <w:tab/>
        </w:r>
        <w:r>
          <w:rPr>
            <w:webHidden/>
          </w:rPr>
          <w:fldChar w:fldCharType="begin"/>
        </w:r>
        <w:r w:rsidR="002A0653">
          <w:rPr>
            <w:webHidden/>
          </w:rPr>
          <w:instrText xml:space="preserve"> PAGEREF _Toc307568621 \h </w:instrText>
        </w:r>
        <w:r>
          <w:rPr>
            <w:webHidden/>
          </w:rPr>
        </w:r>
        <w:r>
          <w:rPr>
            <w:webHidden/>
          </w:rPr>
          <w:fldChar w:fldCharType="separate"/>
        </w:r>
        <w:r w:rsidR="002A0653">
          <w:rPr>
            <w:webHidden/>
          </w:rPr>
          <w:t>65</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2" w:history="1">
        <w:r w:rsidR="002A0653" w:rsidRPr="00995219">
          <w:rPr>
            <w:rStyle w:val="Hyperlink"/>
          </w:rPr>
          <w:t>7.1.6</w:t>
        </w:r>
        <w:r w:rsidR="002A0653">
          <w:rPr>
            <w:rFonts w:asciiTheme="minorHAnsi" w:eastAsiaTheme="minorEastAsia" w:hAnsiTheme="minorHAnsi" w:cstheme="minorBidi"/>
            <w:caps w:val="0"/>
            <w:szCs w:val="22"/>
            <w:lang w:val="en-US" w:eastAsia="en-US"/>
          </w:rPr>
          <w:tab/>
        </w:r>
        <w:r w:rsidR="002A0653" w:rsidRPr="00995219">
          <w:rPr>
            <w:rStyle w:val="Hyperlink"/>
          </w:rPr>
          <w:t>CAS</w:t>
        </w:r>
        <w:r w:rsidR="002A0653">
          <w:rPr>
            <w:webHidden/>
          </w:rPr>
          <w:tab/>
        </w:r>
        <w:r>
          <w:rPr>
            <w:webHidden/>
          </w:rPr>
          <w:fldChar w:fldCharType="begin"/>
        </w:r>
        <w:r w:rsidR="002A0653">
          <w:rPr>
            <w:webHidden/>
          </w:rPr>
          <w:instrText xml:space="preserve"> PAGEREF _Toc307568622 \h </w:instrText>
        </w:r>
        <w:r>
          <w:rPr>
            <w:webHidden/>
          </w:rPr>
        </w:r>
        <w:r>
          <w:rPr>
            <w:webHidden/>
          </w:rPr>
          <w:fldChar w:fldCharType="separate"/>
        </w:r>
        <w:r w:rsidR="002A0653">
          <w:rPr>
            <w:webHidden/>
          </w:rPr>
          <w:t>66</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3" w:history="1">
        <w:r w:rsidR="002A0653" w:rsidRPr="00995219">
          <w:rPr>
            <w:rStyle w:val="Hyperlink"/>
          </w:rPr>
          <w:t>7.1.7</w:t>
        </w:r>
        <w:r w:rsidR="002A0653">
          <w:rPr>
            <w:rFonts w:asciiTheme="minorHAnsi" w:eastAsiaTheme="minorEastAsia" w:hAnsiTheme="minorHAnsi" w:cstheme="minorBidi"/>
            <w:caps w:val="0"/>
            <w:szCs w:val="22"/>
            <w:lang w:val="en-US" w:eastAsia="en-US"/>
          </w:rPr>
          <w:tab/>
        </w:r>
        <w:r w:rsidR="002A0653" w:rsidRPr="00995219">
          <w:rPr>
            <w:rStyle w:val="Hyperlink"/>
          </w:rPr>
          <w:t>Kerberos</w:t>
        </w:r>
        <w:r w:rsidR="002A0653">
          <w:rPr>
            <w:webHidden/>
          </w:rPr>
          <w:tab/>
        </w:r>
        <w:r>
          <w:rPr>
            <w:webHidden/>
          </w:rPr>
          <w:fldChar w:fldCharType="begin"/>
        </w:r>
        <w:r w:rsidR="002A0653">
          <w:rPr>
            <w:webHidden/>
          </w:rPr>
          <w:instrText xml:space="preserve"> PAGEREF _Toc307568623 \h </w:instrText>
        </w:r>
        <w:r>
          <w:rPr>
            <w:webHidden/>
          </w:rPr>
        </w:r>
        <w:r>
          <w:rPr>
            <w:webHidden/>
          </w:rPr>
          <w:fldChar w:fldCharType="separate"/>
        </w:r>
        <w:r w:rsidR="002A0653">
          <w:rPr>
            <w:webHidden/>
          </w:rPr>
          <w:t>67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4" w:history="1">
        <w:r w:rsidR="002A0653" w:rsidRPr="00995219">
          <w:rPr>
            <w:rStyle w:val="Hyperlink"/>
          </w:rPr>
          <w:t>7.1.8</w:t>
        </w:r>
        <w:r w:rsidR="002A0653">
          <w:rPr>
            <w:rFonts w:asciiTheme="minorHAnsi" w:eastAsiaTheme="minorEastAsia" w:hAnsiTheme="minorHAnsi" w:cstheme="minorBidi"/>
            <w:caps w:val="0"/>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_Toc307568624 \h </w:instrText>
        </w:r>
        <w:r>
          <w:rPr>
            <w:webHidden/>
          </w:rPr>
        </w:r>
        <w:r>
          <w:rPr>
            <w:webHidden/>
          </w:rPr>
          <w:fldChar w:fldCharType="separate"/>
        </w:r>
        <w:r w:rsidR="002A0653">
          <w:rPr>
            <w:webHidden/>
          </w:rPr>
          <w:t>67</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25" w:history="1">
        <w:r w:rsidR="002A0653" w:rsidRPr="00995219">
          <w:rPr>
            <w:rStyle w:val="Hyperlink"/>
          </w:rPr>
          <w:t>7.2</w:t>
        </w:r>
        <w:r w:rsidR="002A0653">
          <w:rPr>
            <w:rFonts w:asciiTheme="minorHAnsi" w:eastAsiaTheme="minorEastAsia" w:hAnsiTheme="minorHAnsi" w:cstheme="minorBidi"/>
            <w:b w:val="0"/>
            <w:sz w:val="22"/>
            <w:szCs w:val="22"/>
            <w:lang w:val="en-US" w:eastAsia="en-US"/>
          </w:rPr>
          <w:tab/>
        </w:r>
        <w:r w:rsidR="002A0653" w:rsidRPr="00995219">
          <w:rPr>
            <w:rStyle w:val="Hyperlink"/>
          </w:rPr>
          <w:t>Authorization</w:t>
        </w:r>
        <w:r w:rsidR="002A0653">
          <w:rPr>
            <w:webHidden/>
          </w:rPr>
          <w:tab/>
        </w:r>
        <w:r>
          <w:rPr>
            <w:webHidden/>
          </w:rPr>
          <w:fldChar w:fldCharType="begin"/>
        </w:r>
        <w:r w:rsidR="002A0653">
          <w:rPr>
            <w:webHidden/>
          </w:rPr>
          <w:instrText xml:space="preserve"> PAGEREF _Toc307568625 \h </w:instrText>
        </w:r>
        <w:r>
          <w:rPr>
            <w:webHidden/>
          </w:rPr>
        </w:r>
        <w:r>
          <w:rPr>
            <w:webHidden/>
          </w:rPr>
          <w:fldChar w:fldCharType="separate"/>
        </w:r>
        <w:r w:rsidR="002A0653">
          <w:rPr>
            <w:webHidden/>
          </w:rPr>
          <w:t>67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6" w:history="1">
        <w:r w:rsidR="002A0653" w:rsidRPr="00995219">
          <w:rPr>
            <w:rStyle w:val="Hyperlink"/>
          </w:rPr>
          <w:t>7.2.1</w:t>
        </w:r>
        <w:r w:rsidR="002A0653">
          <w:rPr>
            <w:rFonts w:asciiTheme="minorHAnsi" w:eastAsiaTheme="minorEastAsia" w:hAnsiTheme="minorHAnsi" w:cstheme="minorBidi"/>
            <w:caps w:val="0"/>
            <w:szCs w:val="22"/>
            <w:lang w:val="en-US" w:eastAsia="en-US"/>
          </w:rPr>
          <w:tab/>
        </w:r>
        <w:r w:rsidR="002A0653" w:rsidRPr="00995219">
          <w:rPr>
            <w:rStyle w:val="Hyperlink"/>
          </w:rPr>
          <w:t>Attribute-based Authorization</w:t>
        </w:r>
        <w:r w:rsidR="002A0653">
          <w:rPr>
            <w:webHidden/>
          </w:rPr>
          <w:tab/>
        </w:r>
        <w:r>
          <w:rPr>
            <w:webHidden/>
          </w:rPr>
          <w:fldChar w:fldCharType="begin"/>
        </w:r>
        <w:r w:rsidR="002A0653">
          <w:rPr>
            <w:webHidden/>
          </w:rPr>
          <w:instrText xml:space="preserve"> PAGEREF _Toc307568626 \h </w:instrText>
        </w:r>
        <w:r>
          <w:rPr>
            <w:webHidden/>
          </w:rPr>
        </w:r>
        <w:r>
          <w:rPr>
            <w:webHidden/>
          </w:rPr>
          <w:fldChar w:fldCharType="separate"/>
        </w:r>
        <w:r w:rsidR="002A0653">
          <w:rPr>
            <w:webHidden/>
          </w:rPr>
          <w:t>67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7" w:history="1">
        <w:r w:rsidR="002A0653" w:rsidRPr="00995219">
          <w:rPr>
            <w:rStyle w:val="Hyperlink"/>
          </w:rPr>
          <w:t>7.2.2</w:t>
        </w:r>
        <w:r w:rsidR="002A0653">
          <w:rPr>
            <w:rFonts w:asciiTheme="minorHAnsi" w:eastAsiaTheme="minorEastAsia" w:hAnsiTheme="minorHAnsi" w:cstheme="minorBidi"/>
            <w:caps w:val="0"/>
            <w:szCs w:val="22"/>
            <w:lang w:val="en-US" w:eastAsia="en-US"/>
          </w:rPr>
          <w:tab/>
        </w:r>
        <w:r w:rsidR="002A0653" w:rsidRPr="00995219">
          <w:rPr>
            <w:rStyle w:val="Hyperlink"/>
          </w:rPr>
          <w:t>Oauth</w:t>
        </w:r>
        <w:r w:rsidR="002A0653">
          <w:rPr>
            <w:webHidden/>
          </w:rPr>
          <w:tab/>
        </w:r>
        <w:r>
          <w:rPr>
            <w:webHidden/>
          </w:rPr>
          <w:fldChar w:fldCharType="begin"/>
        </w:r>
        <w:r w:rsidR="002A0653">
          <w:rPr>
            <w:webHidden/>
          </w:rPr>
          <w:instrText xml:space="preserve"> PAGEREF _Toc307568627 \h </w:instrText>
        </w:r>
        <w:r>
          <w:rPr>
            <w:webHidden/>
          </w:rPr>
        </w:r>
        <w:r>
          <w:rPr>
            <w:webHidden/>
          </w:rPr>
          <w:fldChar w:fldCharType="separate"/>
        </w:r>
        <w:r w:rsidR="002A0653">
          <w:rPr>
            <w:webHidden/>
          </w:rPr>
          <w:t>67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8" w:history="1">
        <w:r w:rsidR="002A0653" w:rsidRPr="00995219">
          <w:rPr>
            <w:rStyle w:val="Hyperlink"/>
          </w:rPr>
          <w:t>7.2.3</w:t>
        </w:r>
        <w:r w:rsidR="002A0653">
          <w:rPr>
            <w:rFonts w:asciiTheme="minorHAnsi" w:eastAsiaTheme="minorEastAsia" w:hAnsiTheme="minorHAnsi" w:cstheme="minorBidi"/>
            <w:caps w:val="0"/>
            <w:szCs w:val="22"/>
            <w:lang w:val="en-US" w:eastAsia="en-US"/>
          </w:rPr>
          <w:tab/>
        </w:r>
        <w:r w:rsidR="002A0653" w:rsidRPr="00995219">
          <w:rPr>
            <w:rStyle w:val="Hyperlink"/>
          </w:rPr>
          <w:t>XACML</w:t>
        </w:r>
        <w:r w:rsidR="002A0653">
          <w:rPr>
            <w:webHidden/>
          </w:rPr>
          <w:tab/>
        </w:r>
        <w:r>
          <w:rPr>
            <w:webHidden/>
          </w:rPr>
          <w:fldChar w:fldCharType="begin"/>
        </w:r>
        <w:r w:rsidR="002A0653">
          <w:rPr>
            <w:webHidden/>
          </w:rPr>
          <w:instrText xml:space="preserve"> PAGEREF _Toc307568628 \h </w:instrText>
        </w:r>
        <w:r>
          <w:rPr>
            <w:webHidden/>
          </w:rPr>
        </w:r>
        <w:r>
          <w:rPr>
            <w:webHidden/>
          </w:rPr>
          <w:fldChar w:fldCharType="separate"/>
        </w:r>
        <w:r w:rsidR="002A0653">
          <w:rPr>
            <w:webHidden/>
          </w:rPr>
          <w:t>67</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29" w:history="1">
        <w:r w:rsidR="002A0653" w:rsidRPr="00995219">
          <w:rPr>
            <w:rStyle w:val="Hyperlink"/>
          </w:rPr>
          <w:t>7.2.4</w:t>
        </w:r>
        <w:r w:rsidR="002A0653">
          <w:rPr>
            <w:rFonts w:asciiTheme="minorHAnsi" w:eastAsiaTheme="minorEastAsia" w:hAnsiTheme="minorHAnsi" w:cstheme="minorBidi"/>
            <w:caps w:val="0"/>
            <w:szCs w:val="22"/>
            <w:lang w:val="en-US" w:eastAsia="en-US"/>
          </w:rPr>
          <w:tab/>
        </w:r>
        <w:r w:rsidR="002A0653" w:rsidRPr="00995219">
          <w:rPr>
            <w:rStyle w:val="Hyperlink"/>
          </w:rPr>
          <w:t>PERMIS</w:t>
        </w:r>
        <w:r w:rsidR="002A0653">
          <w:rPr>
            <w:webHidden/>
          </w:rPr>
          <w:tab/>
        </w:r>
        <w:r>
          <w:rPr>
            <w:webHidden/>
          </w:rPr>
          <w:fldChar w:fldCharType="begin"/>
        </w:r>
        <w:r w:rsidR="002A0653">
          <w:rPr>
            <w:webHidden/>
          </w:rPr>
          <w:instrText xml:space="preserve"> PAGEREF _Toc307568629 \h </w:instrText>
        </w:r>
        <w:r>
          <w:rPr>
            <w:webHidden/>
          </w:rPr>
        </w:r>
        <w:r>
          <w:rPr>
            <w:webHidden/>
          </w:rPr>
          <w:fldChar w:fldCharType="separate"/>
        </w:r>
        <w:r w:rsidR="002A0653">
          <w:rPr>
            <w:webHidden/>
          </w:rPr>
          <w:t>68</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0" w:history="1">
        <w:r w:rsidR="002A0653" w:rsidRPr="00995219">
          <w:rPr>
            <w:rStyle w:val="Hyperlink"/>
          </w:rPr>
          <w:t>7.2.5</w:t>
        </w:r>
        <w:r w:rsidR="002A0653">
          <w:rPr>
            <w:rFonts w:asciiTheme="minorHAnsi" w:eastAsiaTheme="minorEastAsia" w:hAnsiTheme="minorHAnsi" w:cstheme="minorBidi"/>
            <w:caps w:val="0"/>
            <w:szCs w:val="22"/>
            <w:lang w:val="en-US" w:eastAsia="en-US"/>
          </w:rPr>
          <w:tab/>
        </w:r>
        <w:r w:rsidR="002A0653" w:rsidRPr="00995219">
          <w:rPr>
            <w:rStyle w:val="Hyperlink"/>
          </w:rPr>
          <w:t>Ponder</w:t>
        </w:r>
        <w:r w:rsidR="002A0653">
          <w:rPr>
            <w:webHidden/>
          </w:rPr>
          <w:tab/>
        </w:r>
        <w:r>
          <w:rPr>
            <w:webHidden/>
          </w:rPr>
          <w:fldChar w:fldCharType="begin"/>
        </w:r>
        <w:r w:rsidR="002A0653">
          <w:rPr>
            <w:webHidden/>
          </w:rPr>
          <w:instrText xml:space="preserve"> PAGEREF _Toc307568630 \h </w:instrText>
        </w:r>
        <w:r>
          <w:rPr>
            <w:webHidden/>
          </w:rPr>
        </w:r>
        <w:r>
          <w:rPr>
            <w:webHidden/>
          </w:rPr>
          <w:fldChar w:fldCharType="separate"/>
        </w:r>
        <w:r w:rsidR="002A0653">
          <w:rPr>
            <w:webHidden/>
          </w:rPr>
          <w:t>69</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1" w:history="1">
        <w:r w:rsidR="002A0653" w:rsidRPr="00995219">
          <w:rPr>
            <w:rStyle w:val="Hyperlink"/>
          </w:rPr>
          <w:t>7.2.6</w:t>
        </w:r>
        <w:r w:rsidR="002A0653">
          <w:rPr>
            <w:rFonts w:asciiTheme="minorHAnsi" w:eastAsiaTheme="minorEastAsia" w:hAnsiTheme="minorHAnsi" w:cstheme="minorBidi"/>
            <w:caps w:val="0"/>
            <w:szCs w:val="22"/>
            <w:lang w:val="en-US" w:eastAsia="en-US"/>
          </w:rPr>
          <w:tab/>
        </w:r>
        <w:r w:rsidR="002A0653" w:rsidRPr="00995219">
          <w:rPr>
            <w:rStyle w:val="Hyperlink"/>
          </w:rPr>
          <w:t>Cassandra</w:t>
        </w:r>
        <w:r w:rsidR="002A0653">
          <w:rPr>
            <w:webHidden/>
          </w:rPr>
          <w:tab/>
        </w:r>
        <w:r>
          <w:rPr>
            <w:webHidden/>
          </w:rPr>
          <w:fldChar w:fldCharType="begin"/>
        </w:r>
        <w:r w:rsidR="002A0653">
          <w:rPr>
            <w:webHidden/>
          </w:rPr>
          <w:instrText xml:space="preserve"> PAGEREF _Toc307568631 \h </w:instrText>
        </w:r>
        <w:r>
          <w:rPr>
            <w:webHidden/>
          </w:rPr>
        </w:r>
        <w:r>
          <w:rPr>
            <w:webHidden/>
          </w:rPr>
          <w:fldChar w:fldCharType="separate"/>
        </w:r>
        <w:r w:rsidR="002A0653">
          <w:rPr>
            <w:webHidden/>
          </w:rPr>
          <w:t>70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2" w:history="1">
        <w:r w:rsidR="002A0653" w:rsidRPr="00995219">
          <w:rPr>
            <w:rStyle w:val="Hyperlink"/>
          </w:rPr>
          <w:t>7.2.7</w:t>
        </w:r>
        <w:r w:rsidR="002A0653">
          <w:rPr>
            <w:rFonts w:asciiTheme="minorHAnsi" w:eastAsiaTheme="minorEastAsia" w:hAnsiTheme="minorHAnsi" w:cstheme="minorBidi"/>
            <w:caps w:val="0"/>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_Toc307568632 \h </w:instrText>
        </w:r>
        <w:r>
          <w:rPr>
            <w:webHidden/>
          </w:rPr>
        </w:r>
        <w:r>
          <w:rPr>
            <w:webHidden/>
          </w:rPr>
          <w:fldChar w:fldCharType="separate"/>
        </w:r>
        <w:r w:rsidR="002A0653">
          <w:rPr>
            <w:webHidden/>
          </w:rPr>
          <w:t>70</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33" w:history="1">
        <w:r w:rsidR="002A0653" w:rsidRPr="00995219">
          <w:rPr>
            <w:rStyle w:val="Hyperlink"/>
          </w:rPr>
          <w:t>7.3</w:t>
        </w:r>
        <w:r w:rsidR="002A0653">
          <w:rPr>
            <w:rFonts w:asciiTheme="minorHAnsi" w:eastAsiaTheme="minorEastAsia" w:hAnsiTheme="minorHAnsi" w:cstheme="minorBidi"/>
            <w:b w:val="0"/>
            <w:sz w:val="22"/>
            <w:szCs w:val="22"/>
            <w:lang w:val="en-US" w:eastAsia="en-US"/>
          </w:rPr>
          <w:tab/>
        </w:r>
        <w:r w:rsidR="002A0653" w:rsidRPr="00995219">
          <w:rPr>
            <w:rStyle w:val="Hyperlink"/>
          </w:rPr>
          <w:t>Data Transfer Security</w:t>
        </w:r>
        <w:r w:rsidR="002A0653">
          <w:rPr>
            <w:webHidden/>
          </w:rPr>
          <w:tab/>
        </w:r>
        <w:r>
          <w:rPr>
            <w:webHidden/>
          </w:rPr>
          <w:fldChar w:fldCharType="begin"/>
        </w:r>
        <w:r w:rsidR="002A0653">
          <w:rPr>
            <w:webHidden/>
          </w:rPr>
          <w:instrText xml:space="preserve"> PAGEREF _Toc307568633 \h </w:instrText>
        </w:r>
        <w:r>
          <w:rPr>
            <w:webHidden/>
          </w:rPr>
        </w:r>
        <w:r>
          <w:rPr>
            <w:webHidden/>
          </w:rPr>
          <w:fldChar w:fldCharType="separate"/>
        </w:r>
        <w:r w:rsidR="002A0653">
          <w:rPr>
            <w:webHidden/>
          </w:rPr>
          <w:t>70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4" w:history="1">
        <w:r w:rsidR="002A0653" w:rsidRPr="00995219">
          <w:rPr>
            <w:rStyle w:val="Hyperlink"/>
          </w:rPr>
          <w:t>7.3.1</w:t>
        </w:r>
        <w:r w:rsidR="002A0653">
          <w:rPr>
            <w:rFonts w:asciiTheme="minorHAnsi" w:eastAsiaTheme="minorEastAsia" w:hAnsiTheme="minorHAnsi" w:cstheme="minorBidi"/>
            <w:caps w:val="0"/>
            <w:szCs w:val="22"/>
            <w:lang w:val="en-US" w:eastAsia="en-US"/>
          </w:rPr>
          <w:tab/>
        </w:r>
        <w:r w:rsidR="002A0653" w:rsidRPr="00995219">
          <w:rPr>
            <w:rStyle w:val="Hyperlink"/>
          </w:rPr>
          <w:t>TLS/SSL</w:t>
        </w:r>
        <w:r w:rsidR="002A0653">
          <w:rPr>
            <w:webHidden/>
          </w:rPr>
          <w:tab/>
        </w:r>
        <w:r>
          <w:rPr>
            <w:webHidden/>
          </w:rPr>
          <w:fldChar w:fldCharType="begin"/>
        </w:r>
        <w:r w:rsidR="002A0653">
          <w:rPr>
            <w:webHidden/>
          </w:rPr>
          <w:instrText xml:space="preserve"> PAGEREF _Toc307568634 \h </w:instrText>
        </w:r>
        <w:r>
          <w:rPr>
            <w:webHidden/>
          </w:rPr>
        </w:r>
        <w:r>
          <w:rPr>
            <w:webHidden/>
          </w:rPr>
          <w:fldChar w:fldCharType="separate"/>
        </w:r>
        <w:r w:rsidR="002A0653">
          <w:rPr>
            <w:webHidden/>
          </w:rPr>
          <w:t>70</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5" w:history="1">
        <w:r w:rsidR="002A0653" w:rsidRPr="00995219">
          <w:rPr>
            <w:rStyle w:val="Hyperlink"/>
          </w:rPr>
          <w:t>7.3.2</w:t>
        </w:r>
        <w:r w:rsidR="002A0653">
          <w:rPr>
            <w:rFonts w:asciiTheme="minorHAnsi" w:eastAsiaTheme="minorEastAsia" w:hAnsiTheme="minorHAnsi" w:cstheme="minorBidi"/>
            <w:caps w:val="0"/>
            <w:szCs w:val="22"/>
            <w:lang w:val="en-US" w:eastAsia="en-US"/>
          </w:rPr>
          <w:tab/>
        </w:r>
        <w:r w:rsidR="002A0653" w:rsidRPr="00995219">
          <w:rPr>
            <w:rStyle w:val="Hyperlink"/>
          </w:rPr>
          <w:t>IPSec</w:t>
        </w:r>
        <w:r w:rsidR="002A0653">
          <w:rPr>
            <w:webHidden/>
          </w:rPr>
          <w:tab/>
        </w:r>
        <w:r>
          <w:rPr>
            <w:webHidden/>
          </w:rPr>
          <w:fldChar w:fldCharType="begin"/>
        </w:r>
        <w:r w:rsidR="002A0653">
          <w:rPr>
            <w:webHidden/>
          </w:rPr>
          <w:instrText xml:space="preserve"> PAGEREF _Toc307568635 \h </w:instrText>
        </w:r>
        <w:r>
          <w:rPr>
            <w:webHidden/>
          </w:rPr>
        </w:r>
        <w:r>
          <w:rPr>
            <w:webHidden/>
          </w:rPr>
          <w:fldChar w:fldCharType="separate"/>
        </w:r>
        <w:r w:rsidR="002A0653">
          <w:rPr>
            <w:webHidden/>
          </w:rPr>
          <w:t>71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6" w:history="1">
        <w:r w:rsidR="002A0653" w:rsidRPr="00995219">
          <w:rPr>
            <w:rStyle w:val="Hyperlink"/>
          </w:rPr>
          <w:t>7.3.3</w:t>
        </w:r>
        <w:r w:rsidR="002A0653">
          <w:rPr>
            <w:rFonts w:asciiTheme="minorHAnsi" w:eastAsiaTheme="minorEastAsia" w:hAnsiTheme="minorHAnsi" w:cstheme="minorBidi"/>
            <w:caps w:val="0"/>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_Toc307568636 \h </w:instrText>
        </w:r>
        <w:r>
          <w:rPr>
            <w:webHidden/>
          </w:rPr>
        </w:r>
        <w:r>
          <w:rPr>
            <w:webHidden/>
          </w:rPr>
          <w:fldChar w:fldCharType="separate"/>
        </w:r>
        <w:r w:rsidR="002A0653">
          <w:rPr>
            <w:webHidden/>
          </w:rPr>
          <w:t>71</w:t>
        </w:r>
        <w:r>
          <w:rPr>
            <w:webHidden/>
          </w:rPr>
          <w:fldChar w:fldCharType="end"/>
        </w:r>
      </w:hyperlink>
    </w:p>
    <w:p w:rsidR="002A0653" w:rsidRDefault="00C77BC4">
      <w:pPr>
        <w:pStyle w:val="TOC2"/>
        <w:rPr>
          <w:rFonts w:asciiTheme="minorHAnsi" w:eastAsiaTheme="minorEastAsia" w:hAnsiTheme="minorHAnsi" w:cstheme="minorBidi"/>
          <w:b w:val="0"/>
          <w:sz w:val="22"/>
          <w:szCs w:val="22"/>
          <w:lang w:val="en-US" w:eastAsia="en-US"/>
        </w:rPr>
      </w:pPr>
      <w:hyperlink w:anchor="_Toc307568637" w:history="1">
        <w:r w:rsidR="002A0653" w:rsidRPr="00995219">
          <w:rPr>
            <w:rStyle w:val="Hyperlink"/>
          </w:rPr>
          <w:t>7.4</w:t>
        </w:r>
        <w:r w:rsidR="002A0653">
          <w:rPr>
            <w:rFonts w:asciiTheme="minorHAnsi" w:eastAsiaTheme="minorEastAsia" w:hAnsiTheme="minorHAnsi" w:cstheme="minorBidi"/>
            <w:b w:val="0"/>
            <w:sz w:val="22"/>
            <w:szCs w:val="22"/>
            <w:lang w:val="en-US" w:eastAsia="en-US"/>
          </w:rPr>
          <w:tab/>
        </w:r>
        <w:r w:rsidR="002A0653" w:rsidRPr="00995219">
          <w:rPr>
            <w:rStyle w:val="Hyperlink"/>
          </w:rPr>
          <w:t>De-identification</w:t>
        </w:r>
        <w:r w:rsidR="002A0653">
          <w:rPr>
            <w:webHidden/>
          </w:rPr>
          <w:tab/>
        </w:r>
        <w:r>
          <w:rPr>
            <w:webHidden/>
          </w:rPr>
          <w:fldChar w:fldCharType="begin"/>
        </w:r>
        <w:r w:rsidR="002A0653">
          <w:rPr>
            <w:webHidden/>
          </w:rPr>
          <w:instrText xml:space="preserve"> PAGEREF _Toc307568637 \h </w:instrText>
        </w:r>
        <w:r>
          <w:rPr>
            <w:webHidden/>
          </w:rPr>
        </w:r>
        <w:r>
          <w:rPr>
            <w:webHidden/>
          </w:rPr>
          <w:fldChar w:fldCharType="separate"/>
        </w:r>
        <w:r w:rsidR="002A0653">
          <w:rPr>
            <w:webHidden/>
          </w:rPr>
          <w:t>71</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8" w:history="1">
        <w:r w:rsidR="002A0653" w:rsidRPr="00995219">
          <w:rPr>
            <w:rStyle w:val="Hyperlink"/>
          </w:rPr>
          <w:t>7.4.1</w:t>
        </w:r>
        <w:r w:rsidR="002A0653">
          <w:rPr>
            <w:rFonts w:asciiTheme="minorHAnsi" w:eastAsiaTheme="minorEastAsia" w:hAnsiTheme="minorHAnsi" w:cstheme="minorBidi"/>
            <w:caps w:val="0"/>
            <w:szCs w:val="22"/>
            <w:lang w:val="en-US" w:eastAsia="en-US"/>
          </w:rPr>
          <w:tab/>
        </w:r>
        <w:r w:rsidR="002A0653" w:rsidRPr="00995219">
          <w:rPr>
            <w:rStyle w:val="Hyperlink"/>
          </w:rPr>
          <w:t>Transformation Techniques</w:t>
        </w:r>
        <w:r w:rsidR="002A0653">
          <w:rPr>
            <w:webHidden/>
          </w:rPr>
          <w:tab/>
        </w:r>
        <w:r>
          <w:rPr>
            <w:webHidden/>
          </w:rPr>
          <w:fldChar w:fldCharType="begin"/>
        </w:r>
        <w:r w:rsidR="002A0653">
          <w:rPr>
            <w:webHidden/>
          </w:rPr>
          <w:instrText xml:space="preserve"> PAGEREF _Toc307568638 \h </w:instrText>
        </w:r>
        <w:r>
          <w:rPr>
            <w:webHidden/>
          </w:rPr>
        </w:r>
        <w:r>
          <w:rPr>
            <w:webHidden/>
          </w:rPr>
          <w:fldChar w:fldCharType="separate"/>
        </w:r>
        <w:r w:rsidR="002A0653">
          <w:rPr>
            <w:webHidden/>
          </w:rPr>
          <w:t>72</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39" w:history="1">
        <w:r w:rsidR="002A0653" w:rsidRPr="00995219">
          <w:rPr>
            <w:rStyle w:val="Hyperlink"/>
          </w:rPr>
          <w:t>7.4.2</w:t>
        </w:r>
        <w:r w:rsidR="002A0653">
          <w:rPr>
            <w:rFonts w:asciiTheme="minorHAnsi" w:eastAsiaTheme="minorEastAsia" w:hAnsiTheme="minorHAnsi" w:cstheme="minorBidi"/>
            <w:caps w:val="0"/>
            <w:szCs w:val="22"/>
            <w:lang w:val="en-US" w:eastAsia="en-US"/>
          </w:rPr>
          <w:tab/>
        </w:r>
        <w:r w:rsidR="002A0653" w:rsidRPr="00995219">
          <w:rPr>
            <w:rStyle w:val="Hyperlink"/>
          </w:rPr>
          <w:t>K-anonimity</w:t>
        </w:r>
        <w:r w:rsidR="002A0653">
          <w:rPr>
            <w:webHidden/>
          </w:rPr>
          <w:tab/>
        </w:r>
        <w:r>
          <w:rPr>
            <w:webHidden/>
          </w:rPr>
          <w:fldChar w:fldCharType="begin"/>
        </w:r>
        <w:r w:rsidR="002A0653">
          <w:rPr>
            <w:webHidden/>
          </w:rPr>
          <w:instrText xml:space="preserve"> PAGEREF _Toc307568639 \h </w:instrText>
        </w:r>
        <w:r>
          <w:rPr>
            <w:webHidden/>
          </w:rPr>
        </w:r>
        <w:r>
          <w:rPr>
            <w:webHidden/>
          </w:rPr>
          <w:fldChar w:fldCharType="separate"/>
        </w:r>
        <w:r w:rsidR="002A0653">
          <w:rPr>
            <w:webHidden/>
          </w:rPr>
          <w:t>73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40" w:history="1">
        <w:r w:rsidR="002A0653" w:rsidRPr="00995219">
          <w:rPr>
            <w:rStyle w:val="Hyperlink"/>
          </w:rPr>
          <w:t>7.4.3</w:t>
        </w:r>
        <w:r w:rsidR="002A0653">
          <w:rPr>
            <w:rFonts w:asciiTheme="minorHAnsi" w:eastAsiaTheme="minorEastAsia" w:hAnsiTheme="minorHAnsi" w:cstheme="minorBidi"/>
            <w:caps w:val="0"/>
            <w:szCs w:val="22"/>
            <w:lang w:val="en-US" w:eastAsia="en-US"/>
          </w:rPr>
          <w:tab/>
        </w:r>
        <w:r w:rsidR="002A0653" w:rsidRPr="00995219">
          <w:rPr>
            <w:rStyle w:val="Hyperlink"/>
          </w:rPr>
          <w:t>Diversity</w:t>
        </w:r>
        <w:r w:rsidR="002A0653">
          <w:rPr>
            <w:webHidden/>
          </w:rPr>
          <w:tab/>
        </w:r>
        <w:r>
          <w:rPr>
            <w:webHidden/>
          </w:rPr>
          <w:fldChar w:fldCharType="begin"/>
        </w:r>
        <w:r w:rsidR="002A0653">
          <w:rPr>
            <w:webHidden/>
          </w:rPr>
          <w:instrText xml:space="preserve"> PAGEREF _Toc307568640 \h </w:instrText>
        </w:r>
        <w:r>
          <w:rPr>
            <w:webHidden/>
          </w:rPr>
        </w:r>
        <w:r>
          <w:rPr>
            <w:webHidden/>
          </w:rPr>
          <w:fldChar w:fldCharType="separate"/>
        </w:r>
        <w:r w:rsidR="002A0653">
          <w:rPr>
            <w:webHidden/>
          </w:rPr>
          <w:t>73</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41" w:history="1">
        <w:r w:rsidR="002A0653" w:rsidRPr="00995219">
          <w:rPr>
            <w:rStyle w:val="Hyperlink"/>
          </w:rPr>
          <w:t>7.4.4</w:t>
        </w:r>
        <w:r w:rsidR="002A0653">
          <w:rPr>
            <w:rFonts w:asciiTheme="minorHAnsi" w:eastAsiaTheme="minorEastAsia" w:hAnsiTheme="minorHAnsi" w:cstheme="minorBidi"/>
            <w:caps w:val="0"/>
            <w:szCs w:val="22"/>
            <w:lang w:val="en-US" w:eastAsia="en-US"/>
          </w:rPr>
          <w:tab/>
        </w:r>
        <w:r w:rsidR="002A0653" w:rsidRPr="00995219">
          <w:rPr>
            <w:rStyle w:val="Hyperlink"/>
          </w:rPr>
          <w:t>t-Closeness</w:t>
        </w:r>
        <w:r w:rsidR="002A0653">
          <w:rPr>
            <w:webHidden/>
          </w:rPr>
          <w:tab/>
        </w:r>
        <w:r>
          <w:rPr>
            <w:webHidden/>
          </w:rPr>
          <w:fldChar w:fldCharType="begin"/>
        </w:r>
        <w:r w:rsidR="002A0653">
          <w:rPr>
            <w:webHidden/>
          </w:rPr>
          <w:instrText xml:space="preserve"> PAGEREF _Toc307568641 \h </w:instrText>
        </w:r>
        <w:r>
          <w:rPr>
            <w:webHidden/>
          </w:rPr>
        </w:r>
        <w:r>
          <w:rPr>
            <w:webHidden/>
          </w:rPr>
          <w:fldChar w:fldCharType="separate"/>
        </w:r>
        <w:r w:rsidR="002A0653">
          <w:rPr>
            <w:webHidden/>
          </w:rPr>
          <w:t>75</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42" w:history="1">
        <w:r w:rsidR="002A0653" w:rsidRPr="00995219">
          <w:rPr>
            <w:rStyle w:val="Hyperlink"/>
          </w:rPr>
          <w:t>7.4.5</w:t>
        </w:r>
        <w:r w:rsidR="002A0653">
          <w:rPr>
            <w:rFonts w:asciiTheme="minorHAnsi" w:eastAsiaTheme="minorEastAsia" w:hAnsiTheme="minorHAnsi" w:cstheme="minorBidi"/>
            <w:caps w:val="0"/>
            <w:szCs w:val="22"/>
            <w:lang w:val="en-US" w:eastAsia="en-US"/>
          </w:rPr>
          <w:tab/>
        </w:r>
        <w:r w:rsidR="002A0653" w:rsidRPr="00995219">
          <w:rPr>
            <w:rStyle w:val="Hyperlink"/>
          </w:rPr>
          <w:t>Distribution-based Microdata Anonimization</w:t>
        </w:r>
        <w:r w:rsidR="002A0653">
          <w:rPr>
            <w:webHidden/>
          </w:rPr>
          <w:tab/>
        </w:r>
        <w:r>
          <w:rPr>
            <w:webHidden/>
          </w:rPr>
          <w:fldChar w:fldCharType="begin"/>
        </w:r>
        <w:r w:rsidR="002A0653">
          <w:rPr>
            <w:webHidden/>
          </w:rPr>
          <w:instrText xml:space="preserve"> PAGEREF _Toc307568642 \h </w:instrText>
        </w:r>
        <w:r>
          <w:rPr>
            <w:webHidden/>
          </w:rPr>
        </w:r>
        <w:r>
          <w:rPr>
            <w:webHidden/>
          </w:rPr>
          <w:fldChar w:fldCharType="separate"/>
        </w:r>
        <w:r w:rsidR="002A0653">
          <w:rPr>
            <w:webHidden/>
          </w:rPr>
          <w:t>75</w:t>
        </w:r>
        <w:r>
          <w:rPr>
            <w:webHidden/>
          </w:rPr>
          <w:fldChar w:fldCharType="end"/>
        </w:r>
      </w:hyperlink>
    </w:p>
    <w:p w:rsidR="002A0653" w:rsidRDefault="00C77BC4">
      <w:pPr>
        <w:pStyle w:val="TOC3"/>
        <w:rPr>
          <w:rFonts w:asciiTheme="minorHAnsi" w:eastAsiaTheme="minorEastAsia" w:hAnsiTheme="minorHAnsi" w:cstheme="minorBidi"/>
          <w:caps w:val="0"/>
          <w:szCs w:val="22"/>
          <w:lang w:val="en-US" w:eastAsia="en-US"/>
        </w:rPr>
      </w:pPr>
      <w:hyperlink w:anchor="_Toc307568643" w:history="1">
        <w:r w:rsidR="002A0653" w:rsidRPr="00995219">
          <w:rPr>
            <w:rStyle w:val="Hyperlink"/>
          </w:rPr>
          <w:t>7.4.6</w:t>
        </w:r>
        <w:r w:rsidR="002A0653">
          <w:rPr>
            <w:rFonts w:asciiTheme="minorHAnsi" w:eastAsiaTheme="minorEastAsia" w:hAnsiTheme="minorHAnsi" w:cstheme="minorBidi"/>
            <w:caps w:val="0"/>
            <w:szCs w:val="22"/>
            <w:lang w:val="en-US" w:eastAsia="en-US"/>
          </w:rPr>
          <w:tab/>
        </w:r>
        <w:r w:rsidR="002A0653" w:rsidRPr="00995219">
          <w:rPr>
            <w:rStyle w:val="Hyperlink"/>
          </w:rPr>
          <w:t>Discussion and Relevance for INTEGRATE</w:t>
        </w:r>
        <w:r w:rsidR="002A0653">
          <w:rPr>
            <w:webHidden/>
          </w:rPr>
          <w:tab/>
        </w:r>
        <w:r>
          <w:rPr>
            <w:webHidden/>
          </w:rPr>
          <w:fldChar w:fldCharType="begin"/>
        </w:r>
        <w:r w:rsidR="002A0653">
          <w:rPr>
            <w:webHidden/>
          </w:rPr>
          <w:instrText xml:space="preserve"> PAGEREF _Toc307568643 \h </w:instrText>
        </w:r>
        <w:r>
          <w:rPr>
            <w:webHidden/>
          </w:rPr>
        </w:r>
        <w:r>
          <w:rPr>
            <w:webHidden/>
          </w:rPr>
          <w:fldChar w:fldCharType="separate"/>
        </w:r>
        <w:r w:rsidR="002A0653">
          <w:rPr>
            <w:webHidden/>
          </w:rPr>
          <w:t>76</w:t>
        </w:r>
        <w:r>
          <w:rPr>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644" w:history="1">
        <w:r w:rsidR="002A0653" w:rsidRPr="00995219">
          <w:rPr>
            <w:rStyle w:val="Hyperlink"/>
            <w:noProof/>
          </w:rPr>
          <w:t>8</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Conclusion</w:t>
        </w:r>
        <w:r w:rsidR="002A0653">
          <w:rPr>
            <w:noProof/>
            <w:webHidden/>
          </w:rPr>
          <w:tab/>
        </w:r>
        <w:r>
          <w:rPr>
            <w:noProof/>
            <w:webHidden/>
          </w:rPr>
          <w:fldChar w:fldCharType="begin"/>
        </w:r>
        <w:r w:rsidR="002A0653">
          <w:rPr>
            <w:noProof/>
            <w:webHidden/>
          </w:rPr>
          <w:instrText xml:space="preserve"> PAGEREF _Toc307568644 \h </w:instrText>
        </w:r>
        <w:r>
          <w:rPr>
            <w:noProof/>
            <w:webHidden/>
          </w:rPr>
        </w:r>
        <w:r>
          <w:rPr>
            <w:noProof/>
            <w:webHidden/>
          </w:rPr>
          <w:fldChar w:fldCharType="separate"/>
        </w:r>
        <w:r w:rsidR="002A0653">
          <w:rPr>
            <w:noProof/>
            <w:webHidden/>
          </w:rPr>
          <w:t>77</w:t>
        </w:r>
        <w:r>
          <w:rPr>
            <w:noProof/>
            <w:webHidden/>
          </w:rPr>
          <w:fldChar w:fldCharType="end"/>
        </w:r>
      </w:hyperlink>
    </w:p>
    <w:p w:rsidR="002A0653" w:rsidRDefault="00C77BC4">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07568645" w:history="1">
        <w:r w:rsidR="002A0653" w:rsidRPr="00995219">
          <w:rPr>
            <w:rStyle w:val="Hyperlink"/>
            <w:noProof/>
          </w:rPr>
          <w:t>9</w:t>
        </w:r>
        <w:r w:rsidR="002A0653">
          <w:rPr>
            <w:rFonts w:asciiTheme="minorHAnsi" w:eastAsiaTheme="minorEastAsia" w:hAnsiTheme="minorHAnsi" w:cstheme="minorBidi"/>
            <w:b w:val="0"/>
            <w:caps w:val="0"/>
            <w:noProof/>
            <w:sz w:val="22"/>
            <w:szCs w:val="22"/>
            <w:lang w:val="en-US" w:eastAsia="en-US"/>
          </w:rPr>
          <w:tab/>
        </w:r>
        <w:r w:rsidR="002A0653" w:rsidRPr="00995219">
          <w:rPr>
            <w:rStyle w:val="Hyperlink"/>
            <w:noProof/>
          </w:rPr>
          <w:t>Bibliography</w:t>
        </w:r>
        <w:r w:rsidR="002A0653">
          <w:rPr>
            <w:noProof/>
            <w:webHidden/>
          </w:rPr>
          <w:tab/>
        </w:r>
        <w:r>
          <w:rPr>
            <w:noProof/>
            <w:webHidden/>
          </w:rPr>
          <w:fldChar w:fldCharType="begin"/>
        </w:r>
        <w:r w:rsidR="002A0653">
          <w:rPr>
            <w:noProof/>
            <w:webHidden/>
          </w:rPr>
          <w:instrText xml:space="preserve"> PAGEREF _Toc307568645 \h </w:instrText>
        </w:r>
        <w:r>
          <w:rPr>
            <w:noProof/>
            <w:webHidden/>
          </w:rPr>
        </w:r>
        <w:r>
          <w:rPr>
            <w:noProof/>
            <w:webHidden/>
          </w:rPr>
          <w:fldChar w:fldCharType="separate"/>
        </w:r>
        <w:r w:rsidR="002A0653">
          <w:rPr>
            <w:noProof/>
            <w:webHidden/>
          </w:rPr>
          <w:t>79</w:t>
        </w:r>
        <w:r>
          <w:rPr>
            <w:noProof/>
            <w:webHidden/>
          </w:rPr>
          <w:fldChar w:fldCharType="end"/>
        </w:r>
      </w:hyperlink>
    </w:p>
    <w:p w:rsidR="00B94738" w:rsidRPr="00F63A6B" w:rsidRDefault="00C77BC4">
      <w:pPr>
        <w:spacing w:line="360" w:lineRule="auto"/>
        <w:jc w:val="left"/>
        <w:rPr>
          <w:b/>
          <w:bCs/>
          <w:sz w:val="28"/>
        </w:rPr>
      </w:pPr>
      <w:r w:rsidRPr="00F63A6B">
        <w:rPr>
          <w:bCs/>
          <w:caps/>
          <w:sz w:val="28"/>
        </w:rPr>
        <w:fldChar w:fldCharType="end"/>
      </w:r>
    </w:p>
    <w:p w:rsidR="00B94738" w:rsidRPr="00F63A6B" w:rsidRDefault="00B94738">
      <w:pPr>
        <w:jc w:val="left"/>
        <w:rPr>
          <w:b/>
          <w:bCs/>
          <w:sz w:val="28"/>
        </w:rPr>
      </w:pPr>
    </w:p>
    <w:p w:rsidR="00B94738" w:rsidRPr="00F63A6B" w:rsidRDefault="007215C4" w:rsidP="00F8412B">
      <w:pPr>
        <w:pStyle w:val="Heading1"/>
      </w:pPr>
      <w:bookmarkStart w:id="9" w:name="_Toc307568528"/>
      <w:r>
        <w:lastRenderedPageBreak/>
        <w:t>Introduction</w:t>
      </w:r>
      <w:bookmarkEnd w:id="9"/>
    </w:p>
    <w:p w:rsidR="00603D6A" w:rsidRDefault="004C5130" w:rsidP="004C5130">
      <w:r>
        <w:t>INTEGRATE aims at building an infrastructure of components and tools for enabling wide-scale integration of data, information and knowledge generated within clinical trials in the area of oncology research.</w:t>
      </w:r>
      <w:r w:rsidR="00603D6A">
        <w:t xml:space="preserve"> Such infrastructure will be based, to the maximum extent possible, on standards and well-known approaches for data integration, security and privacy management. </w:t>
      </w:r>
    </w:p>
    <w:p w:rsidR="00603D6A" w:rsidRDefault="00603D6A" w:rsidP="004C5130"/>
    <w:p w:rsidR="00B94738" w:rsidRPr="00F63A6B" w:rsidRDefault="00603D6A" w:rsidP="004C5130">
      <w:r>
        <w:t xml:space="preserve">One of the first steps towards achieving this goal is to survey the landscape of standards and technologies stemming from different areas of technology and research relevant for building the solution envisioned by the project. With that aim in mind and within the context of the technical work package 2 (WP2) this deliverable presents a state-of-the-art survey of relevant technologies and standards. </w:t>
      </w:r>
      <w:proofErr w:type="gramStart"/>
      <w:r>
        <w:t xml:space="preserve">The survey intents to map the </w:t>
      </w:r>
      <w:proofErr w:type="spellStart"/>
      <w:r>
        <w:t>pleothora</w:t>
      </w:r>
      <w:proofErr w:type="spellEnd"/>
      <w:r>
        <w:t xml:space="preserve"> of methods, techniques, tools and standards that are thought to be relevant for different aspects of the project.</w:t>
      </w:r>
      <w:proofErr w:type="gramEnd"/>
      <w:r>
        <w:t xml:space="preserve"> More specifically, this deliverable gives an overview of several Semantic Web technologies for enabling data integration and sharing of knowledge (</w:t>
      </w:r>
      <w:proofErr w:type="spellStart"/>
      <w:r>
        <w:t>ontologies</w:t>
      </w:r>
      <w:proofErr w:type="spellEnd"/>
      <w:r>
        <w:t>) among systems. The document presents an overview of the state of the art in various research topics including Ontology Representation Languages (</w:t>
      </w:r>
      <w:r w:rsidR="00516BDF">
        <w:t xml:space="preserve">Chapter </w:t>
      </w:r>
      <w:r w:rsidR="00C77BC4">
        <w:fldChar w:fldCharType="begin"/>
      </w:r>
      <w:r w:rsidR="00516BDF">
        <w:instrText xml:space="preserve"> REF _Ref305751556 \w \h </w:instrText>
      </w:r>
      <w:r w:rsidR="00C77BC4">
        <w:fldChar w:fldCharType="separate"/>
      </w:r>
      <w:r w:rsidR="004A4ACC">
        <w:t>2</w:t>
      </w:r>
      <w:r w:rsidR="00C77BC4">
        <w:fldChar w:fldCharType="end"/>
      </w:r>
      <w:r>
        <w:t>)</w:t>
      </w:r>
      <w:r w:rsidR="00516BDF">
        <w:t xml:space="preserve">, Semantic Repositories (Chapter </w:t>
      </w:r>
      <w:r w:rsidR="00C77BC4">
        <w:fldChar w:fldCharType="begin"/>
      </w:r>
      <w:r w:rsidR="00516BDF">
        <w:instrText xml:space="preserve"> REF _Ref306362346 \w \h </w:instrText>
      </w:r>
      <w:r w:rsidR="00C77BC4">
        <w:fldChar w:fldCharType="separate"/>
      </w:r>
      <w:r w:rsidR="004A4ACC">
        <w:t>3</w:t>
      </w:r>
      <w:r w:rsidR="00C77BC4">
        <w:fldChar w:fldCharType="end"/>
      </w:r>
      <w:r w:rsidR="00516BDF">
        <w:t xml:space="preserve">), Semantic Reasoning systems (Chapter </w:t>
      </w:r>
      <w:r w:rsidR="00C77BC4">
        <w:fldChar w:fldCharType="begin"/>
      </w:r>
      <w:r w:rsidR="00516BDF">
        <w:instrText xml:space="preserve"> REF _Ref305751541 \w \h </w:instrText>
      </w:r>
      <w:r w:rsidR="00C77BC4">
        <w:fldChar w:fldCharType="separate"/>
      </w:r>
      <w:r w:rsidR="004A4ACC">
        <w:t>4</w:t>
      </w:r>
      <w:r w:rsidR="00C77BC4">
        <w:fldChar w:fldCharType="end"/>
      </w:r>
      <w:r w:rsidR="00516BDF">
        <w:t xml:space="preserve">) and several methods for Ontology Mediation (ontology matching and merging) (Chapter </w:t>
      </w:r>
      <w:r w:rsidR="00C77BC4">
        <w:fldChar w:fldCharType="begin"/>
      </w:r>
      <w:r w:rsidR="00516BDF">
        <w:instrText xml:space="preserve"> REF _Ref306362413 \w \h </w:instrText>
      </w:r>
      <w:r w:rsidR="00C77BC4">
        <w:fldChar w:fldCharType="separate"/>
      </w:r>
      <w:r w:rsidR="004A4ACC">
        <w:t>5</w:t>
      </w:r>
      <w:r w:rsidR="00C77BC4">
        <w:fldChar w:fldCharType="end"/>
      </w:r>
      <w:r w:rsidR="00516BDF">
        <w:t xml:space="preserve">). The type of data and information to be integrated by the INTEGRATE platform lies within the domain of Clinical research and Life Sciences and as such it must deal with data described according to standard </w:t>
      </w:r>
      <w:proofErr w:type="spellStart"/>
      <w:r w:rsidR="00516BDF">
        <w:t>ontologies</w:t>
      </w:r>
      <w:proofErr w:type="spellEnd"/>
      <w:r w:rsidR="00516BDF">
        <w:t xml:space="preserve"> and terminologies commonly used in this domain. Consequently, in Chapter </w:t>
      </w:r>
      <w:r w:rsidR="00C77BC4">
        <w:fldChar w:fldCharType="begin"/>
      </w:r>
      <w:r w:rsidR="00516BDF">
        <w:instrText xml:space="preserve"> REF _Ref306362585 \w \h </w:instrText>
      </w:r>
      <w:r w:rsidR="00C77BC4">
        <w:fldChar w:fldCharType="separate"/>
      </w:r>
      <w:r w:rsidR="004A4ACC">
        <w:t>6</w:t>
      </w:r>
      <w:r w:rsidR="00C77BC4">
        <w:fldChar w:fldCharType="end"/>
      </w:r>
      <w:r w:rsidR="00516BDF">
        <w:t xml:space="preserve"> of this survey we report on several standard </w:t>
      </w:r>
      <w:proofErr w:type="spellStart"/>
      <w:r w:rsidR="00516BDF">
        <w:t>ontologies</w:t>
      </w:r>
      <w:proofErr w:type="spellEnd"/>
      <w:r w:rsidR="00516BDF">
        <w:t xml:space="preserve"> that are being used in the medical domain.</w:t>
      </w:r>
      <w:r w:rsidR="000E3F2A">
        <w:t xml:space="preserve"> Another crucial </w:t>
      </w:r>
      <w:r w:rsidR="0052457D">
        <w:t>aspect of the INTEGRATE vision are</w:t>
      </w:r>
      <w:r w:rsidR="000E3F2A">
        <w:t xml:space="preserve"> </w:t>
      </w:r>
      <w:r w:rsidR="0052457D">
        <w:t xml:space="preserve">the security and privacy aspects which are required in order to guarantee secure and validated access to the different users of the platform. Therefore, Chapter </w:t>
      </w:r>
      <w:r w:rsidR="00C77BC4">
        <w:fldChar w:fldCharType="begin"/>
      </w:r>
      <w:r w:rsidR="0052457D">
        <w:instrText xml:space="preserve"> REF _Ref306363035 \w \h </w:instrText>
      </w:r>
      <w:r w:rsidR="00C77BC4">
        <w:fldChar w:fldCharType="separate"/>
      </w:r>
      <w:r w:rsidR="004A4ACC">
        <w:t>7</w:t>
      </w:r>
      <w:r w:rsidR="00C77BC4">
        <w:fldChar w:fldCharType="end"/>
      </w:r>
      <w:r w:rsidR="002A0653">
        <w:t xml:space="preserve"> </w:t>
      </w:r>
      <w:r w:rsidR="000E3F2A">
        <w:t>reports on several</w:t>
      </w:r>
      <w:r w:rsidR="0052457D">
        <w:t xml:space="preserve"> security and privacy technologies that are thought to be highly relevant for the project. Finally, </w:t>
      </w:r>
      <w:proofErr w:type="spellStart"/>
      <w:r w:rsidR="0052457D">
        <w:t>Chpater</w:t>
      </w:r>
      <w:proofErr w:type="spellEnd"/>
      <w:r w:rsidR="0052457D">
        <w:t xml:space="preserve"> </w:t>
      </w:r>
      <w:r w:rsidR="00C77BC4">
        <w:fldChar w:fldCharType="begin"/>
      </w:r>
      <w:r w:rsidR="0052457D">
        <w:instrText xml:space="preserve"> REF _Ref306363062 \w \h </w:instrText>
      </w:r>
      <w:r w:rsidR="00C77BC4">
        <w:fldChar w:fldCharType="separate"/>
      </w:r>
      <w:r w:rsidR="004A4ACC">
        <w:t>8</w:t>
      </w:r>
      <w:r w:rsidR="00C77BC4">
        <w:fldChar w:fldCharType="end"/>
      </w:r>
      <w:r w:rsidR="0052457D">
        <w:t xml:space="preserve"> presents the conclusions of this survey.</w:t>
      </w:r>
    </w:p>
    <w:p w:rsidR="00B94738" w:rsidRDefault="008761CA">
      <w:pPr>
        <w:pStyle w:val="Heading1"/>
      </w:pPr>
      <w:bookmarkStart w:id="10" w:name="_Ref305751556"/>
      <w:bookmarkStart w:id="11" w:name="_Toc307568529"/>
      <w:r>
        <w:lastRenderedPageBreak/>
        <w:t xml:space="preserve">Ontology </w:t>
      </w:r>
      <w:r w:rsidR="00BA283E">
        <w:t xml:space="preserve">Representation </w:t>
      </w:r>
      <w:r>
        <w:t>Languages</w:t>
      </w:r>
      <w:bookmarkEnd w:id="10"/>
      <w:bookmarkEnd w:id="11"/>
    </w:p>
    <w:p w:rsidR="005440C3" w:rsidRDefault="006872DF" w:rsidP="006872DF">
      <w:pPr>
        <w:pStyle w:val="Heading2"/>
      </w:pPr>
      <w:bookmarkStart w:id="12" w:name="_Toc307568530"/>
      <w:r>
        <w:t>Introduction</w:t>
      </w:r>
      <w:bookmarkEnd w:id="12"/>
    </w:p>
    <w:p w:rsidR="00274329" w:rsidRDefault="005440C3" w:rsidP="006872DF">
      <w:r>
        <w:t>During the last decade t</w:t>
      </w:r>
      <w:r w:rsidR="00274329">
        <w:t xml:space="preserve">he </w:t>
      </w:r>
      <w:r w:rsidR="00274329" w:rsidRPr="005440C3">
        <w:rPr>
          <w:i/>
        </w:rPr>
        <w:t>Semantic Web Activity</w:t>
      </w:r>
      <w:r w:rsidR="00274329">
        <w:t xml:space="preserve"> group</w:t>
      </w:r>
      <w:r w:rsidR="007B6CC0">
        <w:t xml:space="preserve"> </w:t>
      </w:r>
      <w:r w:rsidR="007B6CC0">
        <w:rPr>
          <w:rStyle w:val="FootnoteReference"/>
        </w:rPr>
        <w:footnoteReference w:id="1"/>
      </w:r>
      <w:r w:rsidR="00274329">
        <w:t xml:space="preserve"> of the W3C has proposed a series of standards</w:t>
      </w:r>
      <w:r>
        <w:t>, in the form of recommendations,</w:t>
      </w:r>
      <w:r w:rsidR="00274329">
        <w:t xml:space="preserve"> for representing</w:t>
      </w:r>
      <w:r>
        <w:t xml:space="preserve"> (in machine-</w:t>
      </w:r>
      <w:proofErr w:type="spellStart"/>
      <w:r>
        <w:t>processable</w:t>
      </w:r>
      <w:proofErr w:type="spellEnd"/>
      <w:r>
        <w:t xml:space="preserve"> form)</w:t>
      </w:r>
      <w:r w:rsidR="00274329">
        <w:t xml:space="preserve">, organizing and accessing semi-structured data in the Web. The key technologies proposed so far, on top of which many others have been and are being proposed, are </w:t>
      </w:r>
      <w:r w:rsidR="00274329" w:rsidRPr="00274329">
        <w:rPr>
          <w:i/>
        </w:rPr>
        <w:t>RDF</w:t>
      </w:r>
      <w:r w:rsidR="00274329">
        <w:t xml:space="preserve">, </w:t>
      </w:r>
      <w:r w:rsidR="00274329" w:rsidRPr="00274329">
        <w:rPr>
          <w:i/>
        </w:rPr>
        <w:t>RDFS</w:t>
      </w:r>
      <w:r w:rsidR="00274329">
        <w:t xml:space="preserve"> and </w:t>
      </w:r>
      <w:r w:rsidR="00274329" w:rsidRPr="00274329">
        <w:rPr>
          <w:i/>
        </w:rPr>
        <w:t>OWL</w:t>
      </w:r>
      <w:r>
        <w:t>. These technolo</w:t>
      </w:r>
      <w:r w:rsidR="00274329">
        <w:t xml:space="preserve">gies make use of other technologies such as the </w:t>
      </w:r>
      <w:r w:rsidR="00274329" w:rsidRPr="00274329">
        <w:rPr>
          <w:i/>
        </w:rPr>
        <w:t>Uniform Resource Identifier</w:t>
      </w:r>
      <w:r w:rsidR="00274329">
        <w:t xml:space="preserve"> (URI) and </w:t>
      </w:r>
      <w:r w:rsidR="00B876CC">
        <w:t xml:space="preserve">the </w:t>
      </w:r>
      <w:proofErr w:type="spellStart"/>
      <w:r w:rsidR="00B876CC" w:rsidRPr="00B876CC">
        <w:rPr>
          <w:i/>
        </w:rPr>
        <w:t>eXtensible</w:t>
      </w:r>
      <w:proofErr w:type="spellEnd"/>
      <w:r w:rsidR="00B876CC" w:rsidRPr="00B876CC">
        <w:rPr>
          <w:i/>
        </w:rPr>
        <w:t xml:space="preserve"> </w:t>
      </w:r>
      <w:proofErr w:type="spellStart"/>
      <w:r w:rsidR="00B876CC" w:rsidRPr="00B876CC">
        <w:rPr>
          <w:i/>
        </w:rPr>
        <w:t>Markup</w:t>
      </w:r>
      <w:proofErr w:type="spellEnd"/>
      <w:r w:rsidR="00B876CC" w:rsidRPr="00B876CC">
        <w:rPr>
          <w:i/>
        </w:rPr>
        <w:t xml:space="preserve"> Language</w:t>
      </w:r>
      <w:r w:rsidR="00B876CC">
        <w:t xml:space="preserve"> (</w:t>
      </w:r>
      <w:r w:rsidR="00274329">
        <w:t>XML</w:t>
      </w:r>
      <w:r w:rsidR="00B876CC">
        <w:t>)</w:t>
      </w:r>
      <w:r w:rsidR="00274329">
        <w:t xml:space="preserve">. </w:t>
      </w:r>
      <w:r w:rsidR="002A380E">
        <w:t xml:space="preserve">In a nutshell, </w:t>
      </w:r>
      <w:r w:rsidR="00274329">
        <w:t xml:space="preserve">RDF provides a framework for organizing and exchanging semi-structured data </w:t>
      </w:r>
      <w:r w:rsidR="002A380E">
        <w:t>in machine-</w:t>
      </w:r>
      <w:proofErr w:type="spellStart"/>
      <w:r w:rsidR="002A380E">
        <w:t>proces</w:t>
      </w:r>
      <w:r w:rsidR="00654D60">
        <w:t>s</w:t>
      </w:r>
      <w:r w:rsidR="002A380E">
        <w:t>able</w:t>
      </w:r>
      <w:proofErr w:type="spellEnd"/>
      <w:r w:rsidR="002A380E">
        <w:t xml:space="preserve"> form </w:t>
      </w:r>
      <w:r w:rsidR="00274329">
        <w:t xml:space="preserve">that abstracts away from the specific vocabulary and syntax used for referring to the data of a subject domain. RDFS and OWL provide a common knowledge modelling language for </w:t>
      </w:r>
      <w:r w:rsidR="00AA4143">
        <w:t xml:space="preserve">capturing and explicitly representing the meaning of information and for </w:t>
      </w:r>
      <w:r w:rsidR="00274329">
        <w:t>organizing the knowledge of a subject domain</w:t>
      </w:r>
      <w:r w:rsidR="005F28B8">
        <w:t xml:space="preserve"> in the form of </w:t>
      </w:r>
      <w:proofErr w:type="spellStart"/>
      <w:r w:rsidR="005F28B8">
        <w:t>ontologies</w:t>
      </w:r>
      <w:proofErr w:type="spellEnd"/>
      <w:r w:rsidR="00274329">
        <w:t>. SPARQL provides a standard way to access semi-</w:t>
      </w:r>
      <w:r w:rsidR="007C44F6">
        <w:t>structured</w:t>
      </w:r>
      <w:r w:rsidR="00274329">
        <w:t xml:space="preserve"> data in the Web.</w:t>
      </w:r>
      <w:r w:rsidR="00AA4143">
        <w:t xml:space="preserve"> In this chapter we want to give a brief overview of these standard technologies as they have become relevant for building solutions that support interoperability and data integration across application domains.</w:t>
      </w:r>
    </w:p>
    <w:p w:rsidR="006872DF" w:rsidRDefault="006872DF" w:rsidP="006872DF"/>
    <w:p w:rsidR="006872DF" w:rsidRPr="006872DF" w:rsidRDefault="006872DF" w:rsidP="006872DF">
      <w:r w:rsidRPr="006872DF">
        <w:t>Th</w:t>
      </w:r>
      <w:r w:rsidR="00E511C8">
        <w:t>is</w:t>
      </w:r>
      <w:r w:rsidRPr="006872DF">
        <w:t xml:space="preserve"> chapter is organized as follows. Sections</w:t>
      </w:r>
      <w:r>
        <w:t xml:space="preserve"> </w:t>
      </w:r>
      <w:r w:rsidR="00C77BC4">
        <w:fldChar w:fldCharType="begin"/>
      </w:r>
      <w:r>
        <w:instrText xml:space="preserve"> REF _Ref305672765 \w \h </w:instrText>
      </w:r>
      <w:r w:rsidR="00C77BC4">
        <w:fldChar w:fldCharType="separate"/>
      </w:r>
      <w:r w:rsidR="004A4ACC">
        <w:t>2.2</w:t>
      </w:r>
      <w:r w:rsidR="00C77BC4">
        <w:fldChar w:fldCharType="end"/>
      </w:r>
      <w:r>
        <w:t xml:space="preserve"> to</w:t>
      </w:r>
      <w:r w:rsidR="008067A0">
        <w:t xml:space="preserve"> </w:t>
      </w:r>
      <w:r w:rsidR="00C77BC4">
        <w:fldChar w:fldCharType="begin"/>
      </w:r>
      <w:r w:rsidR="008067A0">
        <w:instrText xml:space="preserve"> REF _Ref306894410 \w \h </w:instrText>
      </w:r>
      <w:r w:rsidR="00C77BC4">
        <w:fldChar w:fldCharType="separate"/>
      </w:r>
      <w:r w:rsidR="004A4ACC">
        <w:t>2.5</w:t>
      </w:r>
      <w:r w:rsidR="00C77BC4">
        <w:fldChar w:fldCharType="end"/>
      </w:r>
      <w:r>
        <w:t xml:space="preserve"> give a brief overview of key ontology representation languages developed by the Semantic Web community and sponsored by the World Wide Web Consortium (W3C) that have become standards for knowledge and metadata representation in the Web and other domains. Section </w:t>
      </w:r>
      <w:r w:rsidR="00C77BC4">
        <w:fldChar w:fldCharType="begin"/>
      </w:r>
      <w:r>
        <w:instrText xml:space="preserve"> REF _Ref305672882 \w \h </w:instrText>
      </w:r>
      <w:r w:rsidR="00C77BC4">
        <w:fldChar w:fldCharType="separate"/>
      </w:r>
      <w:r w:rsidR="004A4ACC">
        <w:t>2.6</w:t>
      </w:r>
      <w:r w:rsidR="00C77BC4">
        <w:fldChar w:fldCharType="end"/>
      </w:r>
      <w:r>
        <w:t xml:space="preserve"> briefly introduces the SPARQL query language. Although technically not a</w:t>
      </w:r>
      <w:r w:rsidR="007C44F6">
        <w:t>n</w:t>
      </w:r>
      <w:r>
        <w:t xml:space="preserve"> on</w:t>
      </w:r>
      <w:r w:rsidR="00ED69B7">
        <w:t>tology representation language</w:t>
      </w:r>
      <w:r w:rsidR="007C44F6">
        <w:t xml:space="preserve">, </w:t>
      </w:r>
      <w:r>
        <w:t xml:space="preserve">SPARQL is a key technology enabling </w:t>
      </w:r>
      <w:r w:rsidR="00D45163">
        <w:t xml:space="preserve">semantic-based data integration and metadata extraction in the Web. Finally, Section </w:t>
      </w:r>
      <w:r w:rsidR="00C77BC4">
        <w:fldChar w:fldCharType="begin"/>
      </w:r>
      <w:r w:rsidR="00D45163">
        <w:instrText xml:space="preserve"> REF _Ref305672999 \w \h </w:instrText>
      </w:r>
      <w:r w:rsidR="00C77BC4">
        <w:fldChar w:fldCharType="separate"/>
      </w:r>
      <w:r w:rsidR="004A4ACC">
        <w:t>2.7</w:t>
      </w:r>
      <w:r w:rsidR="00C77BC4">
        <w:fldChar w:fldCharType="end"/>
      </w:r>
      <w:r w:rsidR="00D45163">
        <w:t xml:space="preserve"> concludes the chapter with a discussion of the relevance of these technologies for the INTEGRATE project.</w:t>
      </w:r>
    </w:p>
    <w:p w:rsidR="008761CA" w:rsidRDefault="008761CA" w:rsidP="008761CA">
      <w:pPr>
        <w:pStyle w:val="Heading2"/>
      </w:pPr>
      <w:bookmarkStart w:id="13" w:name="_Ref305672732"/>
      <w:bookmarkStart w:id="14" w:name="_Ref305672765"/>
      <w:bookmarkStart w:id="15" w:name="_Toc307568531"/>
      <w:r>
        <w:t>Resource Description Framework (RDF)</w:t>
      </w:r>
      <w:bookmarkEnd w:id="13"/>
      <w:bookmarkEnd w:id="14"/>
      <w:bookmarkEnd w:id="15"/>
    </w:p>
    <w:p w:rsidR="00BF705E" w:rsidRDefault="00BF705E" w:rsidP="00BF705E">
      <w:r w:rsidRPr="00BF705E">
        <w:t xml:space="preserve">The </w:t>
      </w:r>
      <w:r w:rsidRPr="00BF705E">
        <w:rPr>
          <w:i/>
        </w:rPr>
        <w:t>Resource Description Framework</w:t>
      </w:r>
      <w:r>
        <w:t xml:space="preserve"> </w:t>
      </w:r>
      <w:sdt>
        <w:sdtPr>
          <w:id w:val="89669751"/>
          <w:citation/>
        </w:sdtPr>
        <w:sdtContent>
          <w:r w:rsidR="00C77BC4">
            <w:fldChar w:fldCharType="begin"/>
          </w:r>
          <w:r>
            <w:rPr>
              <w:lang w:val="en-US"/>
            </w:rPr>
            <w:instrText xml:space="preserve"> CITATION FMa04 \l 1033 </w:instrText>
          </w:r>
          <w:r w:rsidR="00C77BC4">
            <w:fldChar w:fldCharType="separate"/>
          </w:r>
          <w:r w:rsidR="004A4ACC" w:rsidRPr="004A4ACC">
            <w:rPr>
              <w:noProof/>
              <w:lang w:val="en-US"/>
            </w:rPr>
            <w:t>(1)</w:t>
          </w:r>
          <w:r w:rsidR="00C77BC4">
            <w:fldChar w:fldCharType="end"/>
          </w:r>
        </w:sdtContent>
      </w:sdt>
      <w:r w:rsidRPr="00BF705E">
        <w:t xml:space="preserve"> (RDF for short) is framework developed by the </w:t>
      </w:r>
      <w:r w:rsidRPr="00BF705E">
        <w:rPr>
          <w:i/>
        </w:rPr>
        <w:t>World Wide Web Consortium</w:t>
      </w:r>
      <w:r w:rsidRPr="00BF705E">
        <w:t xml:space="preserve"> (W3C) for representing semi-structured information in the Web. It enables users to </w:t>
      </w:r>
      <w:r w:rsidR="00CC57F0" w:rsidRPr="00BF705E">
        <w:t>describe</w:t>
      </w:r>
      <w:r w:rsidRPr="00BF705E">
        <w:t xml:space="preserve"> Web content</w:t>
      </w:r>
      <w:r>
        <w:t xml:space="preserve"> with arbitrary vocabularies in order</w:t>
      </w:r>
      <w:r w:rsidRPr="00BF705E">
        <w:t xml:space="preserve"> to associate semantics to the data through the specification of metadata in machine-</w:t>
      </w:r>
      <w:proofErr w:type="spellStart"/>
      <w:r w:rsidRPr="00BF705E">
        <w:t>processable</w:t>
      </w:r>
      <w:proofErr w:type="spellEnd"/>
      <w:r w:rsidRPr="00BF705E">
        <w:t xml:space="preserve"> form. RDF constitutes one of the core technologies in the Semantic Web technology stack and relies on the concept of URIs (Uniform Resource Ident</w:t>
      </w:r>
      <w:r>
        <w:t xml:space="preserve">ifier) to uniquely identify </w:t>
      </w:r>
      <w:r w:rsidRPr="00BF705E">
        <w:t>resource</w:t>
      </w:r>
      <w:r>
        <w:t>s</w:t>
      </w:r>
      <w:r w:rsidRPr="00BF705E">
        <w:t xml:space="preserve"> that </w:t>
      </w:r>
      <w:r>
        <w:t>need</w:t>
      </w:r>
      <w:r w:rsidRPr="00BF705E">
        <w:t xml:space="preserve"> to be described.</w:t>
      </w:r>
      <w:r w:rsidR="00F829C1">
        <w:t xml:space="preserve"> Since its conception RDF has become the W3C’s standard for representing semi-structured information in the Web and other domains where semantic-based data integration is required.</w:t>
      </w:r>
    </w:p>
    <w:p w:rsidR="00BF705E" w:rsidRDefault="00BF705E" w:rsidP="00BF705E"/>
    <w:p w:rsidR="00BA283E" w:rsidRPr="00C52165" w:rsidRDefault="00BA283E" w:rsidP="00BF705E">
      <w:r>
        <w:t>Although typically referred to as a language for representing semi-structured information in the Web RDF is more precisely a Data Model. It defines a framework for modelling the data and information associated to a given domain of discourse.</w:t>
      </w:r>
      <w:r w:rsidR="00C52165">
        <w:t xml:space="preserve"> The basic principle behind RDF is that the elements of a domain of discourse can be described in terms of their properties and values and that such description(s) can be represented by statements or RDF triples. Each statement in the model captures the description of a </w:t>
      </w:r>
      <w:r w:rsidR="00C52165" w:rsidRPr="00BE6CE8">
        <w:rPr>
          <w:i/>
        </w:rPr>
        <w:t>resource</w:t>
      </w:r>
      <w:r w:rsidR="00C52165">
        <w:t xml:space="preserve">, i.e. the </w:t>
      </w:r>
      <w:r w:rsidR="00BE6CE8">
        <w:t>“</w:t>
      </w:r>
      <w:r w:rsidR="00C52165" w:rsidRPr="00C52165">
        <w:rPr>
          <w:i/>
        </w:rPr>
        <w:t>thing</w:t>
      </w:r>
      <w:r w:rsidR="00BE6CE8">
        <w:rPr>
          <w:i/>
        </w:rPr>
        <w:t>”</w:t>
      </w:r>
      <w:r w:rsidR="00C52165">
        <w:rPr>
          <w:i/>
        </w:rPr>
        <w:t xml:space="preserve"> </w:t>
      </w:r>
      <w:r w:rsidR="00C52165">
        <w:t>one is interested</w:t>
      </w:r>
      <w:r w:rsidR="00BE6CE8">
        <w:t xml:space="preserve"> in talking about or </w:t>
      </w:r>
      <w:r w:rsidR="00BE6CE8">
        <w:lastRenderedPageBreak/>
        <w:t xml:space="preserve">describing, and specifies the </w:t>
      </w:r>
      <w:r w:rsidR="00BE6CE8" w:rsidRPr="00BE6CE8">
        <w:rPr>
          <w:i/>
        </w:rPr>
        <w:t>property</w:t>
      </w:r>
      <w:r w:rsidR="00BE6CE8">
        <w:t xml:space="preserve"> used for describing the resource and its </w:t>
      </w:r>
      <w:r w:rsidR="00BE6CE8" w:rsidRPr="00BE6CE8">
        <w:rPr>
          <w:i/>
        </w:rPr>
        <w:t>value</w:t>
      </w:r>
      <w:r w:rsidR="00BE6CE8">
        <w:t xml:space="preserve">. </w:t>
      </w:r>
      <w:r w:rsidR="009D677B">
        <w:t xml:space="preserve">In RDF terms each statement has the form </w:t>
      </w:r>
      <w:r w:rsidR="009D677B" w:rsidRPr="009D677B">
        <w:rPr>
          <w:i/>
        </w:rPr>
        <w:t>subject-</w:t>
      </w:r>
      <w:r w:rsidR="00CC57F0" w:rsidRPr="009D677B">
        <w:rPr>
          <w:i/>
        </w:rPr>
        <w:t>predicate</w:t>
      </w:r>
      <w:r w:rsidR="009D677B" w:rsidRPr="009D677B">
        <w:rPr>
          <w:i/>
        </w:rPr>
        <w:t>-object</w:t>
      </w:r>
      <w:r w:rsidR="009D677B">
        <w:t xml:space="preserve"> where the </w:t>
      </w:r>
      <w:r w:rsidR="009D677B" w:rsidRPr="009D677B">
        <w:rPr>
          <w:i/>
        </w:rPr>
        <w:t>subject</w:t>
      </w:r>
      <w:r w:rsidR="009D677B">
        <w:t xml:space="preserve"> represents the resource or “thing” </w:t>
      </w:r>
      <w:r w:rsidR="00CC57F0">
        <w:t>one wants</w:t>
      </w:r>
      <w:r w:rsidR="009D677B">
        <w:t xml:space="preserve"> to describe, the </w:t>
      </w:r>
      <w:r w:rsidR="009D677B" w:rsidRPr="009D677B">
        <w:rPr>
          <w:i/>
        </w:rPr>
        <w:t>predicate</w:t>
      </w:r>
      <w:r w:rsidR="009D677B">
        <w:t xml:space="preserve"> represents the property used for describing the resource and the object represents the </w:t>
      </w:r>
      <w:r w:rsidR="009D677B" w:rsidRPr="009D677B">
        <w:rPr>
          <w:i/>
        </w:rPr>
        <w:t>value</w:t>
      </w:r>
      <w:r w:rsidR="009D677B">
        <w:t xml:space="preserve"> of the property. Properties in RDF are used for capturing relationships between resources and resources are uniquely identified by URIs.</w:t>
      </w:r>
    </w:p>
    <w:p w:rsidR="00BA283E" w:rsidRDefault="00BA283E" w:rsidP="00BF705E"/>
    <w:p w:rsidR="00B6714A" w:rsidRPr="00B439A1" w:rsidRDefault="009D677B" w:rsidP="006A5F58">
      <w:r>
        <w:t xml:space="preserve">RDF represents </w:t>
      </w:r>
      <w:r w:rsidR="002C461A">
        <w:t xml:space="preserve">(a set of) </w:t>
      </w:r>
      <w:r>
        <w:t xml:space="preserve">statements using directed graphs, known as </w:t>
      </w:r>
      <w:r w:rsidRPr="002C461A">
        <w:rPr>
          <w:i/>
        </w:rPr>
        <w:t>RDF graphs</w:t>
      </w:r>
      <w:r w:rsidR="002C461A">
        <w:t xml:space="preserve"> in the RDF terminology. This directed graph is the </w:t>
      </w:r>
      <w:r w:rsidR="00B439A1">
        <w:t xml:space="preserve">abstract syntax or </w:t>
      </w:r>
      <w:r w:rsidR="002C461A" w:rsidRPr="002C461A">
        <w:rPr>
          <w:i/>
        </w:rPr>
        <w:t>graph model</w:t>
      </w:r>
      <w:r w:rsidR="002C461A">
        <w:t xml:space="preserve"> of RDF</w:t>
      </w:r>
      <w:r w:rsidR="00CC5799">
        <w:t xml:space="preserve"> (</w:t>
      </w:r>
      <w:r w:rsidR="000265A0">
        <w:t xml:space="preserve">see the </w:t>
      </w:r>
      <w:r w:rsidR="000265A0" w:rsidRPr="000265A0">
        <w:rPr>
          <w:i/>
        </w:rPr>
        <w:t>RDF Concepts and Abstract Syntax</w:t>
      </w:r>
      <w:r w:rsidR="000265A0">
        <w:t xml:space="preserve"> for details </w:t>
      </w:r>
      <w:sdt>
        <w:sdtPr>
          <w:id w:val="89669752"/>
          <w:citation/>
        </w:sdtPr>
        <w:sdtContent>
          <w:r w:rsidR="00C77BC4">
            <w:fldChar w:fldCharType="begin"/>
          </w:r>
          <w:r w:rsidR="000265A0">
            <w:rPr>
              <w:lang w:val="en-US"/>
            </w:rPr>
            <w:instrText xml:space="preserve"> CITATION GKl04 \l 1033 </w:instrText>
          </w:r>
          <w:r w:rsidR="00C77BC4">
            <w:fldChar w:fldCharType="separate"/>
          </w:r>
          <w:r w:rsidR="004A4ACC" w:rsidRPr="004A4ACC">
            <w:rPr>
              <w:noProof/>
              <w:lang w:val="en-US"/>
            </w:rPr>
            <w:t>(2)</w:t>
          </w:r>
          <w:r w:rsidR="00C77BC4">
            <w:fldChar w:fldCharType="end"/>
          </w:r>
        </w:sdtContent>
      </w:sdt>
      <w:r w:rsidR="00CC5799">
        <w:t>).</w:t>
      </w:r>
      <w:r w:rsidR="000265A0">
        <w:t xml:space="preserve"> Moreover, RDF graphs can be associated with a name (URI) to uniquely identify a set of statements, a concept known as </w:t>
      </w:r>
      <w:r w:rsidR="000265A0" w:rsidRPr="000265A0">
        <w:rPr>
          <w:i/>
        </w:rPr>
        <w:t>RDF Named Graphs</w:t>
      </w:r>
      <w:r w:rsidR="000265A0">
        <w:rPr>
          <w:i/>
        </w:rPr>
        <w:t>.</w:t>
      </w:r>
      <w:r w:rsidR="00B439A1" w:rsidRPr="00B439A1">
        <w:rPr>
          <w:rFonts w:cs="Arial"/>
          <w:color w:val="000000"/>
          <w:szCs w:val="22"/>
        </w:rPr>
        <w:t xml:space="preserve"> </w:t>
      </w:r>
      <w:r w:rsidR="00845BC2">
        <w:rPr>
          <w:rFonts w:cs="Arial"/>
          <w:color w:val="000000"/>
          <w:szCs w:val="22"/>
        </w:rPr>
        <w:t xml:space="preserve">This mechanism </w:t>
      </w:r>
      <w:r w:rsidR="00845BC2" w:rsidRPr="00845BC2">
        <w:rPr>
          <w:rFonts w:cs="Arial"/>
          <w:color w:val="000000"/>
          <w:szCs w:val="22"/>
        </w:rPr>
        <w:t xml:space="preserve">extends the expressive power of RDF as it allows </w:t>
      </w:r>
      <w:r w:rsidR="00CC57F0" w:rsidRPr="00845BC2">
        <w:rPr>
          <w:rFonts w:cs="Arial"/>
          <w:color w:val="000000"/>
          <w:szCs w:val="22"/>
        </w:rPr>
        <w:t>referring to and describing</w:t>
      </w:r>
      <w:r w:rsidR="00845BC2" w:rsidRPr="00845BC2">
        <w:rPr>
          <w:rFonts w:cs="Arial"/>
          <w:color w:val="000000"/>
          <w:szCs w:val="22"/>
        </w:rPr>
        <w:t xml:space="preserve"> set of triples</w:t>
      </w:r>
      <w:r w:rsidR="00845BC2">
        <w:rPr>
          <w:rFonts w:cs="Arial"/>
          <w:color w:val="000000"/>
          <w:szCs w:val="22"/>
        </w:rPr>
        <w:t xml:space="preserve">. </w:t>
      </w:r>
      <w:r w:rsidR="00B439A1">
        <w:t>In order for computer programs to be able to process RDF data the abstract syntax of RDF needs to</w:t>
      </w:r>
      <w:r w:rsidR="00845BC2">
        <w:t xml:space="preserve"> </w:t>
      </w:r>
      <w:r w:rsidR="00B439A1">
        <w:t xml:space="preserve">be </w:t>
      </w:r>
      <w:r w:rsidR="00B439A1" w:rsidRPr="00B439A1">
        <w:t xml:space="preserve">serialized using </w:t>
      </w:r>
      <w:r w:rsidR="00B439A1">
        <w:t>some sort of notation or language</w:t>
      </w:r>
      <w:r w:rsidR="00B439A1" w:rsidRPr="00B439A1">
        <w:t xml:space="preserve">. One of the most common ones is RDF/XML that </w:t>
      </w:r>
      <w:r w:rsidR="00B439A1">
        <w:t>serializes an RDF graph in XML</w:t>
      </w:r>
      <w:r w:rsidR="00845BC2">
        <w:t xml:space="preserve">. </w:t>
      </w:r>
      <w:r w:rsidR="00CC57F0">
        <w:t>However, other, more efficient</w:t>
      </w:r>
      <w:r w:rsidR="00CC57F0" w:rsidRPr="00B439A1">
        <w:t xml:space="preserve"> notations also exist such as N3</w:t>
      </w:r>
      <w:r w:rsidR="00CC57F0">
        <w:t xml:space="preserve"> (Notation 3</w:t>
      </w:r>
      <w:proofErr w:type="gramStart"/>
      <w:r w:rsidR="00CC57F0">
        <w:t xml:space="preserve">) </w:t>
      </w:r>
      <w:proofErr w:type="gramEnd"/>
      <w:r w:rsidR="00CC57F0">
        <w:rPr>
          <w:rStyle w:val="FootnoteReference"/>
        </w:rPr>
        <w:footnoteReference w:id="2"/>
      </w:r>
      <w:r w:rsidR="00CC57F0" w:rsidRPr="00B439A1">
        <w:t xml:space="preserve">, N-Triples </w:t>
      </w:r>
      <w:r w:rsidR="00CC57F0">
        <w:rPr>
          <w:rStyle w:val="FootnoteReference"/>
        </w:rPr>
        <w:footnoteReference w:id="3"/>
      </w:r>
      <w:r w:rsidR="00CC57F0">
        <w:t xml:space="preserve"> </w:t>
      </w:r>
      <w:r w:rsidR="00CC57F0" w:rsidRPr="00B439A1">
        <w:t>and Turtle</w:t>
      </w:r>
      <w:r w:rsidR="00CC57F0">
        <w:t xml:space="preserve"> </w:t>
      </w:r>
      <w:sdt>
        <w:sdtPr>
          <w:id w:val="89669753"/>
          <w:citation/>
        </w:sdtPr>
        <w:sdtContent>
          <w:r w:rsidR="00C77BC4">
            <w:fldChar w:fldCharType="begin"/>
          </w:r>
          <w:r w:rsidR="00CC57F0">
            <w:rPr>
              <w:lang w:val="en-US"/>
            </w:rPr>
            <w:instrText xml:space="preserve"> CITATION DBe11 \l 1033 </w:instrText>
          </w:r>
          <w:r w:rsidR="00C77BC4">
            <w:fldChar w:fldCharType="separate"/>
          </w:r>
          <w:r w:rsidR="004A4ACC" w:rsidRPr="004A4ACC">
            <w:rPr>
              <w:noProof/>
              <w:lang w:val="en-US"/>
            </w:rPr>
            <w:t>(3)</w:t>
          </w:r>
          <w:r w:rsidR="00C77BC4">
            <w:fldChar w:fldCharType="end"/>
          </w:r>
        </w:sdtContent>
      </w:sdt>
      <w:r w:rsidR="00CC57F0" w:rsidRPr="00B439A1">
        <w:t>.</w:t>
      </w:r>
    </w:p>
    <w:p w:rsidR="009D677B" w:rsidRDefault="009D677B" w:rsidP="00BF705E">
      <w:pPr>
        <w:rPr>
          <w:rFonts w:ascii="Microsoft Sans Serif" w:hAnsi="Microsoft Sans Serif" w:cs="Microsoft Sans Serif"/>
          <w:sz w:val="20"/>
          <w:szCs w:val="20"/>
        </w:rPr>
      </w:pPr>
    </w:p>
    <w:p w:rsidR="00B6714A" w:rsidRDefault="00CB0E8F" w:rsidP="00BF705E">
      <w:pPr>
        <w:rPr>
          <w:rFonts w:cs="Arial"/>
          <w:szCs w:val="22"/>
        </w:rPr>
      </w:pPr>
      <w:r>
        <w:rPr>
          <w:rFonts w:cs="Arial"/>
          <w:szCs w:val="22"/>
        </w:rPr>
        <w:t xml:space="preserve">An important feature of RDF is that the framework makes no assumption about the semantics of a given domain </w:t>
      </w:r>
      <w:proofErr w:type="gramStart"/>
      <w:r>
        <w:rPr>
          <w:rFonts w:cs="Arial"/>
          <w:szCs w:val="22"/>
        </w:rPr>
        <w:t>nor</w:t>
      </w:r>
      <w:proofErr w:type="gramEnd"/>
      <w:r>
        <w:rPr>
          <w:rFonts w:cs="Arial"/>
          <w:szCs w:val="22"/>
        </w:rPr>
        <w:t xml:space="preserve"> does it prescribes a vocabulary for describing and modelling data; apart from a few language constructs used for defining statements and related RDF concepts. This allows users to use the framework to describe arbitrary domains by using vocabularies spec</w:t>
      </w:r>
      <w:r w:rsidR="00B85D90">
        <w:rPr>
          <w:rFonts w:cs="Arial"/>
          <w:szCs w:val="22"/>
        </w:rPr>
        <w:t>ific to the domain of disc</w:t>
      </w:r>
      <w:r w:rsidR="00345B12">
        <w:rPr>
          <w:rFonts w:cs="Arial"/>
          <w:szCs w:val="22"/>
        </w:rPr>
        <w:t>o</w:t>
      </w:r>
      <w:r w:rsidR="00B85D90">
        <w:rPr>
          <w:rFonts w:cs="Arial"/>
          <w:szCs w:val="22"/>
        </w:rPr>
        <w:t>urse.</w:t>
      </w:r>
      <w:r w:rsidR="00DD5BD2">
        <w:rPr>
          <w:rFonts w:cs="Arial"/>
          <w:szCs w:val="22"/>
        </w:rPr>
        <w:t xml:space="preserve"> </w:t>
      </w:r>
    </w:p>
    <w:p w:rsidR="008761CA" w:rsidRDefault="008761CA" w:rsidP="008761CA">
      <w:pPr>
        <w:pStyle w:val="Heading2"/>
      </w:pPr>
      <w:bookmarkStart w:id="16" w:name="_Toc307568532"/>
      <w:r>
        <w:t>Vocabulary Description Language (RDFS)</w:t>
      </w:r>
      <w:bookmarkEnd w:id="16"/>
    </w:p>
    <w:p w:rsidR="00D42367" w:rsidRDefault="00D42367" w:rsidP="0046669A">
      <w:r>
        <w:t xml:space="preserve">As a general framework and Data Model for representing semi-structured information </w:t>
      </w:r>
      <w:r w:rsidRPr="00D42367">
        <w:t xml:space="preserve">RDF does not </w:t>
      </w:r>
      <w:r>
        <w:t xml:space="preserve">impose any restriction on the vocabularies used for </w:t>
      </w:r>
      <w:r w:rsidR="00CC57F0">
        <w:t>modelling</w:t>
      </w:r>
      <w:r>
        <w:t xml:space="preserve"> the </w:t>
      </w:r>
      <w:r w:rsidR="00CC57F0">
        <w:t>information</w:t>
      </w:r>
      <w:r>
        <w:t xml:space="preserve"> of a given domain. Instead, users are free to use and define their own vocabularies to describe resources and the relationships among them foe any arbitrary domain. In order to define arbitrary vocabularies what is needed is a language that allows users to specify the terms in </w:t>
      </w:r>
      <w:r w:rsidR="00CC57F0">
        <w:t>the vocabulary</w:t>
      </w:r>
      <w:r>
        <w:t xml:space="preserve"> and their semantics.</w:t>
      </w:r>
    </w:p>
    <w:p w:rsidR="00D42367" w:rsidRDefault="00D42367" w:rsidP="0046669A"/>
    <w:p w:rsidR="0046669A" w:rsidRDefault="00D42367" w:rsidP="0046669A">
      <w:r w:rsidRPr="00D42367">
        <w:t>RDFS </w:t>
      </w:r>
      <w:sdt>
        <w:sdtPr>
          <w:id w:val="89669754"/>
          <w:citation/>
        </w:sdtPr>
        <w:sdtContent>
          <w:r w:rsidR="00C77BC4">
            <w:fldChar w:fldCharType="begin"/>
          </w:r>
          <w:r>
            <w:rPr>
              <w:lang w:val="en-US"/>
            </w:rPr>
            <w:instrText xml:space="preserve"> CITATION DBr041 \l 1033 </w:instrText>
          </w:r>
          <w:r w:rsidR="00C77BC4">
            <w:fldChar w:fldCharType="separate"/>
          </w:r>
          <w:r w:rsidR="004A4ACC" w:rsidRPr="004A4ACC">
            <w:rPr>
              <w:noProof/>
              <w:lang w:val="en-US"/>
            </w:rPr>
            <w:t>(4)</w:t>
          </w:r>
          <w:r w:rsidR="00C77BC4">
            <w:fldChar w:fldCharType="end"/>
          </w:r>
        </w:sdtContent>
      </w:sdt>
      <w:r>
        <w:t xml:space="preserve">, the </w:t>
      </w:r>
      <w:r w:rsidRPr="00C016D2">
        <w:rPr>
          <w:i/>
        </w:rPr>
        <w:t>RDF Vocabulary Description Language</w:t>
      </w:r>
      <w:r>
        <w:t xml:space="preserve">, </w:t>
      </w:r>
      <w:r w:rsidRPr="00D42367">
        <w:t xml:space="preserve">is a W3C recommendation of </w:t>
      </w:r>
      <w:r w:rsidR="00866325">
        <w:t>a langu</w:t>
      </w:r>
      <w:r>
        <w:t xml:space="preserve">age for </w:t>
      </w:r>
      <w:r w:rsidR="00866325">
        <w:t>specifying</w:t>
      </w:r>
      <w:r>
        <w:t xml:space="preserve"> vocabularies</w:t>
      </w:r>
      <w:r w:rsidR="00866325">
        <w:t>, i.e. sets of terms and with their associated meaning</w:t>
      </w:r>
      <w:r>
        <w:t xml:space="preserve">. RDFS </w:t>
      </w:r>
      <w:r w:rsidRPr="00D42367">
        <w:t xml:space="preserve">enables users to define </w:t>
      </w:r>
      <w:r w:rsidRPr="00866325">
        <w:rPr>
          <w:i/>
        </w:rPr>
        <w:t>concepts</w:t>
      </w:r>
      <w:r w:rsidRPr="00D42367">
        <w:t xml:space="preserve"> (classes of resources) and </w:t>
      </w:r>
      <w:r w:rsidRPr="00866325">
        <w:rPr>
          <w:i/>
        </w:rPr>
        <w:t>properties</w:t>
      </w:r>
      <w:r w:rsidRPr="00D42367">
        <w:t xml:space="preserve"> </w:t>
      </w:r>
      <w:r w:rsidR="00C016D2">
        <w:t xml:space="preserve">that can be associated to these concepts in order to describe them. </w:t>
      </w:r>
      <w:r w:rsidRPr="00D42367">
        <w:t>Classes and properties defined in RDFS can then be used to des</w:t>
      </w:r>
      <w:r w:rsidR="00866325">
        <w:t>cribe a domain of discourse using the RDF Data Model.</w:t>
      </w:r>
      <w:r w:rsidRPr="00D42367">
        <w:t xml:space="preserve"> In addition, RDFS provides </w:t>
      </w:r>
      <w:r w:rsidR="00CC57F0" w:rsidRPr="00D42367">
        <w:t>semantics</w:t>
      </w:r>
      <w:r w:rsidRPr="00D42367">
        <w:t xml:space="preserve"> for</w:t>
      </w:r>
      <w:r>
        <w:t xml:space="preserve"> </w:t>
      </w:r>
      <w:r w:rsidR="00CC57F0">
        <w:t>specialization</w:t>
      </w:r>
      <w:r>
        <w:t xml:space="preserve">/generalization </w:t>
      </w:r>
      <w:r w:rsidRPr="00D42367">
        <w:t>of c</w:t>
      </w:r>
      <w:r w:rsidR="00C016D2">
        <w:t>lasses and properties and for specifying resources as instances of classes.</w:t>
      </w:r>
      <w:r w:rsidR="00595E8A">
        <w:t xml:space="preserve"> In other words, RDFS provides the means in the forms of language constructs to describe vocabularies, i.e. concepts and properties, which can then be used for</w:t>
      </w:r>
      <w:r w:rsidR="00345B12">
        <w:t xml:space="preserve"> formalizing the knowledge of an application domain</w:t>
      </w:r>
      <w:r w:rsidR="00595E8A">
        <w:t>.</w:t>
      </w:r>
    </w:p>
    <w:p w:rsidR="00595E8A" w:rsidRDefault="00595E8A" w:rsidP="0046669A"/>
    <w:p w:rsidR="00595E8A" w:rsidRPr="00DD5BD2" w:rsidRDefault="00CC57F0" w:rsidP="0046669A">
      <w:r>
        <w:t xml:space="preserve">Using terms from the predefined RDF and RDFS vocabularies users can defines classes, properties, associate properties to classes, specify that individuals in the domain are instances of certain classes, restrict the domain and range of properties, specify generalization/specialization of classes and properties, define special data structures such as containers and collections, among other constructs. </w:t>
      </w:r>
      <w:r w:rsidR="00DD5BD2" w:rsidRPr="00DD5BD2">
        <w:t xml:space="preserve">One of the </w:t>
      </w:r>
      <w:r w:rsidR="00DD5BD2" w:rsidRPr="00DD5BD2">
        <w:lastRenderedPageBreak/>
        <w:t>limitations of</w:t>
      </w:r>
      <w:r w:rsidR="00DD5BD2">
        <w:t xml:space="preserve"> RDFS and RDF, or perhaps an advantage depending on the way one looks at it, is that the language does not provide the means for expressing </w:t>
      </w:r>
      <w:r w:rsidR="00DD5BD2" w:rsidRPr="00DD5BD2">
        <w:rPr>
          <w:i/>
        </w:rPr>
        <w:t>negation</w:t>
      </w:r>
      <w:r w:rsidR="00DD5BD2">
        <w:t>, i.e. the language does not include a construct for expressing the negation of facts. This can be seen as a limitation of the language as it reduces the expressive power of RDF(S) or, as a positive feature as it makes reasoning in the language tractable.</w:t>
      </w:r>
    </w:p>
    <w:p w:rsidR="008761CA" w:rsidRDefault="008761CA" w:rsidP="008761CA">
      <w:pPr>
        <w:pStyle w:val="Heading2"/>
      </w:pPr>
      <w:bookmarkStart w:id="17" w:name="_Toc307568533"/>
      <w:r>
        <w:t>OWL</w:t>
      </w:r>
      <w:bookmarkEnd w:id="17"/>
    </w:p>
    <w:p w:rsidR="007B6366" w:rsidRDefault="00227597" w:rsidP="00227597">
      <w:r w:rsidRPr="00227597">
        <w:t>OWL </w:t>
      </w:r>
      <w:sdt>
        <w:sdtPr>
          <w:id w:val="89669755"/>
          <w:citation/>
        </w:sdtPr>
        <w:sdtContent>
          <w:r w:rsidR="00C77BC4">
            <w:fldChar w:fldCharType="begin"/>
          </w:r>
          <w:r>
            <w:rPr>
              <w:lang w:val="en-US"/>
            </w:rPr>
            <w:instrText xml:space="preserve"> CITATION MDe04 \l 1033 </w:instrText>
          </w:r>
          <w:r w:rsidR="00C77BC4">
            <w:fldChar w:fldCharType="separate"/>
          </w:r>
          <w:r w:rsidR="004A4ACC" w:rsidRPr="004A4ACC">
            <w:rPr>
              <w:noProof/>
              <w:lang w:val="en-US"/>
            </w:rPr>
            <w:t>(5)</w:t>
          </w:r>
          <w:r w:rsidR="00C77BC4">
            <w:fldChar w:fldCharType="end"/>
          </w:r>
        </w:sdtContent>
      </w:sdt>
      <w:r w:rsidR="007B6366">
        <w:t xml:space="preserve"> stands for </w:t>
      </w:r>
      <w:r w:rsidR="007B6366" w:rsidRPr="007B6366">
        <w:rPr>
          <w:i/>
        </w:rPr>
        <w:t>Ontology Web Language</w:t>
      </w:r>
      <w:r w:rsidR="007B6366">
        <w:t xml:space="preserve"> and </w:t>
      </w:r>
      <w:r w:rsidRPr="00227597">
        <w:t xml:space="preserve">is </w:t>
      </w:r>
      <w:proofErr w:type="gramStart"/>
      <w:r w:rsidRPr="00227597">
        <w:t xml:space="preserve">a </w:t>
      </w:r>
      <w:r w:rsidR="007B6366">
        <w:t>the</w:t>
      </w:r>
      <w:proofErr w:type="gramEnd"/>
      <w:r w:rsidR="007B6366">
        <w:t xml:space="preserve"> </w:t>
      </w:r>
      <w:r w:rsidRPr="00227597">
        <w:t>Web ontology language developed by the Web Ontolo</w:t>
      </w:r>
      <w:r>
        <w:t xml:space="preserve">gy working group of the W3C that </w:t>
      </w:r>
      <w:r w:rsidRPr="00227597">
        <w:t xml:space="preserve">has been a W3C Recommendation since 2004. </w:t>
      </w:r>
      <w:r w:rsidR="007B6366">
        <w:t xml:space="preserve">OWL is a language for representing </w:t>
      </w:r>
      <w:proofErr w:type="spellStart"/>
      <w:r w:rsidR="007B6366">
        <w:t>ontologies</w:t>
      </w:r>
      <w:proofErr w:type="spellEnd"/>
      <w:r w:rsidR="007B6366">
        <w:t xml:space="preserve">, i.e. for specifying its concepts, relationships between concepts, individuals and axioms. It enables users to define classes (sets of objects), associate properties to </w:t>
      </w:r>
      <w:proofErr w:type="gramStart"/>
      <w:r w:rsidR="007B6366">
        <w:t>classes,</w:t>
      </w:r>
      <w:proofErr w:type="gramEnd"/>
      <w:r w:rsidR="007B6366">
        <w:t xml:space="preserve"> define relationships between classes and between individuals. </w:t>
      </w:r>
      <w:r w:rsidR="00695BF1">
        <w:t xml:space="preserve">Concepts in OWL can be defined based on the union, intersection and complement of other concepts. In addition, the </w:t>
      </w:r>
      <w:proofErr w:type="gramStart"/>
      <w:r w:rsidR="00695BF1">
        <w:t>language allows for specifying equivalence and disjoint</w:t>
      </w:r>
      <w:proofErr w:type="gramEnd"/>
      <w:r w:rsidR="00695BF1">
        <w:t xml:space="preserve"> relationships between concepts. </w:t>
      </w:r>
      <w:r w:rsidR="007B6366">
        <w:t xml:space="preserve">In terms of its expressive power </w:t>
      </w:r>
      <w:r w:rsidRPr="00227597">
        <w:t xml:space="preserve">OWL </w:t>
      </w:r>
      <w:r w:rsidR="007B6366">
        <w:t>is more expressive than RDF(S).</w:t>
      </w:r>
      <w:r w:rsidRPr="00227597">
        <w:t xml:space="preserve"> </w:t>
      </w:r>
      <w:r w:rsidR="00142A6C">
        <w:t xml:space="preserve">The formal underpinning of OWL is the family of knowledge representation formalisms known as Description Logics </w:t>
      </w:r>
      <w:sdt>
        <w:sdtPr>
          <w:id w:val="7268047"/>
          <w:citation/>
        </w:sdtPr>
        <w:sdtContent>
          <w:r w:rsidR="00C77BC4">
            <w:fldChar w:fldCharType="begin"/>
          </w:r>
          <w:r w:rsidR="00142A6C">
            <w:rPr>
              <w:lang w:val="en-US"/>
            </w:rPr>
            <w:instrText xml:space="preserve"> CITATION FBa03 \l 1033 </w:instrText>
          </w:r>
          <w:r w:rsidR="00C77BC4">
            <w:fldChar w:fldCharType="separate"/>
          </w:r>
          <w:r w:rsidR="004A4ACC" w:rsidRPr="004A4ACC">
            <w:rPr>
              <w:noProof/>
              <w:lang w:val="en-US"/>
            </w:rPr>
            <w:t>(6)</w:t>
          </w:r>
          <w:r w:rsidR="00C77BC4">
            <w:fldChar w:fldCharType="end"/>
          </w:r>
        </w:sdtContent>
      </w:sdt>
      <w:r w:rsidR="00142A6C">
        <w:t>.</w:t>
      </w:r>
    </w:p>
    <w:p w:rsidR="007B6366" w:rsidRDefault="007B6366" w:rsidP="00227597"/>
    <w:p w:rsidR="00227597" w:rsidRPr="00E755EA" w:rsidRDefault="007B6366" w:rsidP="00E755EA">
      <w:r>
        <w:t xml:space="preserve">OWL comes in three standard </w:t>
      </w:r>
      <w:r w:rsidR="00CC57F0">
        <w:t>flavours</w:t>
      </w:r>
      <w:r>
        <w:t xml:space="preserve"> or sub-languages, although other non-standard dialects or fragments have been proposed in different application domains and scenarios. </w:t>
      </w:r>
      <w:r w:rsidR="00695BF1">
        <w:t xml:space="preserve">These fragments were designed to serve different purposes depending on the needs of the application at hand. </w:t>
      </w:r>
      <w:r w:rsidR="00227597" w:rsidRPr="00227597">
        <w:t xml:space="preserve">The first </w:t>
      </w:r>
      <w:r w:rsidR="00695BF1">
        <w:t>of these</w:t>
      </w:r>
      <w:r>
        <w:t xml:space="preserve"> </w:t>
      </w:r>
      <w:r w:rsidR="00695BF1">
        <w:t xml:space="preserve">standard </w:t>
      </w:r>
      <w:r>
        <w:t>fragment</w:t>
      </w:r>
      <w:r w:rsidR="00695BF1">
        <w:t>s</w:t>
      </w:r>
      <w:r>
        <w:t xml:space="preserve"> </w:t>
      </w:r>
      <w:r w:rsidR="00227597" w:rsidRPr="00227597">
        <w:t xml:space="preserve">is </w:t>
      </w:r>
      <w:r w:rsidR="00227597" w:rsidRPr="00D34C6A">
        <w:rPr>
          <w:i/>
        </w:rPr>
        <w:t xml:space="preserve">OWL </w:t>
      </w:r>
      <w:proofErr w:type="spellStart"/>
      <w:r w:rsidR="00227597" w:rsidRPr="00D34C6A">
        <w:rPr>
          <w:i/>
        </w:rPr>
        <w:t>Lite</w:t>
      </w:r>
      <w:proofErr w:type="spellEnd"/>
      <w:r w:rsidR="00227597" w:rsidRPr="00227597">
        <w:t xml:space="preserve">, </w:t>
      </w:r>
      <w:r w:rsidR="00D34C6A">
        <w:t xml:space="preserve">which is </w:t>
      </w:r>
      <w:r w:rsidR="00227597" w:rsidRPr="00227597">
        <w:t>the least expressive fragment of the three</w:t>
      </w:r>
      <w:r w:rsidR="00142A6C">
        <w:t xml:space="preserve"> and corresponds to the DL </w:t>
      </w:r>
      <w:proofErr w:type="gramStart"/>
      <w:r w:rsidR="00142A6C" w:rsidRPr="00695BF1">
        <w:rPr>
          <w:rFonts w:ascii="Lucida Calligraphy" w:hAnsi="Lucida Calligraphy"/>
        </w:rPr>
        <w:t>SHIF(</w:t>
      </w:r>
      <w:proofErr w:type="gramEnd"/>
      <w:r w:rsidR="00142A6C" w:rsidRPr="00695BF1">
        <w:rPr>
          <w:rFonts w:ascii="Lucida Calligraphy" w:hAnsi="Lucida Calligraphy"/>
        </w:rPr>
        <w:t>D)</w:t>
      </w:r>
      <w:r w:rsidR="00227597" w:rsidRPr="00227597">
        <w:t xml:space="preserve">. OWL </w:t>
      </w:r>
      <w:proofErr w:type="spellStart"/>
      <w:r w:rsidR="00227597" w:rsidRPr="00227597">
        <w:t>Lite</w:t>
      </w:r>
      <w:proofErr w:type="spellEnd"/>
      <w:r w:rsidR="00695BF1">
        <w:t xml:space="preserve"> </w:t>
      </w:r>
      <w:r w:rsidR="00227597" w:rsidRPr="00227597">
        <w:t xml:space="preserve">is meant for users in need of classification hierarchies and simple </w:t>
      </w:r>
      <w:r w:rsidR="00CC57F0" w:rsidRPr="00227597">
        <w:t>constraints</w:t>
      </w:r>
      <w:r w:rsidR="00227597" w:rsidRPr="00227597">
        <w:t xml:space="preserve">. The second fragment is </w:t>
      </w:r>
      <w:r w:rsidR="00227597" w:rsidRPr="00142A6C">
        <w:rPr>
          <w:i/>
        </w:rPr>
        <w:t>OWL DL</w:t>
      </w:r>
      <w:r w:rsidR="00695BF1" w:rsidRPr="00695BF1">
        <w:t>, which corresponds to the DL</w:t>
      </w:r>
      <w:r w:rsidR="00695BF1" w:rsidRPr="00695BF1">
        <w:rPr>
          <w:i/>
        </w:rPr>
        <w:t xml:space="preserve"> </w:t>
      </w:r>
      <w:proofErr w:type="gramStart"/>
      <w:r w:rsidR="00695BF1" w:rsidRPr="00695BF1">
        <w:rPr>
          <w:rFonts w:ascii="Lucida Calligraphy" w:hAnsi="Lucida Calligraphy"/>
        </w:rPr>
        <w:t>SHOIN(</w:t>
      </w:r>
      <w:proofErr w:type="gramEnd"/>
      <w:r w:rsidR="00695BF1" w:rsidRPr="00695BF1">
        <w:rPr>
          <w:rFonts w:ascii="Lucida Calligraphy" w:hAnsi="Lucida Calligraphy"/>
        </w:rPr>
        <w:t>D)</w:t>
      </w:r>
      <w:r w:rsidR="00695BF1">
        <w:t xml:space="preserve">, is </w:t>
      </w:r>
      <w:r w:rsidR="00227597" w:rsidRPr="00227597">
        <w:t xml:space="preserve">a more expressive language with good computational properties. Finally, </w:t>
      </w:r>
      <w:r w:rsidR="00227597" w:rsidRPr="00142A6C">
        <w:rPr>
          <w:i/>
        </w:rPr>
        <w:t>OWL Full</w:t>
      </w:r>
      <w:r w:rsidR="00227597" w:rsidRPr="00227597">
        <w:t xml:space="preserve"> is the most expressive fragment of the three although it provides no guarantees with respect to its computational properties. </w:t>
      </w:r>
      <w:r w:rsidR="00142A6C">
        <w:t>Among the non-standard fragments are</w:t>
      </w:r>
      <w:r w:rsidR="00227597" w:rsidRPr="00227597">
        <w:t xml:space="preserve"> </w:t>
      </w:r>
      <w:r w:rsidR="00227597" w:rsidRPr="00142A6C">
        <w:rPr>
          <w:i/>
        </w:rPr>
        <w:t>OWL Horst</w:t>
      </w:r>
      <w:r w:rsidR="00227597" w:rsidRPr="00227597">
        <w:t xml:space="preserve"> and </w:t>
      </w:r>
      <w:r w:rsidR="00227597" w:rsidRPr="00142A6C">
        <w:rPr>
          <w:i/>
        </w:rPr>
        <w:t>OWL DLP</w:t>
      </w:r>
      <w:r w:rsidR="00227597" w:rsidRPr="00227597">
        <w:t xml:space="preserve">. </w:t>
      </w:r>
      <w:r w:rsidR="002C0FCD">
        <w:t xml:space="preserve">OWL Horst </w:t>
      </w:r>
      <w:sdt>
        <w:sdtPr>
          <w:id w:val="7268049"/>
          <w:citation/>
        </w:sdtPr>
        <w:sdtContent>
          <w:r w:rsidR="00C77BC4">
            <w:fldChar w:fldCharType="begin"/>
          </w:r>
          <w:r w:rsidR="002C0FCD">
            <w:rPr>
              <w:lang w:val="en-US"/>
            </w:rPr>
            <w:instrText xml:space="preserve"> CITATION HJt05 \l 1033 </w:instrText>
          </w:r>
          <w:r w:rsidR="00C77BC4">
            <w:fldChar w:fldCharType="separate"/>
          </w:r>
          <w:r w:rsidR="004A4ACC" w:rsidRPr="004A4ACC">
            <w:rPr>
              <w:noProof/>
              <w:lang w:val="en-US"/>
            </w:rPr>
            <w:t>(7)</w:t>
          </w:r>
          <w:r w:rsidR="00C77BC4">
            <w:fldChar w:fldCharType="end"/>
          </w:r>
        </w:sdtContent>
      </w:sdt>
      <w:r w:rsidR="002C0FCD">
        <w:t xml:space="preserve"> is a fragment of OWL that is based on the extension of RDFS with rules. The language defines inference rules, called </w:t>
      </w:r>
      <w:r w:rsidR="002C0FCD" w:rsidRPr="002C0FCD">
        <w:rPr>
          <w:i/>
        </w:rPr>
        <w:t>R-entailment</w:t>
      </w:r>
      <w:r w:rsidR="002C0FCD">
        <w:t xml:space="preserve"> </w:t>
      </w:r>
      <w:proofErr w:type="gramStart"/>
      <w:r w:rsidR="002C0FCD">
        <w:t>rules, that</w:t>
      </w:r>
      <w:proofErr w:type="gramEnd"/>
      <w:r w:rsidR="002C0FCD">
        <w:t xml:space="preserve"> are more general than those defined for RDFS, i.e. D-entailment rules. The salient characteristics of this language are that it does not enforce the Unique Name Assumption (UNA) and that its complexity is lower than that of SWRL </w:t>
      </w:r>
      <w:sdt>
        <w:sdtPr>
          <w:id w:val="7268048"/>
          <w:citation/>
        </w:sdtPr>
        <w:sdtContent>
          <w:r w:rsidR="00C77BC4">
            <w:fldChar w:fldCharType="begin"/>
          </w:r>
          <w:r w:rsidR="002C0FCD">
            <w:rPr>
              <w:lang w:val="en-US"/>
            </w:rPr>
            <w:instrText xml:space="preserve"> CITATION IHo05 \l 1033 </w:instrText>
          </w:r>
          <w:r w:rsidR="00C77BC4">
            <w:fldChar w:fldCharType="separate"/>
          </w:r>
          <w:r w:rsidR="004A4ACC" w:rsidRPr="004A4ACC">
            <w:rPr>
              <w:noProof/>
              <w:lang w:val="en-US"/>
            </w:rPr>
            <w:t>(8)</w:t>
          </w:r>
          <w:r w:rsidR="00C77BC4">
            <w:fldChar w:fldCharType="end"/>
          </w:r>
        </w:sdtContent>
      </w:sdt>
      <w:r w:rsidR="002C0FCD">
        <w:t xml:space="preserve">.  </w:t>
      </w:r>
      <w:r w:rsidR="002C0FCD" w:rsidRPr="002C0FCD">
        <w:rPr>
          <w:i/>
        </w:rPr>
        <w:t>OWL DLP</w:t>
      </w:r>
      <w:r w:rsidR="002C0FCD">
        <w:t xml:space="preserve"> is a language whose expressive power lies in the intersection of OWL DL and Logic Programming</w:t>
      </w:r>
      <w:r w:rsidR="00B82C0B">
        <w:t xml:space="preserve"> and is less than that of OWL </w:t>
      </w:r>
      <w:proofErr w:type="spellStart"/>
      <w:r w:rsidR="00B82C0B">
        <w:t>Lite</w:t>
      </w:r>
      <w:proofErr w:type="spellEnd"/>
      <w:r w:rsidR="00B82C0B">
        <w:t>.</w:t>
      </w:r>
      <w:r w:rsidR="00B479C7">
        <w:t xml:space="preserve"> One of the advantages of OWL DLP is that both DL </w:t>
      </w:r>
      <w:proofErr w:type="spellStart"/>
      <w:r w:rsidR="00B479C7">
        <w:t>reasoners</w:t>
      </w:r>
      <w:proofErr w:type="spellEnd"/>
      <w:r w:rsidR="00B479C7">
        <w:t xml:space="preserve"> and deductive systems can be used for reasoning in the language and that the knowledge of a domain can be modelled using OWL and/or rules.</w:t>
      </w:r>
    </w:p>
    <w:p w:rsidR="008761CA" w:rsidRDefault="008761CA" w:rsidP="008761CA">
      <w:pPr>
        <w:pStyle w:val="Heading2"/>
      </w:pPr>
      <w:bookmarkStart w:id="18" w:name="_Ref306894410"/>
      <w:bookmarkStart w:id="19" w:name="_Toc307568534"/>
      <w:r>
        <w:t>OWL 2.0</w:t>
      </w:r>
      <w:bookmarkEnd w:id="18"/>
      <w:bookmarkEnd w:id="19"/>
    </w:p>
    <w:p w:rsidR="00962B18" w:rsidRDefault="00962B18" w:rsidP="00962B18">
      <w:r>
        <w:t xml:space="preserve">OWL 2 </w:t>
      </w:r>
      <w:sdt>
        <w:sdtPr>
          <w:id w:val="7268050"/>
          <w:citation/>
        </w:sdtPr>
        <w:sdtContent>
          <w:r w:rsidR="00C77BC4">
            <w:fldChar w:fldCharType="begin"/>
          </w:r>
          <w:r>
            <w:rPr>
              <w:lang w:val="en-US"/>
            </w:rPr>
            <w:instrText xml:space="preserve"> CITATION PHi09 \l 1033 </w:instrText>
          </w:r>
          <w:r w:rsidR="00C77BC4">
            <w:fldChar w:fldCharType="separate"/>
          </w:r>
          <w:r w:rsidR="004A4ACC" w:rsidRPr="004A4ACC">
            <w:rPr>
              <w:noProof/>
              <w:lang w:val="en-US"/>
            </w:rPr>
            <w:t>(9)</w:t>
          </w:r>
          <w:r w:rsidR="00C77BC4">
            <w:fldChar w:fldCharType="end"/>
          </w:r>
        </w:sdtContent>
      </w:sdt>
      <w:r>
        <w:t xml:space="preserve"> is a revision and </w:t>
      </w:r>
      <w:r w:rsidR="00CC57F0">
        <w:t>extension</w:t>
      </w:r>
      <w:r>
        <w:t xml:space="preserve"> of OWL 1.0 that extends its syntax with syntactic sugar and expands its expressive power by adding asymmetric, reflexive, and disjoint properties, qualified cardinality restrictions and richer data types among other features.</w:t>
      </w:r>
    </w:p>
    <w:p w:rsidR="00962B18" w:rsidRDefault="00962B18" w:rsidP="00962B18">
      <w:r>
        <w:t xml:space="preserve">In the same way that OWL has three standard fragments OWL 2 offers three standard language profiles. These profiles restrict the syntax of the language in an attempt to make a trade off between efficient reasoning and expressive power. OWL 2 profiles are tailored to specific application and users needs in terms of the type of knowledge </w:t>
      </w:r>
      <w:r>
        <w:lastRenderedPageBreak/>
        <w:t xml:space="preserve">that knowledge engineers need to model. The three profiles are </w:t>
      </w:r>
      <w:r w:rsidRPr="00962B18">
        <w:rPr>
          <w:i/>
        </w:rPr>
        <w:t>OWL 2 EL</w:t>
      </w:r>
      <w:r>
        <w:t xml:space="preserve">, </w:t>
      </w:r>
      <w:r w:rsidRPr="00962B18">
        <w:rPr>
          <w:i/>
        </w:rPr>
        <w:t>OWL 2 QL</w:t>
      </w:r>
      <w:r>
        <w:t xml:space="preserve"> and </w:t>
      </w:r>
      <w:r w:rsidRPr="00962B18">
        <w:rPr>
          <w:i/>
        </w:rPr>
        <w:t>OWL 2 RL</w:t>
      </w:r>
      <w:r>
        <w:t>.</w:t>
      </w:r>
    </w:p>
    <w:p w:rsidR="00962B18" w:rsidRDefault="00962B18" w:rsidP="00962B18"/>
    <w:p w:rsidR="00B04479" w:rsidRDefault="00962B18" w:rsidP="00C8796F">
      <w:pPr>
        <w:pStyle w:val="ListParagraph"/>
        <w:numPr>
          <w:ilvl w:val="0"/>
          <w:numId w:val="27"/>
        </w:numPr>
      </w:pPr>
      <w:r w:rsidRPr="00962B18">
        <w:rPr>
          <w:b/>
        </w:rPr>
        <w:t>OWL 2 EL</w:t>
      </w:r>
      <w:r>
        <w:t xml:space="preserve">: </w:t>
      </w:r>
      <w:r w:rsidRPr="00962B18">
        <w:t xml:space="preserve">OWL 2 EL is a subset of OWL 2 for which the basic reasoning services can be solved in polynomial time. </w:t>
      </w:r>
      <w:r>
        <w:t xml:space="preserve">It corresponds to the DL </w:t>
      </w:r>
      <w:r w:rsidRPr="00962B18">
        <w:rPr>
          <w:rFonts w:ascii="Lucida Calligraphy" w:hAnsi="Lucida Calligraphy"/>
        </w:rPr>
        <w:t>EL++</w:t>
      </w:r>
      <w:r>
        <w:t xml:space="preserve"> </w:t>
      </w:r>
      <w:sdt>
        <w:sdtPr>
          <w:id w:val="7268051"/>
          <w:citation/>
        </w:sdtPr>
        <w:sdtContent>
          <w:r w:rsidR="00C77BC4">
            <w:fldChar w:fldCharType="begin"/>
          </w:r>
          <w:r>
            <w:rPr>
              <w:lang w:val="en-US"/>
            </w:rPr>
            <w:instrText xml:space="preserve"> CITATION FBa051 \l 1033 </w:instrText>
          </w:r>
          <w:r w:rsidR="00C77BC4">
            <w:fldChar w:fldCharType="separate"/>
          </w:r>
          <w:r w:rsidR="004A4ACC" w:rsidRPr="004A4ACC">
            <w:rPr>
              <w:noProof/>
              <w:lang w:val="en-US"/>
            </w:rPr>
            <w:t>(10)</w:t>
          </w:r>
          <w:r w:rsidR="00C77BC4">
            <w:fldChar w:fldCharType="end"/>
          </w:r>
        </w:sdtContent>
      </w:sdt>
      <w:r>
        <w:t xml:space="preserve"> and i</w:t>
      </w:r>
      <w:r w:rsidRPr="00962B18">
        <w:t xml:space="preserve">t is </w:t>
      </w:r>
      <w:r w:rsidR="00CC57F0" w:rsidRPr="00962B18">
        <w:t>particularly</w:t>
      </w:r>
      <w:r w:rsidRPr="00962B18">
        <w:t xml:space="preserve"> useful for expressing </w:t>
      </w:r>
      <w:proofErr w:type="spellStart"/>
      <w:r w:rsidRPr="00962B18">
        <w:t>ontologies</w:t>
      </w:r>
      <w:proofErr w:type="spellEnd"/>
      <w:r w:rsidRPr="00962B18">
        <w:t xml:space="preserve"> with large number of classes and/or properties</w:t>
      </w:r>
      <w:r w:rsidR="008B5282">
        <w:t xml:space="preserve"> that do not require too much expressive power</w:t>
      </w:r>
      <w:r w:rsidRPr="00962B18">
        <w:t xml:space="preserve">. </w:t>
      </w:r>
      <w:proofErr w:type="gramStart"/>
      <w:r w:rsidRPr="00962B18">
        <w:t xml:space="preserve">Many biomedical </w:t>
      </w:r>
      <w:proofErr w:type="spellStart"/>
      <w:r w:rsidRPr="00962B18">
        <w:t>ontologies</w:t>
      </w:r>
      <w:proofErr w:type="spellEnd"/>
      <w:proofErr w:type="gramEnd"/>
      <w:r w:rsidRPr="00962B18">
        <w:t xml:space="preserve"> can be expressed with OWL 2 EL and many efficient reasoning systems for this language have been developed in recent years</w:t>
      </w:r>
      <w:r>
        <w:t xml:space="preserve"> (see the section on Semantic </w:t>
      </w:r>
      <w:proofErr w:type="spellStart"/>
      <w:r>
        <w:t>Reasoners</w:t>
      </w:r>
      <w:proofErr w:type="spellEnd"/>
      <w:r>
        <w:t xml:space="preserve"> for an overview)</w:t>
      </w:r>
      <w:r w:rsidR="00B04479">
        <w:t>.</w:t>
      </w:r>
    </w:p>
    <w:p w:rsidR="00962B18" w:rsidRDefault="00B04479" w:rsidP="00C8796F">
      <w:pPr>
        <w:pStyle w:val="ListParagraph"/>
        <w:numPr>
          <w:ilvl w:val="0"/>
          <w:numId w:val="27"/>
        </w:numPr>
      </w:pPr>
      <w:r w:rsidRPr="00B04479">
        <w:rPr>
          <w:b/>
        </w:rPr>
        <w:t>OWL 2 QL</w:t>
      </w:r>
      <w:r>
        <w:t xml:space="preserve">: </w:t>
      </w:r>
      <w:r w:rsidR="00962B18" w:rsidRPr="00962B18">
        <w:t xml:space="preserve">OWL </w:t>
      </w:r>
      <w:r>
        <w:t xml:space="preserve">2 </w:t>
      </w:r>
      <w:r w:rsidR="00962B18" w:rsidRPr="00962B18">
        <w:t xml:space="preserve">QL is tailored for applications that use large amount of instance data </w:t>
      </w:r>
      <w:r w:rsidR="00CC57F0">
        <w:t>combined</w:t>
      </w:r>
      <w:r>
        <w:t xml:space="preserve"> with relatively inexpressive logics </w:t>
      </w:r>
      <w:r w:rsidR="00962B18" w:rsidRPr="00962B18">
        <w:t>and whose main reasoning service is query answering.</w:t>
      </w:r>
    </w:p>
    <w:p w:rsidR="008761CA" w:rsidRDefault="00B04479" w:rsidP="00C8796F">
      <w:pPr>
        <w:pStyle w:val="ListParagraph"/>
        <w:numPr>
          <w:ilvl w:val="0"/>
          <w:numId w:val="27"/>
        </w:numPr>
      </w:pPr>
      <w:r>
        <w:rPr>
          <w:b/>
        </w:rPr>
        <w:t>OWL 2 RL</w:t>
      </w:r>
      <w:r w:rsidRPr="00B04479">
        <w:t>:</w:t>
      </w:r>
      <w:r>
        <w:t xml:space="preserve"> This </w:t>
      </w:r>
      <w:r w:rsidRPr="00B04479">
        <w:t xml:space="preserve">is a profile aimed at applications that require scalable reasoning without </w:t>
      </w:r>
      <w:r w:rsidR="00CC57F0" w:rsidRPr="00B04479">
        <w:t>losing</w:t>
      </w:r>
      <w:r w:rsidRPr="00B04479">
        <w:t xml:space="preserve"> too much expressive power. Reasoning in OWL 2 RL can be implemented using </w:t>
      </w:r>
      <w:r w:rsidRPr="00B04479">
        <w:rPr>
          <w:i/>
        </w:rPr>
        <w:t>rule-based approaches</w:t>
      </w:r>
      <w:r w:rsidRPr="00B04479">
        <w:t>.</w:t>
      </w:r>
    </w:p>
    <w:p w:rsidR="00145B14" w:rsidRDefault="00145B14" w:rsidP="00145B14">
      <w:pPr>
        <w:pStyle w:val="Heading2"/>
      </w:pPr>
      <w:bookmarkStart w:id="20" w:name="_Ref305672882"/>
      <w:bookmarkStart w:id="21" w:name="_Toc307568535"/>
      <w:r>
        <w:t>SPARQL</w:t>
      </w:r>
      <w:bookmarkEnd w:id="20"/>
      <w:bookmarkEnd w:id="21"/>
    </w:p>
    <w:p w:rsidR="00145B14" w:rsidRPr="00145B14" w:rsidRDefault="00145B14" w:rsidP="00145B14">
      <w:r w:rsidRPr="0097436C">
        <w:t>SPARQL (</w:t>
      </w:r>
      <w:r w:rsidRPr="0097436C">
        <w:rPr>
          <w:i/>
          <w:iCs/>
        </w:rPr>
        <w:t>SPARQL Protocol and RDF Query Language</w:t>
      </w:r>
      <w:r>
        <w:t xml:space="preserve">) </w:t>
      </w:r>
      <w:sdt>
        <w:sdtPr>
          <w:id w:val="7268053"/>
          <w:citation/>
        </w:sdtPr>
        <w:sdtContent>
          <w:r w:rsidR="00C77BC4">
            <w:fldChar w:fldCharType="begin"/>
          </w:r>
          <w:r>
            <w:rPr>
              <w:lang w:val="en-US"/>
            </w:rPr>
            <w:instrText xml:space="preserve"> CITATION EPr081 \l 1033 </w:instrText>
          </w:r>
          <w:r w:rsidR="00C77BC4">
            <w:fldChar w:fldCharType="separate"/>
          </w:r>
          <w:r w:rsidR="004A4ACC" w:rsidRPr="004A4ACC">
            <w:rPr>
              <w:noProof/>
              <w:lang w:val="en-US"/>
            </w:rPr>
            <w:t>(11)</w:t>
          </w:r>
          <w:r w:rsidR="00C77BC4">
            <w:fldChar w:fldCharType="end"/>
          </w:r>
        </w:sdtContent>
      </w:sdt>
      <w:r w:rsidRPr="0097436C">
        <w:t xml:space="preserve"> is a W3C Recommendation of a query language for RDF. Since its inception it has become one of the most widely used query languages for semi-structured data expressed in RDF and it is nowadays a Semantic Web standard query language. Virtually all RDF repositories nowadays provide an implementation of the language and many data repositories in the Web provide query services backed by SPARQL, the so-called SPARQL </w:t>
      </w:r>
      <w:r w:rsidR="00CC57F0" w:rsidRPr="0097436C">
        <w:t>endpoints</w:t>
      </w:r>
      <w:r w:rsidRPr="0097436C">
        <w:t>.</w:t>
      </w:r>
      <w:r w:rsidR="00110C28">
        <w:t xml:space="preserve"> </w:t>
      </w:r>
      <w:r>
        <w:t>Queries in SPARQL define a</w:t>
      </w:r>
      <w:r w:rsidR="00871B1D">
        <w:t>n</w:t>
      </w:r>
      <w:r>
        <w:t xml:space="preserve"> RDF triple pattern with variables over the RDF graph. A query result is a set of RDF triples satisfying the pattern and binding the free variables to RDF nodes.</w:t>
      </w:r>
    </w:p>
    <w:p w:rsidR="00A71BD5" w:rsidRPr="00A71BD5" w:rsidRDefault="00643C43" w:rsidP="00A71BD5">
      <w:pPr>
        <w:pStyle w:val="Heading2"/>
      </w:pPr>
      <w:bookmarkStart w:id="22" w:name="_Ref305672999"/>
      <w:bookmarkStart w:id="23" w:name="_Toc307568536"/>
      <w:r>
        <w:t xml:space="preserve">Discussion and </w:t>
      </w:r>
      <w:r w:rsidR="002B5088">
        <w:t>Relevance for</w:t>
      </w:r>
      <w:r w:rsidR="00A71BD5">
        <w:t xml:space="preserve"> INTEGRATE</w:t>
      </w:r>
      <w:bookmarkEnd w:id="22"/>
      <w:bookmarkEnd w:id="23"/>
    </w:p>
    <w:p w:rsidR="008761CA" w:rsidRDefault="00F04195" w:rsidP="008761CA">
      <w:pPr>
        <w:rPr>
          <w:spacing w:val="4"/>
          <w:sz w:val="28"/>
          <w:szCs w:val="20"/>
        </w:rPr>
      </w:pPr>
      <w:r>
        <w:t>INTEGRATE</w:t>
      </w:r>
      <w:r w:rsidR="009E05D1">
        <w:t xml:space="preserve"> is about data integration and interoperability between </w:t>
      </w:r>
      <w:r w:rsidR="00CC57F0">
        <w:t>systems. One</w:t>
      </w:r>
      <w:r w:rsidR="009E05D1">
        <w:t xml:space="preserve"> way to achieve this is through the use of semantic </w:t>
      </w:r>
      <w:r w:rsidR="00CC57F0">
        <w:t>technologies as</w:t>
      </w:r>
      <w:r w:rsidR="009E05D1">
        <w:t xml:space="preserve"> they have been used in recent years to achieve this goal in many domains. Therefore, semantic technologies for representation and exchange of data and knowledge are important (crucial) for </w:t>
      </w:r>
      <w:r w:rsidR="00CC57F0">
        <w:t>achieving</w:t>
      </w:r>
      <w:r w:rsidR="009E05D1">
        <w:t xml:space="preserve"> the project goals.</w:t>
      </w:r>
    </w:p>
    <w:p w:rsidR="008761CA" w:rsidRDefault="008761CA" w:rsidP="008761CA">
      <w:pPr>
        <w:pStyle w:val="Heading1"/>
      </w:pPr>
      <w:bookmarkStart w:id="24" w:name="_Ref306362346"/>
      <w:bookmarkStart w:id="25" w:name="_Toc307568537"/>
      <w:r>
        <w:lastRenderedPageBreak/>
        <w:t>Semantic Repositories</w:t>
      </w:r>
      <w:bookmarkEnd w:id="24"/>
      <w:bookmarkEnd w:id="25"/>
    </w:p>
    <w:p w:rsidR="008772F2" w:rsidRDefault="00A74BC7" w:rsidP="008772F2">
      <w:r>
        <w:t xml:space="preserve">For (Web) data to be useful three fundamental </w:t>
      </w:r>
      <w:r w:rsidR="00736A09">
        <w:t>aspects need to be addressed</w:t>
      </w:r>
      <w:r>
        <w:t>. First, data need to be represented in machine-</w:t>
      </w:r>
      <w:proofErr w:type="spellStart"/>
      <w:r>
        <w:t>processable</w:t>
      </w:r>
      <w:proofErr w:type="spellEnd"/>
      <w:r>
        <w:t xml:space="preserve"> form through the use of data representation and exchange languages. Second, data needs to be stored and managed and third, data need to be accessible to allow the generation </w:t>
      </w:r>
      <w:r w:rsidR="00F3357E">
        <w:t xml:space="preserve">of information and knowledge. Chapter </w:t>
      </w:r>
      <w:r w:rsidR="00C77BC4">
        <w:fldChar w:fldCharType="begin"/>
      </w:r>
      <w:r w:rsidR="00032D6A">
        <w:instrText xml:space="preserve"> REF _Ref305751556 \w \h </w:instrText>
      </w:r>
      <w:r w:rsidR="00C77BC4">
        <w:fldChar w:fldCharType="separate"/>
      </w:r>
      <w:r w:rsidR="004A4ACC">
        <w:t>2</w:t>
      </w:r>
      <w:r w:rsidR="00C77BC4">
        <w:fldChar w:fldCharType="end"/>
      </w:r>
      <w:r w:rsidR="00F3357E">
        <w:t xml:space="preserve"> </w:t>
      </w:r>
      <w:r>
        <w:t xml:space="preserve">introduced several approaches for </w:t>
      </w:r>
      <w:r w:rsidR="00F3357E">
        <w:t xml:space="preserve">representing in machine </w:t>
      </w:r>
      <w:proofErr w:type="spellStart"/>
      <w:r w:rsidR="00F3357E">
        <w:t>processable</w:t>
      </w:r>
      <w:proofErr w:type="spellEnd"/>
      <w:r w:rsidR="00F3357E">
        <w:t xml:space="preserve"> form, </w:t>
      </w:r>
      <w:r>
        <w:t xml:space="preserve">structuring </w:t>
      </w:r>
      <w:r w:rsidR="00F3357E">
        <w:t>and accessing (querying) data in the Web.</w:t>
      </w:r>
      <w:r>
        <w:t xml:space="preserve"> This Chapter is concerned with </w:t>
      </w:r>
      <w:r w:rsidR="00F3357E">
        <w:t>the second aspect of data management and processing, storing data</w:t>
      </w:r>
      <w:r w:rsidR="00B20012">
        <w:t xml:space="preserve"> and more specifically, storing and managing data structured according to RDF</w:t>
      </w:r>
      <w:r w:rsidR="00032D6A">
        <w:t xml:space="preserve">. Chapter </w:t>
      </w:r>
      <w:r w:rsidR="00C77BC4">
        <w:fldChar w:fldCharType="begin"/>
      </w:r>
      <w:r w:rsidR="00032D6A">
        <w:instrText xml:space="preserve"> REF _Ref305751541 \w \h </w:instrText>
      </w:r>
      <w:r w:rsidR="00C77BC4">
        <w:fldChar w:fldCharType="separate"/>
      </w:r>
      <w:r w:rsidR="004A4ACC">
        <w:t>4</w:t>
      </w:r>
      <w:r w:rsidR="00C77BC4">
        <w:fldChar w:fldCharType="end"/>
      </w:r>
      <w:r w:rsidR="00032D6A">
        <w:t xml:space="preserve"> will cover the third aspect, namely reasoning over semi-</w:t>
      </w:r>
      <w:r w:rsidR="00CC57F0">
        <w:t>structured</w:t>
      </w:r>
      <w:r w:rsidR="00032D6A">
        <w:t xml:space="preserve"> data </w:t>
      </w:r>
      <w:r w:rsidR="00115C48">
        <w:t xml:space="preserve">whose meaning is described according </w:t>
      </w:r>
      <w:proofErr w:type="spellStart"/>
      <w:r w:rsidR="00032D6A">
        <w:t>ontologies</w:t>
      </w:r>
      <w:proofErr w:type="spellEnd"/>
      <w:r w:rsidR="00032D6A">
        <w:t>.</w:t>
      </w:r>
    </w:p>
    <w:p w:rsidR="00E84F2A" w:rsidRDefault="00E84F2A" w:rsidP="008772F2"/>
    <w:p w:rsidR="00E84F2A" w:rsidRDefault="00E84F2A" w:rsidP="008772F2">
      <w:r>
        <w:t xml:space="preserve">In the semantic Web community several approaches have been proposed and </w:t>
      </w:r>
      <w:r w:rsidR="00CC57F0">
        <w:t>investigated</w:t>
      </w:r>
      <w:r>
        <w:t xml:space="preserve"> for efficiently storing and querying data structured according to RDF. Many of these systems started as academic projects but have since then gain wide-spread adoption in the semantic Web community and other communities and become commercial products with enterprise-level features. </w:t>
      </w:r>
      <w:proofErr w:type="gramStart"/>
      <w:r>
        <w:t>Example of these systems include</w:t>
      </w:r>
      <w:proofErr w:type="gramEnd"/>
      <w:r>
        <w:t xml:space="preserve"> </w:t>
      </w:r>
      <w:proofErr w:type="spellStart"/>
      <w:r>
        <w:t>OpenLink</w:t>
      </w:r>
      <w:proofErr w:type="spellEnd"/>
      <w:r>
        <w:t xml:space="preserve"> Virtuoso, </w:t>
      </w:r>
      <w:proofErr w:type="spellStart"/>
      <w:r>
        <w:t>Ontotext’s</w:t>
      </w:r>
      <w:proofErr w:type="spellEnd"/>
      <w:r>
        <w:t xml:space="preserve"> OWLIM family of repositories and </w:t>
      </w:r>
      <w:proofErr w:type="spellStart"/>
      <w:r>
        <w:t>Aduna’s</w:t>
      </w:r>
      <w:proofErr w:type="spellEnd"/>
      <w:r>
        <w:t xml:space="preserve"> Sesame system.</w:t>
      </w:r>
      <w:r w:rsidR="00B20012">
        <w:t xml:space="preserve"> These systems, called semantic repositories, provide functions and services similar to those provided by traditional DBMSs with the fundamental difference that the data they manage is structured according to RDF</w:t>
      </w:r>
      <w:r w:rsidR="00537F88">
        <w:t xml:space="preserve"> rather than being relational data</w:t>
      </w:r>
      <w:r w:rsidR="00B20012">
        <w:t>.</w:t>
      </w:r>
      <w:r w:rsidR="00537F88">
        <w:t xml:space="preserve"> </w:t>
      </w:r>
    </w:p>
    <w:p w:rsidR="00537F88" w:rsidRDefault="00537F88" w:rsidP="008772F2"/>
    <w:p w:rsidR="00C74DAF" w:rsidRPr="00537F88" w:rsidRDefault="00537F88" w:rsidP="00C74DAF">
      <w:r>
        <w:t xml:space="preserve">In this chapter we focus our attention on semantic repositories and present an overview of the state-of-the-art systems identifying their main characteristics and describing their key functionality and services provided. To this end we organize the Chapter </w:t>
      </w:r>
      <w:r w:rsidR="00C74DAF" w:rsidRPr="007E79A7">
        <w:rPr>
          <w:rFonts w:cs="Arial"/>
          <w:szCs w:val="22"/>
        </w:rPr>
        <w:t xml:space="preserve">as follows: Sections 3.1 to 3.6 </w:t>
      </w:r>
      <w:r w:rsidR="005422E7" w:rsidRPr="007E79A7">
        <w:rPr>
          <w:rFonts w:cs="Arial"/>
          <w:szCs w:val="22"/>
        </w:rPr>
        <w:t>gives an overview of</w:t>
      </w:r>
      <w:r w:rsidR="00C74DAF" w:rsidRPr="007E79A7">
        <w:rPr>
          <w:rFonts w:cs="Arial"/>
          <w:szCs w:val="22"/>
        </w:rPr>
        <w:t xml:space="preserve"> </w:t>
      </w:r>
      <w:r w:rsidR="005422E7" w:rsidRPr="007E79A7">
        <w:rPr>
          <w:rFonts w:cs="Arial"/>
          <w:szCs w:val="22"/>
        </w:rPr>
        <w:t>the different semantic reposito</w:t>
      </w:r>
      <w:r>
        <w:rPr>
          <w:rFonts w:cs="Arial"/>
          <w:szCs w:val="22"/>
        </w:rPr>
        <w:t xml:space="preserve">ries considered in this report. </w:t>
      </w:r>
      <w:r w:rsidR="004C4007">
        <w:rPr>
          <w:rFonts w:cs="Arial"/>
          <w:szCs w:val="22"/>
        </w:rPr>
        <w:t xml:space="preserve">The systems reported are: Virtuoso, Sesame, OWLIM, </w:t>
      </w:r>
      <w:proofErr w:type="spellStart"/>
      <w:r w:rsidR="004C4007">
        <w:rPr>
          <w:rFonts w:cs="Arial"/>
          <w:szCs w:val="22"/>
        </w:rPr>
        <w:t>BigData</w:t>
      </w:r>
      <w:proofErr w:type="spellEnd"/>
      <w:r w:rsidR="004C4007">
        <w:rPr>
          <w:rFonts w:cs="Arial"/>
          <w:szCs w:val="22"/>
        </w:rPr>
        <w:t xml:space="preserve">, </w:t>
      </w:r>
      <w:proofErr w:type="spellStart"/>
      <w:r w:rsidR="004C4007">
        <w:rPr>
          <w:rFonts w:cs="Arial"/>
          <w:szCs w:val="22"/>
        </w:rPr>
        <w:t>AllegroGraph</w:t>
      </w:r>
      <w:proofErr w:type="spellEnd"/>
      <w:r w:rsidR="004C4007">
        <w:rPr>
          <w:rFonts w:cs="Arial"/>
          <w:szCs w:val="22"/>
        </w:rPr>
        <w:t xml:space="preserve">, the Jena RDF Framework, </w:t>
      </w:r>
      <w:proofErr w:type="spellStart"/>
      <w:r w:rsidR="004C4007">
        <w:rPr>
          <w:rFonts w:cs="Arial"/>
          <w:szCs w:val="22"/>
        </w:rPr>
        <w:t>RDFStore</w:t>
      </w:r>
      <w:proofErr w:type="spellEnd"/>
      <w:r w:rsidR="004C4007">
        <w:rPr>
          <w:rFonts w:cs="Arial"/>
          <w:szCs w:val="22"/>
        </w:rPr>
        <w:t xml:space="preserve">, D2R and the </w:t>
      </w:r>
      <w:proofErr w:type="spellStart"/>
      <w:r w:rsidR="004C4007">
        <w:rPr>
          <w:rFonts w:cs="Arial"/>
          <w:szCs w:val="22"/>
        </w:rPr>
        <w:t>LarKC</w:t>
      </w:r>
      <w:proofErr w:type="spellEnd"/>
      <w:r w:rsidR="004C4007">
        <w:rPr>
          <w:rFonts w:cs="Arial"/>
          <w:szCs w:val="22"/>
        </w:rPr>
        <w:t xml:space="preserve"> Platform for large-scale reasoning. </w:t>
      </w:r>
      <w:r w:rsidR="00115C48">
        <w:rPr>
          <w:rFonts w:cs="Arial"/>
          <w:szCs w:val="22"/>
        </w:rPr>
        <w:t xml:space="preserve">Section </w:t>
      </w:r>
      <w:r w:rsidR="00C77BC4">
        <w:rPr>
          <w:rFonts w:cs="Arial"/>
          <w:szCs w:val="22"/>
        </w:rPr>
        <w:fldChar w:fldCharType="begin"/>
      </w:r>
      <w:r w:rsidR="00115C48">
        <w:rPr>
          <w:rFonts w:cs="Arial"/>
          <w:szCs w:val="22"/>
        </w:rPr>
        <w:instrText xml:space="preserve"> REF _Ref307492096 \w \h </w:instrText>
      </w:r>
      <w:r w:rsidR="00C77BC4">
        <w:rPr>
          <w:rFonts w:cs="Arial"/>
          <w:szCs w:val="22"/>
        </w:rPr>
      </w:r>
      <w:r w:rsidR="00C77BC4">
        <w:rPr>
          <w:rFonts w:cs="Arial"/>
          <w:szCs w:val="22"/>
        </w:rPr>
        <w:fldChar w:fldCharType="separate"/>
      </w:r>
      <w:r w:rsidR="004A4ACC">
        <w:rPr>
          <w:rFonts w:cs="Arial"/>
          <w:szCs w:val="22"/>
        </w:rPr>
        <w:t>3.7</w:t>
      </w:r>
      <w:r w:rsidR="00C77BC4">
        <w:rPr>
          <w:rFonts w:cs="Arial"/>
          <w:szCs w:val="22"/>
        </w:rPr>
        <w:fldChar w:fldCharType="end"/>
      </w:r>
      <w:r w:rsidR="00115C48">
        <w:rPr>
          <w:rFonts w:cs="Arial"/>
          <w:szCs w:val="22"/>
        </w:rPr>
        <w:t xml:space="preserve"> </w:t>
      </w:r>
      <w:r w:rsidR="005422E7" w:rsidRPr="007E79A7">
        <w:rPr>
          <w:rFonts w:cs="Arial"/>
          <w:szCs w:val="22"/>
        </w:rPr>
        <w:t xml:space="preserve">concludes with a discussion of the </w:t>
      </w:r>
      <w:r w:rsidR="00CC57F0" w:rsidRPr="007E79A7">
        <w:rPr>
          <w:rFonts w:cs="Arial"/>
          <w:szCs w:val="22"/>
        </w:rPr>
        <w:t>relevance</w:t>
      </w:r>
      <w:r w:rsidR="005422E7" w:rsidRPr="007E79A7">
        <w:rPr>
          <w:rFonts w:cs="Arial"/>
          <w:szCs w:val="22"/>
        </w:rPr>
        <w:t xml:space="preserve"> of these technologies for the INTEGRATE project.</w:t>
      </w:r>
    </w:p>
    <w:p w:rsidR="00DF3ACC" w:rsidRDefault="008761CA" w:rsidP="00DF3ACC">
      <w:pPr>
        <w:pStyle w:val="Heading2"/>
      </w:pPr>
      <w:bookmarkStart w:id="26" w:name="_Ref304883506"/>
      <w:bookmarkStart w:id="27" w:name="_Toc307568538"/>
      <w:r>
        <w:t>Sesame</w:t>
      </w:r>
      <w:bookmarkEnd w:id="26"/>
      <w:bookmarkEnd w:id="27"/>
    </w:p>
    <w:p w:rsidR="00DF3ACC" w:rsidRPr="007E79A7" w:rsidRDefault="00DF3ACC" w:rsidP="00DF3ACC">
      <w:pPr>
        <w:rPr>
          <w:rFonts w:cs="Arial"/>
          <w:szCs w:val="22"/>
        </w:rPr>
      </w:pPr>
      <w:r w:rsidRPr="007E79A7">
        <w:rPr>
          <w:rFonts w:cs="Arial"/>
          <w:szCs w:val="22"/>
        </w:rPr>
        <w:t xml:space="preserve">Sesame is an open source, Java-based framework for storing, processing and querying RDF data efficiently. It was developed as a prototype application within the European project On-To-Knowledge </w:t>
      </w:r>
      <w:r w:rsidRPr="007E79A7">
        <w:rPr>
          <w:rStyle w:val="FootnoteReference"/>
          <w:rFonts w:cs="Arial"/>
          <w:szCs w:val="22"/>
        </w:rPr>
        <w:footnoteReference w:id="4"/>
      </w:r>
      <w:r w:rsidRPr="007E79A7">
        <w:rPr>
          <w:rFonts w:cs="Arial"/>
          <w:szCs w:val="22"/>
        </w:rPr>
        <w:t xml:space="preserve"> and is currently </w:t>
      </w:r>
      <w:r w:rsidR="00CC57F0" w:rsidRPr="007E79A7">
        <w:rPr>
          <w:rFonts w:cs="Arial"/>
          <w:szCs w:val="22"/>
        </w:rPr>
        <w:t>maintained</w:t>
      </w:r>
      <w:r w:rsidRPr="007E79A7">
        <w:rPr>
          <w:rFonts w:cs="Arial"/>
          <w:szCs w:val="22"/>
        </w:rPr>
        <w:t xml:space="preserve"> by Dutch software company </w:t>
      </w:r>
      <w:proofErr w:type="spellStart"/>
      <w:proofErr w:type="gramStart"/>
      <w:r w:rsidRPr="007E79A7">
        <w:rPr>
          <w:rFonts w:cs="Arial"/>
          <w:szCs w:val="22"/>
        </w:rPr>
        <w:t>Aduna</w:t>
      </w:r>
      <w:proofErr w:type="spellEnd"/>
      <w:r w:rsidR="00701977" w:rsidRPr="007E79A7">
        <w:rPr>
          <w:rFonts w:cs="Arial"/>
          <w:szCs w:val="22"/>
        </w:rPr>
        <w:t xml:space="preserve"> </w:t>
      </w:r>
      <w:proofErr w:type="gramEnd"/>
      <w:r w:rsidR="00701977" w:rsidRPr="007E79A7">
        <w:rPr>
          <w:rStyle w:val="FootnoteReference"/>
          <w:rFonts w:cs="Arial"/>
          <w:szCs w:val="22"/>
        </w:rPr>
        <w:footnoteReference w:id="5"/>
      </w:r>
      <w:r w:rsidRPr="007E79A7">
        <w:rPr>
          <w:rFonts w:cs="Arial"/>
          <w:szCs w:val="22"/>
        </w:rPr>
        <w:t>.</w:t>
      </w:r>
      <w:r w:rsidR="00BF7199">
        <w:rPr>
          <w:rFonts w:cs="Arial"/>
          <w:szCs w:val="22"/>
        </w:rPr>
        <w:t xml:space="preserve"> Over the years Sesame has become one of the </w:t>
      </w:r>
      <w:proofErr w:type="spellStart"/>
      <w:r w:rsidR="00115C48">
        <w:rPr>
          <w:rFonts w:cs="Arial"/>
          <w:szCs w:val="22"/>
        </w:rPr>
        <w:t>de</w:t>
      </w:r>
      <w:r w:rsidR="00CC57F0">
        <w:rPr>
          <w:rFonts w:cs="Arial"/>
          <w:szCs w:val="22"/>
        </w:rPr>
        <w:t>facto</w:t>
      </w:r>
      <w:proofErr w:type="spellEnd"/>
      <w:r w:rsidR="00BF7199">
        <w:rPr>
          <w:rFonts w:cs="Arial"/>
          <w:szCs w:val="22"/>
        </w:rPr>
        <w:t xml:space="preserve"> platforms for managing RDF metadata, a feature that is reflected by the number of other semantic technologies that make use of it. For example, many semantic technologies vendors implement </w:t>
      </w:r>
      <w:r w:rsidR="00115C48">
        <w:rPr>
          <w:rFonts w:cs="Arial"/>
          <w:szCs w:val="22"/>
        </w:rPr>
        <w:t xml:space="preserve">the </w:t>
      </w:r>
      <w:r w:rsidR="00BF7199">
        <w:rPr>
          <w:rFonts w:cs="Arial"/>
          <w:szCs w:val="22"/>
        </w:rPr>
        <w:t>Sesame’s SAIL.</w:t>
      </w:r>
    </w:p>
    <w:p w:rsidR="00E93984" w:rsidRPr="00951009" w:rsidRDefault="00E93984" w:rsidP="00951009">
      <w:pPr>
        <w:rPr>
          <w:rStyle w:val="apple-style-span"/>
          <w:rFonts w:ascii="Times New Roman" w:hAnsi="Times New Roman"/>
          <w:sz w:val="24"/>
        </w:rPr>
      </w:pPr>
    </w:p>
    <w:p w:rsidR="00E93984" w:rsidRDefault="00E93984" w:rsidP="009E43A4">
      <w:pPr>
        <w:pStyle w:val="Heading3"/>
      </w:pPr>
      <w:bookmarkStart w:id="28" w:name="_Toc307568539"/>
      <w:r>
        <w:t>System Architecture</w:t>
      </w:r>
      <w:bookmarkEnd w:id="28"/>
    </w:p>
    <w:p w:rsidR="00E93984" w:rsidRPr="007E79A7" w:rsidRDefault="00E93984" w:rsidP="00E93984">
      <w:pPr>
        <w:rPr>
          <w:rFonts w:cs="Arial"/>
          <w:szCs w:val="22"/>
        </w:rPr>
      </w:pPr>
    </w:p>
    <w:p w:rsidR="00E93984" w:rsidRPr="007E79A7" w:rsidRDefault="00E93984" w:rsidP="00E93984">
      <w:pPr>
        <w:rPr>
          <w:rStyle w:val="apple-style-span"/>
          <w:rFonts w:cs="Arial"/>
          <w:color w:val="000000"/>
          <w:szCs w:val="22"/>
          <w:shd w:val="clear" w:color="auto" w:fill="FFFFFF"/>
        </w:rPr>
      </w:pPr>
      <w:r w:rsidRPr="007E79A7">
        <w:rPr>
          <w:rStyle w:val="apple-style-span"/>
          <w:rFonts w:cs="Arial"/>
          <w:color w:val="000000"/>
          <w:szCs w:val="22"/>
          <w:shd w:val="clear" w:color="auto" w:fill="FFFFFF"/>
        </w:rPr>
        <w:t xml:space="preserve">Sesame's architecture follows a layered design. Each layer implements a specific set of services that can be accessed by the layers on top. A layer's functionality is in turn implemented using the services provided by the underlying layers. </w:t>
      </w:r>
      <w:r w:rsidR="00115C48">
        <w:rPr>
          <w:rStyle w:val="apple-style-span"/>
          <w:rFonts w:cs="Arial"/>
          <w:color w:val="000000"/>
          <w:szCs w:val="22"/>
          <w:shd w:val="clear" w:color="auto" w:fill="FFFFFF"/>
        </w:rPr>
        <w:t>T</w:t>
      </w:r>
      <w:r w:rsidR="002E01B0" w:rsidRPr="007E79A7">
        <w:rPr>
          <w:rStyle w:val="apple-style-span"/>
          <w:rFonts w:cs="Arial"/>
          <w:color w:val="000000"/>
          <w:szCs w:val="22"/>
          <w:shd w:val="clear" w:color="auto" w:fill="FFFFFF"/>
        </w:rPr>
        <w:t xml:space="preserve">he architecture </w:t>
      </w:r>
      <w:r w:rsidR="002E01B0" w:rsidRPr="007E79A7">
        <w:rPr>
          <w:rStyle w:val="apple-style-span"/>
          <w:rFonts w:cs="Arial"/>
          <w:color w:val="000000"/>
          <w:szCs w:val="22"/>
          <w:shd w:val="clear" w:color="auto" w:fill="FFFFFF"/>
        </w:rPr>
        <w:lastRenderedPageBreak/>
        <w:t xml:space="preserve">was designed </w:t>
      </w:r>
      <w:r w:rsidR="00115C48">
        <w:rPr>
          <w:rStyle w:val="apple-style-span"/>
          <w:rFonts w:cs="Arial"/>
          <w:color w:val="000000"/>
          <w:szCs w:val="22"/>
          <w:shd w:val="clear" w:color="auto" w:fill="FFFFFF"/>
        </w:rPr>
        <w:t xml:space="preserve">as </w:t>
      </w:r>
      <w:r w:rsidR="002E01B0" w:rsidRPr="007E79A7">
        <w:rPr>
          <w:rStyle w:val="apple-style-span"/>
          <w:rFonts w:cs="Arial"/>
          <w:color w:val="000000"/>
          <w:szCs w:val="22"/>
          <w:shd w:val="clear" w:color="auto" w:fill="FFFFFF"/>
        </w:rPr>
        <w:t xml:space="preserve">to enable part of the </w:t>
      </w:r>
      <w:r w:rsidR="00CC57F0" w:rsidRPr="007E79A7">
        <w:rPr>
          <w:rStyle w:val="apple-style-span"/>
          <w:rFonts w:cs="Arial"/>
          <w:color w:val="000000"/>
          <w:szCs w:val="22"/>
          <w:shd w:val="clear" w:color="auto" w:fill="FFFFFF"/>
        </w:rPr>
        <w:t>functionality</w:t>
      </w:r>
      <w:r w:rsidR="002E01B0" w:rsidRPr="007E79A7">
        <w:rPr>
          <w:rStyle w:val="apple-style-span"/>
          <w:rFonts w:cs="Arial"/>
          <w:color w:val="000000"/>
          <w:szCs w:val="22"/>
          <w:shd w:val="clear" w:color="auto" w:fill="FFFFFF"/>
        </w:rPr>
        <w:t xml:space="preserve"> to be implemented by other external components, such as </w:t>
      </w:r>
      <w:proofErr w:type="spellStart"/>
      <w:r w:rsidR="002E01B0" w:rsidRPr="007E79A7">
        <w:rPr>
          <w:rStyle w:val="apple-style-span"/>
          <w:rFonts w:cs="Arial"/>
          <w:color w:val="000000"/>
          <w:szCs w:val="22"/>
          <w:shd w:val="clear" w:color="auto" w:fill="FFFFFF"/>
        </w:rPr>
        <w:t>reasoners</w:t>
      </w:r>
      <w:proofErr w:type="spellEnd"/>
      <w:r w:rsidR="002E01B0" w:rsidRPr="007E79A7">
        <w:rPr>
          <w:rStyle w:val="apple-style-span"/>
          <w:rFonts w:cs="Arial"/>
          <w:color w:val="000000"/>
          <w:szCs w:val="22"/>
          <w:shd w:val="clear" w:color="auto" w:fill="FFFFFF"/>
        </w:rPr>
        <w:t xml:space="preserve">. </w:t>
      </w:r>
      <w:r w:rsidRPr="007E79A7">
        <w:rPr>
          <w:rStyle w:val="apple-style-span"/>
          <w:rFonts w:cs="Arial"/>
          <w:color w:val="000000"/>
          <w:szCs w:val="22"/>
          <w:shd w:val="clear" w:color="auto" w:fill="FFFFFF"/>
        </w:rPr>
        <w:t>The architecture is comprised of the following layers:</w:t>
      </w:r>
    </w:p>
    <w:p w:rsidR="00E93984" w:rsidRPr="007E79A7" w:rsidRDefault="00E93984" w:rsidP="00E93984">
      <w:pPr>
        <w:rPr>
          <w:rStyle w:val="apple-style-span"/>
          <w:rFonts w:cs="Arial"/>
          <w:color w:val="000000"/>
          <w:szCs w:val="22"/>
          <w:shd w:val="clear" w:color="auto" w:fill="FFFFFF"/>
        </w:rPr>
      </w:pPr>
    </w:p>
    <w:p w:rsidR="00E93984" w:rsidRPr="007E79A7" w:rsidRDefault="00E93984"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RDF Model:</w:t>
      </w:r>
      <w:r w:rsidRPr="007E79A7">
        <w:rPr>
          <w:rStyle w:val="apple-style-span"/>
          <w:rFonts w:cs="Arial"/>
          <w:color w:val="000000"/>
          <w:szCs w:val="22"/>
          <w:shd w:val="clear" w:color="auto" w:fill="FFFFFF"/>
        </w:rPr>
        <w:t xml:space="preserve"> the bottom layer is the foundation upon which the entire Sesame framework is built. This layer implements a representation or model of RDF and provides methods for handling the different RDF entities. It is similar to the Jena RDF Model, a Java-based API for managing RDF d</w:t>
      </w:r>
      <w:r w:rsidR="002E01B0" w:rsidRPr="007E79A7">
        <w:rPr>
          <w:rStyle w:val="apple-style-span"/>
          <w:rFonts w:cs="Arial"/>
          <w:color w:val="000000"/>
          <w:szCs w:val="22"/>
          <w:shd w:val="clear" w:color="auto" w:fill="FFFFFF"/>
        </w:rPr>
        <w:t>ata.</w:t>
      </w:r>
    </w:p>
    <w:p w:rsidR="002E01B0" w:rsidRPr="007E79A7" w:rsidRDefault="002E01B0"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The RIO layer:</w:t>
      </w:r>
      <w:r w:rsidRPr="007E79A7">
        <w:rPr>
          <w:rStyle w:val="apple-style-span"/>
          <w:rFonts w:cs="Arial"/>
          <w:color w:val="000000"/>
          <w:szCs w:val="22"/>
          <w:shd w:val="clear" w:color="auto" w:fill="FFFFFF"/>
        </w:rPr>
        <w:t xml:space="preserve"> the RDF I/O layer provides low-level methods for rea</w:t>
      </w:r>
      <w:r w:rsidR="00115C48">
        <w:rPr>
          <w:rStyle w:val="apple-style-span"/>
          <w:rFonts w:cs="Arial"/>
          <w:color w:val="000000"/>
          <w:szCs w:val="22"/>
          <w:shd w:val="clear" w:color="auto" w:fill="FFFFFF"/>
        </w:rPr>
        <w:t xml:space="preserve">ding and writing RDF documents. It </w:t>
      </w:r>
      <w:r w:rsidRPr="007E79A7">
        <w:rPr>
          <w:rStyle w:val="apple-style-span"/>
          <w:rFonts w:cs="Arial"/>
          <w:color w:val="000000"/>
          <w:szCs w:val="22"/>
          <w:shd w:val="clear" w:color="auto" w:fill="FFFFFF"/>
        </w:rPr>
        <w:t>contains parsers for reading RDF documents expressed in different file formats and writers for writing RDF to several output formats such as RDF/XML (the XML serialization of RDF), N-Triples, etc.</w:t>
      </w:r>
    </w:p>
    <w:p w:rsidR="002E01B0" w:rsidRPr="007E79A7" w:rsidRDefault="00365076" w:rsidP="00C8796F">
      <w:pPr>
        <w:pStyle w:val="ListParagraph"/>
        <w:numPr>
          <w:ilvl w:val="0"/>
          <w:numId w:val="7"/>
        </w:numPr>
        <w:rPr>
          <w:rStyle w:val="apple-style-span"/>
          <w:rFonts w:cs="Arial"/>
          <w:szCs w:val="22"/>
        </w:rPr>
      </w:pPr>
      <w:r>
        <w:rPr>
          <w:rStyle w:val="apple-style-span"/>
          <w:rFonts w:cs="Arial"/>
          <w:b/>
          <w:color w:val="000000"/>
          <w:szCs w:val="22"/>
          <w:shd w:val="clear" w:color="auto" w:fill="FFFFFF"/>
        </w:rPr>
        <w:t>The SAIL</w:t>
      </w:r>
      <w:r w:rsidR="002E01B0" w:rsidRPr="007E79A7">
        <w:rPr>
          <w:rStyle w:val="apple-style-span"/>
          <w:rFonts w:cs="Arial"/>
          <w:b/>
          <w:color w:val="000000"/>
          <w:szCs w:val="22"/>
          <w:shd w:val="clear" w:color="auto" w:fill="FFFFFF"/>
        </w:rPr>
        <w:t>:</w:t>
      </w:r>
      <w:r w:rsidR="002E01B0" w:rsidRPr="007E79A7">
        <w:rPr>
          <w:rStyle w:val="apple-style-span"/>
          <w:rFonts w:cs="Arial"/>
          <w:color w:val="000000"/>
          <w:szCs w:val="22"/>
          <w:shd w:val="clear" w:color="auto" w:fill="FFFFFF"/>
        </w:rPr>
        <w:t xml:space="preserve"> this layer, the </w:t>
      </w:r>
      <w:r w:rsidR="002E01B0" w:rsidRPr="00115C48">
        <w:rPr>
          <w:rStyle w:val="apple-style-span"/>
          <w:rFonts w:cs="Arial"/>
          <w:i/>
          <w:color w:val="000000"/>
          <w:szCs w:val="22"/>
          <w:shd w:val="clear" w:color="auto" w:fill="FFFFFF"/>
        </w:rPr>
        <w:t>Storage and Inference Layer</w:t>
      </w:r>
      <w:r w:rsidR="002E01B0" w:rsidRPr="007E79A7">
        <w:rPr>
          <w:rStyle w:val="apple-style-span"/>
          <w:rFonts w:cs="Arial"/>
          <w:color w:val="000000"/>
          <w:szCs w:val="22"/>
          <w:shd w:val="clear" w:color="auto" w:fill="FFFFFF"/>
        </w:rPr>
        <w:t>, is an API that provides an abstraction over specific storage and inference technologies and systems. It does that by implementing a series of methods for accessing RDF storage and inference engines. By implementing the SAIL interface different storage and reasoning systems can be used within Sesame to provide these capabilities to its clients. Sesame 2 ships with two predefined SAIL implementations: one that supports in-memory storage and the other supporting on-disk storage capabilities. Thanks to this approach Sesame is an extensible platform that can be paired with different technologies for storin</w:t>
      </w:r>
      <w:r w:rsidR="00115C48">
        <w:rPr>
          <w:rStyle w:val="apple-style-span"/>
          <w:rFonts w:cs="Arial"/>
          <w:color w:val="000000"/>
          <w:szCs w:val="22"/>
          <w:shd w:val="clear" w:color="auto" w:fill="FFFFFF"/>
        </w:rPr>
        <w:t xml:space="preserve">g and reasoning over RDF data </w:t>
      </w:r>
      <w:r w:rsidR="002E01B0" w:rsidRPr="007E79A7">
        <w:rPr>
          <w:rStyle w:val="apple-style-span"/>
          <w:rFonts w:cs="Arial"/>
          <w:color w:val="000000"/>
          <w:szCs w:val="22"/>
          <w:shd w:val="clear" w:color="auto" w:fill="FFFFFF"/>
        </w:rPr>
        <w:t xml:space="preserve">depending on the specific application requirements. For example, for applications that manage small amounts of data Sesame </w:t>
      </w:r>
      <w:r w:rsidR="00CC57F0" w:rsidRPr="007E79A7">
        <w:rPr>
          <w:rStyle w:val="apple-style-span"/>
          <w:rFonts w:cs="Arial"/>
          <w:color w:val="000000"/>
          <w:szCs w:val="22"/>
          <w:shd w:val="clear" w:color="auto" w:fill="FFFFFF"/>
        </w:rPr>
        <w:t>can</w:t>
      </w:r>
      <w:r w:rsidR="002E01B0" w:rsidRPr="007E79A7">
        <w:rPr>
          <w:rStyle w:val="apple-style-span"/>
          <w:rFonts w:cs="Arial"/>
          <w:color w:val="000000"/>
          <w:szCs w:val="22"/>
          <w:shd w:val="clear" w:color="auto" w:fill="FFFFFF"/>
        </w:rPr>
        <w:t xml:space="preserve"> be configured to use an in-memory storage component thus reducing costs and improving performance. SAILs can be stacked up to provide powerful means for handling RDF data. For instance, by stacking SAILs it is possible to implement </w:t>
      </w:r>
      <w:proofErr w:type="gramStart"/>
      <w:r w:rsidR="002E01B0" w:rsidRPr="007E79A7">
        <w:rPr>
          <w:rStyle w:val="apple-style-span"/>
          <w:rFonts w:cs="Arial"/>
          <w:color w:val="000000"/>
          <w:szCs w:val="22"/>
          <w:shd w:val="clear" w:color="auto" w:fill="FFFFFF"/>
        </w:rPr>
        <w:t>a caching mechanisms</w:t>
      </w:r>
      <w:proofErr w:type="gramEnd"/>
      <w:r w:rsidR="002E01B0" w:rsidRPr="007E79A7">
        <w:rPr>
          <w:rStyle w:val="apple-style-span"/>
          <w:rFonts w:cs="Arial"/>
          <w:color w:val="000000"/>
          <w:szCs w:val="22"/>
          <w:shd w:val="clear" w:color="auto" w:fill="FFFFFF"/>
        </w:rPr>
        <w:t xml:space="preserve"> for schema information, which is typically accessed very often and requires less space in comparison to instance data. The SAIL enables Sesame to remain DBMS-independent and hides the details of specific storage technology from the users.</w:t>
      </w:r>
      <w:r w:rsidR="005B387F" w:rsidRPr="007E79A7">
        <w:rPr>
          <w:rStyle w:val="apple-style-span"/>
          <w:rFonts w:cs="Arial"/>
          <w:color w:val="000000"/>
          <w:szCs w:val="22"/>
          <w:shd w:val="clear" w:color="auto" w:fill="FFFFFF"/>
        </w:rPr>
        <w:t xml:space="preserve"> Examples of systems that provide a SAIL implementation and can thus be integrated and used with Sesame include OWLIM, </w:t>
      </w:r>
      <w:proofErr w:type="spellStart"/>
      <w:r w:rsidR="005B387F" w:rsidRPr="007E79A7">
        <w:rPr>
          <w:rStyle w:val="apple-style-span"/>
          <w:rFonts w:cs="Arial"/>
          <w:color w:val="000000"/>
          <w:szCs w:val="22"/>
          <w:shd w:val="clear" w:color="auto" w:fill="FFFFFF"/>
        </w:rPr>
        <w:t>RDFStore</w:t>
      </w:r>
      <w:proofErr w:type="spellEnd"/>
      <w:r w:rsidR="005B387F" w:rsidRPr="007E79A7">
        <w:rPr>
          <w:rStyle w:val="apple-style-span"/>
          <w:rFonts w:cs="Arial"/>
          <w:color w:val="000000"/>
          <w:szCs w:val="22"/>
          <w:shd w:val="clear" w:color="auto" w:fill="FFFFFF"/>
        </w:rPr>
        <w:t xml:space="preserve"> and Virtuoso. A description of these systems is provided in other sections of this deliverable.</w:t>
      </w:r>
    </w:p>
    <w:p w:rsidR="002E01B0" w:rsidRPr="007E79A7" w:rsidRDefault="002E01B0"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HTTP Client:</w:t>
      </w:r>
      <w:r w:rsidRPr="007E79A7">
        <w:rPr>
          <w:rStyle w:val="apple-style-span"/>
          <w:rFonts w:cs="Arial"/>
          <w:color w:val="000000"/>
          <w:szCs w:val="22"/>
          <w:shd w:val="clear" w:color="auto" w:fill="FFFFFF"/>
        </w:rPr>
        <w:t xml:space="preserve"> The latest version of Sesame (v 2.x) also implements an HTTP Client that provides users with methods to access Sesame repositories running behind HTTP servers thus enabling remote access to Sesame repositories.</w:t>
      </w:r>
    </w:p>
    <w:p w:rsidR="002E01B0" w:rsidRPr="007E79A7" w:rsidRDefault="002E01B0"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Repository API:</w:t>
      </w:r>
      <w:r w:rsidRPr="007E79A7">
        <w:rPr>
          <w:rStyle w:val="apple-style-span"/>
          <w:rFonts w:cs="Arial"/>
          <w:color w:val="000000"/>
          <w:szCs w:val="22"/>
          <w:shd w:val="clear" w:color="auto" w:fill="FFFFFF"/>
        </w:rPr>
        <w:t xml:space="preserve"> On top of the SAIL, RIO and HTTP Client layers sits the Repository API which is a high-level API that implements a series of methods for handling RDF data. It allows developers to have simple access to methods for reading, querying and managing RDF data. Typically, developers make use of the methods provided by the components of this layer to load, create, query and modify RDF data.</w:t>
      </w:r>
    </w:p>
    <w:p w:rsidR="002E01B0" w:rsidRPr="007E79A7" w:rsidRDefault="002E01B0"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HTTP Server:</w:t>
      </w:r>
      <w:r w:rsidRPr="007E79A7">
        <w:rPr>
          <w:rStyle w:val="apple-style-span"/>
          <w:rFonts w:cs="Arial"/>
          <w:color w:val="000000"/>
          <w:szCs w:val="22"/>
          <w:shd w:val="clear" w:color="auto" w:fill="FFFFFF"/>
        </w:rPr>
        <w:t xml:space="preserve"> Sesame 2 also implements an HTTP server that enables users to set up a Sesame repository behind an HTTP Server and access it through HTTP. This functionality is implemented using Java </w:t>
      </w:r>
      <w:proofErr w:type="spellStart"/>
      <w:r w:rsidRPr="007E79A7">
        <w:rPr>
          <w:rStyle w:val="apple-style-span"/>
          <w:rFonts w:cs="Arial"/>
          <w:color w:val="000000"/>
          <w:szCs w:val="22"/>
          <w:shd w:val="clear" w:color="auto" w:fill="FFFFFF"/>
        </w:rPr>
        <w:t>Servlet</w:t>
      </w:r>
      <w:proofErr w:type="spellEnd"/>
      <w:r w:rsidRPr="007E79A7">
        <w:rPr>
          <w:rStyle w:val="apple-style-span"/>
          <w:rFonts w:cs="Arial"/>
          <w:color w:val="000000"/>
          <w:szCs w:val="22"/>
          <w:shd w:val="clear" w:color="auto" w:fill="FFFFFF"/>
        </w:rPr>
        <w:t xml:space="preserve"> technology and JSP (Java Server Pages).</w:t>
      </w:r>
    </w:p>
    <w:p w:rsidR="002E01B0" w:rsidRPr="007E79A7" w:rsidRDefault="002E01B0" w:rsidP="00C8796F">
      <w:pPr>
        <w:pStyle w:val="ListParagraph"/>
        <w:numPr>
          <w:ilvl w:val="0"/>
          <w:numId w:val="7"/>
        </w:numPr>
        <w:rPr>
          <w:rStyle w:val="apple-style-span"/>
          <w:rFonts w:cs="Arial"/>
          <w:szCs w:val="22"/>
        </w:rPr>
      </w:pPr>
      <w:r w:rsidRPr="007E79A7">
        <w:rPr>
          <w:rStyle w:val="apple-style-span"/>
          <w:rFonts w:cs="Arial"/>
          <w:b/>
          <w:color w:val="000000"/>
          <w:szCs w:val="22"/>
          <w:shd w:val="clear" w:color="auto" w:fill="FFFFFF"/>
        </w:rPr>
        <w:t>User applications:</w:t>
      </w:r>
      <w:r w:rsidRPr="007E79A7">
        <w:rPr>
          <w:rStyle w:val="apple-style-span"/>
          <w:rFonts w:cs="Arial"/>
          <w:color w:val="000000"/>
          <w:szCs w:val="22"/>
          <w:shd w:val="clear" w:color="auto" w:fill="FFFFFF"/>
        </w:rPr>
        <w:t xml:space="preserve"> Domain-specific applications that use the Sesame framework sit on top of the Repository API.</w:t>
      </w:r>
    </w:p>
    <w:p w:rsidR="002E01B0" w:rsidRPr="007E79A7" w:rsidRDefault="002E01B0" w:rsidP="002E01B0">
      <w:pPr>
        <w:rPr>
          <w:rFonts w:cs="Arial"/>
          <w:szCs w:val="22"/>
        </w:rPr>
      </w:pPr>
    </w:p>
    <w:p w:rsidR="002E01B0" w:rsidRPr="007E79A7" w:rsidRDefault="002E01B0" w:rsidP="002E01B0">
      <w:pPr>
        <w:rPr>
          <w:rFonts w:cs="Arial"/>
          <w:szCs w:val="22"/>
        </w:rPr>
      </w:pPr>
      <w:r w:rsidRPr="007E79A7">
        <w:rPr>
          <w:rFonts w:cs="Arial"/>
          <w:szCs w:val="22"/>
        </w:rPr>
        <w:t xml:space="preserve">A core component of the Sesame architecture is the SAIL interface which provides DBMS-like functionality for RDF data and schema information. </w:t>
      </w:r>
      <w:r w:rsidR="005B387F" w:rsidRPr="007E79A7">
        <w:rPr>
          <w:rFonts w:cs="Arial"/>
          <w:szCs w:val="22"/>
        </w:rPr>
        <w:t xml:space="preserve">Other systems and frameworks that provide </w:t>
      </w:r>
      <w:r w:rsidR="00CC57F0" w:rsidRPr="007E79A7">
        <w:rPr>
          <w:rFonts w:cs="Arial"/>
          <w:szCs w:val="22"/>
        </w:rPr>
        <w:t>similar</w:t>
      </w:r>
      <w:r w:rsidR="005B387F" w:rsidRPr="007E79A7">
        <w:rPr>
          <w:rFonts w:cs="Arial"/>
          <w:szCs w:val="22"/>
        </w:rPr>
        <w:t xml:space="preserve"> functionality include the Jena Framework for RDF </w:t>
      </w:r>
      <w:r w:rsidR="005B387F" w:rsidRPr="007E79A7">
        <w:rPr>
          <w:rFonts w:cs="Arial"/>
          <w:szCs w:val="22"/>
        </w:rPr>
        <w:lastRenderedPageBreak/>
        <w:t xml:space="preserve">processing and </w:t>
      </w:r>
      <w:r w:rsidR="00CC57F0" w:rsidRPr="007E79A7">
        <w:rPr>
          <w:rFonts w:cs="Arial"/>
          <w:szCs w:val="22"/>
        </w:rPr>
        <w:t>the</w:t>
      </w:r>
      <w:r w:rsidR="005B387F" w:rsidRPr="007E79A7">
        <w:rPr>
          <w:rFonts w:cs="Arial"/>
          <w:szCs w:val="22"/>
        </w:rPr>
        <w:t xml:space="preserve"> Redland RDF Application Framework. </w:t>
      </w:r>
      <w:r w:rsidRPr="007E79A7">
        <w:rPr>
          <w:rFonts w:cs="Arial"/>
          <w:szCs w:val="22"/>
        </w:rPr>
        <w:t>SAIL was designed with the following principles in mind:</w:t>
      </w:r>
    </w:p>
    <w:p w:rsidR="002E01B0" w:rsidRPr="007E79A7" w:rsidRDefault="002E01B0" w:rsidP="002E01B0">
      <w:pPr>
        <w:rPr>
          <w:rFonts w:cs="Arial"/>
          <w:szCs w:val="22"/>
        </w:rPr>
      </w:pPr>
    </w:p>
    <w:p w:rsidR="002E01B0" w:rsidRPr="007E79A7" w:rsidRDefault="002E01B0" w:rsidP="00C8796F">
      <w:pPr>
        <w:pStyle w:val="ListParagraph"/>
        <w:numPr>
          <w:ilvl w:val="0"/>
          <w:numId w:val="8"/>
        </w:numPr>
        <w:rPr>
          <w:rFonts w:cs="Arial"/>
          <w:szCs w:val="22"/>
        </w:rPr>
      </w:pPr>
      <w:r w:rsidRPr="007E79A7">
        <w:rPr>
          <w:rFonts w:cs="Arial"/>
          <w:szCs w:val="22"/>
        </w:rPr>
        <w:t>To provide a basic interface for managing RDF and RDFS data</w:t>
      </w:r>
    </w:p>
    <w:p w:rsidR="002E01B0" w:rsidRPr="007E79A7" w:rsidRDefault="002E01B0" w:rsidP="00C8796F">
      <w:pPr>
        <w:pStyle w:val="ListParagraph"/>
        <w:numPr>
          <w:ilvl w:val="0"/>
          <w:numId w:val="8"/>
        </w:numPr>
        <w:rPr>
          <w:rFonts w:cs="Arial"/>
          <w:szCs w:val="22"/>
        </w:rPr>
      </w:pPr>
      <w:r w:rsidRPr="007E79A7">
        <w:rPr>
          <w:rFonts w:cs="Arial"/>
          <w:szCs w:val="22"/>
        </w:rPr>
        <w:t>To provide an abstraction layer over specific storage mechanisms and technologies.</w:t>
      </w:r>
    </w:p>
    <w:p w:rsidR="002E01B0" w:rsidRPr="007E79A7" w:rsidRDefault="002E01B0" w:rsidP="00C8796F">
      <w:pPr>
        <w:pStyle w:val="ListParagraph"/>
        <w:numPr>
          <w:ilvl w:val="0"/>
          <w:numId w:val="8"/>
        </w:numPr>
        <w:rPr>
          <w:rFonts w:cs="Arial"/>
          <w:szCs w:val="22"/>
        </w:rPr>
      </w:pPr>
      <w:r w:rsidRPr="007E79A7">
        <w:rPr>
          <w:rFonts w:cs="Arial"/>
          <w:szCs w:val="22"/>
        </w:rPr>
        <w:t>To be able to provide scalable processing of RDF data and to be able to run on low-end hardware.</w:t>
      </w:r>
    </w:p>
    <w:p w:rsidR="002E01B0" w:rsidRPr="007E79A7" w:rsidRDefault="005B387F" w:rsidP="00C8796F">
      <w:pPr>
        <w:pStyle w:val="ListParagraph"/>
        <w:numPr>
          <w:ilvl w:val="0"/>
          <w:numId w:val="8"/>
        </w:numPr>
        <w:rPr>
          <w:rFonts w:cs="Arial"/>
          <w:szCs w:val="22"/>
        </w:rPr>
      </w:pPr>
      <w:r w:rsidRPr="007E79A7">
        <w:rPr>
          <w:rFonts w:cs="Arial"/>
          <w:szCs w:val="22"/>
        </w:rPr>
        <w:t>To be extendable to support new RDF-based ontology languages.</w:t>
      </w:r>
    </w:p>
    <w:p w:rsidR="00951009" w:rsidRDefault="00951009" w:rsidP="00951009">
      <w:pPr>
        <w:rPr>
          <w:rFonts w:ascii="Times New Roman" w:hAnsi="Times New Roman"/>
          <w:sz w:val="24"/>
        </w:rPr>
      </w:pPr>
    </w:p>
    <w:p w:rsidR="00951009" w:rsidRDefault="00951009" w:rsidP="009E43A4">
      <w:pPr>
        <w:pStyle w:val="Heading3"/>
      </w:pPr>
      <w:bookmarkStart w:id="29" w:name="_Toc307568540"/>
      <w:r>
        <w:t>Features</w:t>
      </w:r>
      <w:bookmarkEnd w:id="29"/>
    </w:p>
    <w:p w:rsidR="00951009" w:rsidRPr="008C570A" w:rsidRDefault="00951009" w:rsidP="00951009">
      <w:pPr>
        <w:rPr>
          <w:rFonts w:cs="Arial"/>
          <w:szCs w:val="22"/>
        </w:rPr>
      </w:pPr>
    </w:p>
    <w:p w:rsidR="00951009" w:rsidRPr="008C570A" w:rsidRDefault="00951009" w:rsidP="00951009">
      <w:pPr>
        <w:rPr>
          <w:rStyle w:val="apple-style-span"/>
          <w:rFonts w:cs="Arial"/>
          <w:color w:val="000000"/>
          <w:szCs w:val="22"/>
          <w:shd w:val="clear" w:color="auto" w:fill="FFFFFF"/>
        </w:rPr>
      </w:pPr>
      <w:r w:rsidRPr="008C570A">
        <w:rPr>
          <w:rFonts w:cs="Arial"/>
          <w:szCs w:val="22"/>
        </w:rPr>
        <w:t xml:space="preserve">Sesame can be extended and configured </w:t>
      </w:r>
      <w:r w:rsidRPr="008C570A">
        <w:rPr>
          <w:rStyle w:val="apple-style-span"/>
          <w:rFonts w:cs="Arial"/>
          <w:color w:val="000000"/>
          <w:szCs w:val="22"/>
          <w:shd w:val="clear" w:color="auto" w:fill="FFFFFF"/>
        </w:rPr>
        <w:t xml:space="preserve">to support a variety of technologies and standards related to several </w:t>
      </w:r>
      <w:r w:rsidR="00CC57F0" w:rsidRPr="008C570A">
        <w:rPr>
          <w:rStyle w:val="apple-style-span"/>
          <w:rFonts w:cs="Arial"/>
          <w:color w:val="000000"/>
          <w:szCs w:val="22"/>
          <w:shd w:val="clear" w:color="auto" w:fill="FFFFFF"/>
        </w:rPr>
        <w:t>aspects</w:t>
      </w:r>
      <w:r w:rsidRPr="008C570A">
        <w:rPr>
          <w:rStyle w:val="apple-style-span"/>
          <w:rFonts w:cs="Arial"/>
          <w:color w:val="000000"/>
          <w:szCs w:val="22"/>
          <w:shd w:val="clear" w:color="auto" w:fill="FFFFFF"/>
        </w:rPr>
        <w:t>:</w:t>
      </w:r>
    </w:p>
    <w:p w:rsidR="00951009" w:rsidRPr="008C570A" w:rsidRDefault="00951009" w:rsidP="00951009">
      <w:pPr>
        <w:rPr>
          <w:rStyle w:val="apple-style-span"/>
          <w:rFonts w:cs="Arial"/>
          <w:color w:val="000000"/>
          <w:szCs w:val="22"/>
          <w:shd w:val="clear" w:color="auto" w:fill="FFFFFF"/>
        </w:rPr>
      </w:pP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RDF serialization and representation formats: It is compatible with several RDF serialization formats such as XML, TRIG, TRIX, Turtle, N-Triples and N3.</w:t>
      </w: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 xml:space="preserve">Storage technology: different storage systems can be used for storing RDF data such as </w:t>
      </w:r>
      <w:proofErr w:type="gramStart"/>
      <w:r w:rsidR="00115C48">
        <w:rPr>
          <w:rStyle w:val="apple-style-span"/>
          <w:rFonts w:cs="Arial"/>
          <w:color w:val="000000"/>
          <w:szCs w:val="22"/>
          <w:shd w:val="clear" w:color="auto" w:fill="FFFFFF"/>
        </w:rPr>
        <w:t xml:space="preserve">different </w:t>
      </w:r>
      <w:r w:rsidRPr="008C570A">
        <w:rPr>
          <w:rStyle w:val="apple-style-span"/>
          <w:rFonts w:cs="Arial"/>
          <w:color w:val="000000"/>
          <w:szCs w:val="22"/>
          <w:shd w:val="clear" w:color="auto" w:fill="FFFFFF"/>
        </w:rPr>
        <w:t xml:space="preserve"> RDBMS</w:t>
      </w:r>
      <w:proofErr w:type="gramEnd"/>
      <w:r w:rsidRPr="008C570A">
        <w:rPr>
          <w:rStyle w:val="apple-style-span"/>
          <w:rFonts w:cs="Arial"/>
          <w:color w:val="000000"/>
          <w:szCs w:val="22"/>
          <w:shd w:val="clear" w:color="auto" w:fill="FFFFFF"/>
        </w:rPr>
        <w:t>, disk-based storage, in-memory storage, etc.</w:t>
      </w: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 xml:space="preserve">Inference: Sesame supports different forms of reasoning, </w:t>
      </w:r>
      <w:r w:rsidR="00CC57F0" w:rsidRPr="008C570A">
        <w:rPr>
          <w:rStyle w:val="apple-style-span"/>
          <w:rFonts w:cs="Arial"/>
          <w:color w:val="000000"/>
          <w:szCs w:val="22"/>
          <w:shd w:val="clear" w:color="auto" w:fill="FFFFFF"/>
        </w:rPr>
        <w:t>i.e.</w:t>
      </w:r>
      <w:r w:rsidRPr="008C570A">
        <w:rPr>
          <w:rStyle w:val="apple-style-span"/>
          <w:rFonts w:cs="Arial"/>
          <w:color w:val="000000"/>
          <w:szCs w:val="22"/>
          <w:shd w:val="clear" w:color="auto" w:fill="FFFFFF"/>
        </w:rPr>
        <w:t xml:space="preserve"> reasoning according to different semantics such as RDFS, OWL, etc.</w:t>
      </w: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Query results: different query results formats are supported.</w:t>
      </w: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 xml:space="preserve">Query languages: Sesame offers support for SPARQL and </w:t>
      </w:r>
      <w:proofErr w:type="spellStart"/>
      <w:r w:rsidRPr="008C570A">
        <w:rPr>
          <w:rStyle w:val="apple-style-span"/>
          <w:rFonts w:cs="Arial"/>
          <w:color w:val="000000"/>
          <w:szCs w:val="22"/>
          <w:shd w:val="clear" w:color="auto" w:fill="FFFFFF"/>
        </w:rPr>
        <w:t>SeRQL</w:t>
      </w:r>
      <w:proofErr w:type="spellEnd"/>
      <w:r w:rsidRPr="008C570A">
        <w:rPr>
          <w:rStyle w:val="apple-style-span"/>
          <w:rFonts w:cs="Arial"/>
          <w:color w:val="000000"/>
          <w:szCs w:val="22"/>
          <w:shd w:val="clear" w:color="auto" w:fill="FFFFFF"/>
        </w:rPr>
        <w:t xml:space="preserve"> semantic query languages</w:t>
      </w:r>
      <w:r w:rsidR="00115C48">
        <w:rPr>
          <w:rStyle w:val="apple-style-span"/>
          <w:rFonts w:cs="Arial"/>
          <w:color w:val="000000"/>
          <w:szCs w:val="22"/>
          <w:shd w:val="clear" w:color="auto" w:fill="FFFFFF"/>
        </w:rPr>
        <w:t>. Latest version (2.6.0) supports the SPARQL 1.1 Federation extension. This gives the possibility to query and integrate data from public SPARQL endpoints. The latest version also offers the SPARQL Repository which allows users to programmatically connect to SPARQL endpoints via the Repository API.</w:t>
      </w:r>
    </w:p>
    <w:p w:rsidR="00951009" w:rsidRPr="008C570A" w:rsidRDefault="00951009" w:rsidP="00C8796F">
      <w:pPr>
        <w:pStyle w:val="ListParagraph"/>
        <w:numPr>
          <w:ilvl w:val="0"/>
          <w:numId w:val="6"/>
        </w:numPr>
        <w:rPr>
          <w:rStyle w:val="apple-style-span"/>
          <w:rFonts w:cs="Arial"/>
          <w:szCs w:val="22"/>
        </w:rPr>
      </w:pPr>
      <w:r w:rsidRPr="008C570A">
        <w:rPr>
          <w:rStyle w:val="apple-style-span"/>
          <w:rFonts w:cs="Arial"/>
          <w:color w:val="000000"/>
          <w:szCs w:val="22"/>
          <w:shd w:val="clear" w:color="auto" w:fill="FFFFFF"/>
        </w:rPr>
        <w:t>Storage of context and provenance information.</w:t>
      </w:r>
    </w:p>
    <w:p w:rsidR="00951009" w:rsidRPr="008C570A" w:rsidRDefault="00951009" w:rsidP="00C8796F">
      <w:pPr>
        <w:pStyle w:val="ListParagraph"/>
        <w:numPr>
          <w:ilvl w:val="0"/>
          <w:numId w:val="6"/>
        </w:numPr>
        <w:rPr>
          <w:rStyle w:val="apple-style-span"/>
          <w:rFonts w:cs="Arial"/>
          <w:szCs w:val="22"/>
        </w:rPr>
      </w:pPr>
      <w:r w:rsidRPr="008C570A">
        <w:rPr>
          <w:rFonts w:cs="Arial"/>
          <w:szCs w:val="22"/>
        </w:rPr>
        <w:t xml:space="preserve">Support </w:t>
      </w:r>
      <w:proofErr w:type="gramStart"/>
      <w:r w:rsidRPr="008C570A">
        <w:rPr>
          <w:rFonts w:cs="Arial"/>
          <w:szCs w:val="22"/>
        </w:rPr>
        <w:t xml:space="preserve">for </w:t>
      </w:r>
      <w:r w:rsidRPr="008C570A">
        <w:rPr>
          <w:rStyle w:val="apple-converted-space"/>
          <w:rFonts w:cs="Arial"/>
          <w:color w:val="000000"/>
          <w:szCs w:val="22"/>
          <w:shd w:val="clear" w:color="auto" w:fill="FFFFFF"/>
        </w:rPr>
        <w:t> </w:t>
      </w:r>
      <w:r w:rsidRPr="008C570A">
        <w:rPr>
          <w:rStyle w:val="apple-style-span"/>
          <w:rFonts w:cs="Arial"/>
          <w:color w:val="000000"/>
          <w:szCs w:val="22"/>
          <w:shd w:val="clear" w:color="auto" w:fill="FFFFFF"/>
        </w:rPr>
        <w:t>REST</w:t>
      </w:r>
      <w:proofErr w:type="gramEnd"/>
      <w:r w:rsidRPr="008C570A">
        <w:rPr>
          <w:rStyle w:val="apple-style-span"/>
          <w:rFonts w:cs="Arial"/>
          <w:color w:val="000000"/>
          <w:szCs w:val="22"/>
          <w:shd w:val="clear" w:color="auto" w:fill="FFFFFF"/>
        </w:rPr>
        <w:t>-</w:t>
      </w:r>
      <w:r w:rsidR="00CC57F0" w:rsidRPr="008C570A">
        <w:rPr>
          <w:rStyle w:val="apple-style-span"/>
          <w:rFonts w:cs="Arial"/>
          <w:color w:val="000000"/>
          <w:szCs w:val="22"/>
          <w:shd w:val="clear" w:color="auto" w:fill="FFFFFF"/>
        </w:rPr>
        <w:t>full</w:t>
      </w:r>
      <w:r w:rsidRPr="008C570A">
        <w:rPr>
          <w:rStyle w:val="apple-style-span"/>
          <w:rFonts w:cs="Arial"/>
          <w:color w:val="000000"/>
          <w:szCs w:val="22"/>
          <w:shd w:val="clear" w:color="auto" w:fill="FFFFFF"/>
        </w:rPr>
        <w:t xml:space="preserve"> HTTP protocol and to provide a SPARQL endpoint.</w:t>
      </w:r>
    </w:p>
    <w:p w:rsidR="00951009" w:rsidRPr="008C570A" w:rsidRDefault="00951009" w:rsidP="00C8796F">
      <w:pPr>
        <w:pStyle w:val="ListParagraph"/>
        <w:numPr>
          <w:ilvl w:val="0"/>
          <w:numId w:val="6"/>
        </w:numPr>
        <w:rPr>
          <w:rFonts w:cs="Arial"/>
          <w:szCs w:val="22"/>
        </w:rPr>
      </w:pPr>
      <w:r w:rsidRPr="008C570A">
        <w:rPr>
          <w:rStyle w:val="apple-style-span"/>
          <w:rFonts w:cs="Arial"/>
          <w:color w:val="000000"/>
          <w:szCs w:val="22"/>
          <w:shd w:val="clear" w:color="auto" w:fill="FFFFFF"/>
        </w:rPr>
        <w:t>Support for transactional access to RDF data.</w:t>
      </w:r>
    </w:p>
    <w:p w:rsidR="008761CA" w:rsidRDefault="008761CA" w:rsidP="008761CA">
      <w:pPr>
        <w:pStyle w:val="Heading2"/>
      </w:pPr>
      <w:bookmarkStart w:id="30" w:name="_Toc307568541"/>
      <w:r>
        <w:t>Virtuoso</w:t>
      </w:r>
      <w:bookmarkEnd w:id="30"/>
    </w:p>
    <w:p w:rsidR="00006A58" w:rsidRPr="008C570A" w:rsidRDefault="00006A58" w:rsidP="00006A58">
      <w:pPr>
        <w:rPr>
          <w:rStyle w:val="apple-style-span"/>
          <w:rFonts w:cs="Arial"/>
          <w:color w:val="000000"/>
          <w:szCs w:val="22"/>
          <w:shd w:val="clear" w:color="auto" w:fill="FFFFFF"/>
        </w:rPr>
      </w:pPr>
      <w:proofErr w:type="spellStart"/>
      <w:r w:rsidRPr="008C570A">
        <w:rPr>
          <w:rFonts w:cs="Arial"/>
          <w:szCs w:val="22"/>
        </w:rPr>
        <w:t>OpenLink</w:t>
      </w:r>
      <w:proofErr w:type="spellEnd"/>
      <w:r w:rsidRPr="008C570A">
        <w:rPr>
          <w:rFonts w:cs="Arial"/>
          <w:szCs w:val="22"/>
        </w:rPr>
        <w:t xml:space="preserve"> Virtuoso</w:t>
      </w:r>
      <w:r w:rsidRPr="008C570A">
        <w:rPr>
          <w:rStyle w:val="FootnoteReference"/>
          <w:rFonts w:cs="Arial"/>
          <w:szCs w:val="22"/>
        </w:rPr>
        <w:footnoteReference w:id="6"/>
      </w:r>
      <w:r w:rsidRPr="008C570A">
        <w:rPr>
          <w:rFonts w:cs="Arial"/>
          <w:szCs w:val="22"/>
        </w:rPr>
        <w:t xml:space="preserve"> </w:t>
      </w:r>
      <w:r w:rsidRPr="008C570A">
        <w:rPr>
          <w:rStyle w:val="apple-style-span"/>
          <w:rFonts w:cs="Arial"/>
          <w:color w:val="000000"/>
          <w:szCs w:val="22"/>
          <w:shd w:val="clear" w:color="auto" w:fill="FFFFFF"/>
        </w:rPr>
        <w:t xml:space="preserve">is a cross-platform universal server developed by </w:t>
      </w:r>
      <w:proofErr w:type="spellStart"/>
      <w:r w:rsidRPr="008C570A">
        <w:rPr>
          <w:rStyle w:val="apple-style-span"/>
          <w:rFonts w:cs="Arial"/>
          <w:color w:val="000000"/>
          <w:szCs w:val="22"/>
          <w:shd w:val="clear" w:color="auto" w:fill="FFFFFF"/>
        </w:rPr>
        <w:t>OpenLink</w:t>
      </w:r>
      <w:proofErr w:type="spellEnd"/>
      <w:r w:rsidRPr="008C570A">
        <w:rPr>
          <w:rStyle w:val="apple-style-span"/>
          <w:rFonts w:cs="Arial"/>
          <w:color w:val="000000"/>
          <w:szCs w:val="22"/>
          <w:shd w:val="clear" w:color="auto" w:fill="FFFFFF"/>
        </w:rPr>
        <w:t xml:space="preserve"> Software. It offers a series of data and metadata facilities su</w:t>
      </w:r>
      <w:r w:rsidR="001B7A9F">
        <w:rPr>
          <w:rStyle w:val="apple-style-span"/>
          <w:rFonts w:cs="Arial"/>
          <w:color w:val="000000"/>
          <w:szCs w:val="22"/>
          <w:shd w:val="clear" w:color="auto" w:fill="FFFFFF"/>
        </w:rPr>
        <w:t>ch as Web server capabilities, file and d</w:t>
      </w:r>
      <w:r w:rsidRPr="008C570A">
        <w:rPr>
          <w:rStyle w:val="apple-style-span"/>
          <w:rFonts w:cs="Arial"/>
          <w:color w:val="000000"/>
          <w:szCs w:val="22"/>
          <w:shd w:val="clear" w:color="auto" w:fill="FFFFFF"/>
        </w:rPr>
        <w:t xml:space="preserve">atabase server functionality, native XML storage and </w:t>
      </w:r>
      <w:proofErr w:type="gramStart"/>
      <w:r w:rsidRPr="008C570A">
        <w:rPr>
          <w:rStyle w:val="apple-style-span"/>
          <w:rFonts w:cs="Arial"/>
          <w:color w:val="000000"/>
          <w:szCs w:val="22"/>
          <w:shd w:val="clear" w:color="auto" w:fill="FFFFFF"/>
        </w:rPr>
        <w:t>an</w:t>
      </w:r>
      <w:proofErr w:type="gramEnd"/>
      <w:r w:rsidRPr="008C570A">
        <w:rPr>
          <w:rStyle w:val="apple-style-span"/>
          <w:rFonts w:cs="Arial"/>
          <w:color w:val="000000"/>
          <w:szCs w:val="22"/>
          <w:shd w:val="clear" w:color="auto" w:fill="FFFFFF"/>
        </w:rPr>
        <w:t xml:space="preserve"> Universal Data Access Middleware. The Virtuoso Universal Server </w:t>
      </w:r>
      <w:r w:rsidR="008C570A" w:rsidRPr="008C570A">
        <w:rPr>
          <w:rStyle w:val="apple-style-span"/>
          <w:rFonts w:cs="Arial"/>
          <w:color w:val="000000"/>
          <w:szCs w:val="22"/>
          <w:shd w:val="clear" w:color="auto" w:fill="FFFFFF"/>
        </w:rPr>
        <w:t xml:space="preserve">comes in two </w:t>
      </w:r>
      <w:r w:rsidR="00CC57F0" w:rsidRPr="008C570A">
        <w:rPr>
          <w:rStyle w:val="apple-style-span"/>
          <w:rFonts w:cs="Arial"/>
          <w:color w:val="000000"/>
          <w:szCs w:val="22"/>
          <w:shd w:val="clear" w:color="auto" w:fill="FFFFFF"/>
        </w:rPr>
        <w:t>flavours</w:t>
      </w:r>
      <w:r w:rsidR="008C570A" w:rsidRPr="008C570A">
        <w:rPr>
          <w:rStyle w:val="apple-style-span"/>
          <w:rFonts w:cs="Arial"/>
          <w:color w:val="000000"/>
          <w:szCs w:val="22"/>
          <w:shd w:val="clear" w:color="auto" w:fill="FFFFFF"/>
        </w:rPr>
        <w:t>: Open Source and Commercial. The open source version, distributed under the GNU General Public License, differs from the commercial version in that it does not inclu</w:t>
      </w:r>
      <w:r w:rsidR="001B7A9F">
        <w:rPr>
          <w:rStyle w:val="apple-style-span"/>
          <w:rFonts w:cs="Arial"/>
          <w:color w:val="000000"/>
          <w:szCs w:val="22"/>
          <w:shd w:val="clear" w:color="auto" w:fill="FFFFFF"/>
        </w:rPr>
        <w:t>de the Virtual Database Engine (</w:t>
      </w:r>
      <w:r w:rsidR="008C570A" w:rsidRPr="008C570A">
        <w:rPr>
          <w:rStyle w:val="apple-style-span"/>
          <w:rFonts w:cs="Arial"/>
          <w:color w:val="000000"/>
          <w:szCs w:val="22"/>
          <w:shd w:val="clear" w:color="auto" w:fill="FFFFFF"/>
        </w:rPr>
        <w:t xml:space="preserve">a </w:t>
      </w:r>
      <w:r w:rsidR="00CC57F0" w:rsidRPr="008C570A">
        <w:rPr>
          <w:rStyle w:val="apple-style-span"/>
          <w:rFonts w:cs="Arial"/>
          <w:color w:val="000000"/>
          <w:szCs w:val="22"/>
          <w:shd w:val="clear" w:color="auto" w:fill="FFFFFF"/>
        </w:rPr>
        <w:t>mechanism</w:t>
      </w:r>
      <w:r w:rsidR="008C570A" w:rsidRPr="008C570A">
        <w:rPr>
          <w:rStyle w:val="apple-style-span"/>
          <w:rFonts w:cs="Arial"/>
          <w:color w:val="000000"/>
          <w:szCs w:val="22"/>
          <w:shd w:val="clear" w:color="auto" w:fill="FFFFFF"/>
        </w:rPr>
        <w:t xml:space="preserve"> for accessing multiple databases transparently as if it were a single database</w:t>
      </w:r>
      <w:r w:rsidR="001B7A9F">
        <w:rPr>
          <w:rStyle w:val="apple-style-span"/>
          <w:rFonts w:cs="Arial"/>
          <w:color w:val="000000"/>
          <w:szCs w:val="22"/>
          <w:shd w:val="clear" w:color="auto" w:fill="FFFFFF"/>
        </w:rPr>
        <w:t>)</w:t>
      </w:r>
      <w:r w:rsidR="008C570A" w:rsidRPr="008C570A">
        <w:rPr>
          <w:rStyle w:val="apple-style-span"/>
          <w:rFonts w:cs="Arial"/>
          <w:color w:val="000000"/>
          <w:szCs w:val="22"/>
          <w:shd w:val="clear" w:color="auto" w:fill="FFFFFF"/>
        </w:rPr>
        <w:t>. At the time of writing</w:t>
      </w:r>
      <w:r w:rsidR="001B7A9F">
        <w:rPr>
          <w:rStyle w:val="apple-style-span"/>
          <w:rFonts w:cs="Arial"/>
          <w:color w:val="000000"/>
          <w:szCs w:val="22"/>
          <w:shd w:val="clear" w:color="auto" w:fill="FFFFFF"/>
        </w:rPr>
        <w:t xml:space="preserve">, the latest version is 6.2 which </w:t>
      </w:r>
      <w:r w:rsidR="008C570A" w:rsidRPr="008C570A">
        <w:rPr>
          <w:rStyle w:val="apple-style-span"/>
          <w:rFonts w:cs="Arial"/>
          <w:color w:val="000000"/>
          <w:szCs w:val="22"/>
          <w:shd w:val="clear" w:color="auto" w:fill="FFFFFF"/>
        </w:rPr>
        <w:t>can be installed on multiple platforms including Windows, Solaris, Mac OS X and Linux.</w:t>
      </w:r>
    </w:p>
    <w:p w:rsidR="008C570A" w:rsidRDefault="008C570A" w:rsidP="00006A58">
      <w:pPr>
        <w:rPr>
          <w:rStyle w:val="apple-style-span"/>
          <w:rFonts w:ascii="Times New Roman" w:hAnsi="Times New Roman"/>
          <w:color w:val="000000"/>
          <w:sz w:val="24"/>
          <w:shd w:val="clear" w:color="auto" w:fill="FFFFFF"/>
        </w:rPr>
      </w:pPr>
    </w:p>
    <w:p w:rsidR="008C570A" w:rsidRDefault="008C570A" w:rsidP="009E43A4">
      <w:pPr>
        <w:pStyle w:val="Heading3"/>
      </w:pPr>
      <w:bookmarkStart w:id="31" w:name="_Toc307568542"/>
      <w:r>
        <w:t>Features</w:t>
      </w:r>
      <w:bookmarkEnd w:id="31"/>
    </w:p>
    <w:p w:rsidR="008C570A" w:rsidRDefault="008C570A" w:rsidP="008C570A"/>
    <w:p w:rsidR="008C570A" w:rsidRDefault="008C570A" w:rsidP="008C570A">
      <w:r>
        <w:t>The following is a list of the most important features offered by Virtuoso:</w:t>
      </w:r>
    </w:p>
    <w:p w:rsidR="008C570A" w:rsidRDefault="008C570A" w:rsidP="008C570A"/>
    <w:p w:rsidR="008C570A" w:rsidRPr="008C570A" w:rsidRDefault="008C570A" w:rsidP="00C8796F">
      <w:pPr>
        <w:pStyle w:val="ListParagraph"/>
        <w:numPr>
          <w:ilvl w:val="0"/>
          <w:numId w:val="9"/>
        </w:numPr>
      </w:pPr>
      <w:r w:rsidRPr="008C570A">
        <w:t xml:space="preserve">It offers transparent access to existing data sources </w:t>
      </w:r>
      <w:r w:rsidR="00012924">
        <w:t xml:space="preserve">thus reducing </w:t>
      </w:r>
      <w:r w:rsidRPr="008C570A">
        <w:t>the cost of integrating data stemming from different sources</w:t>
      </w:r>
    </w:p>
    <w:p w:rsidR="008C570A" w:rsidRDefault="008C570A" w:rsidP="00C8796F">
      <w:pPr>
        <w:pStyle w:val="ListParagraph"/>
        <w:numPr>
          <w:ilvl w:val="0"/>
          <w:numId w:val="9"/>
        </w:numPr>
      </w:pPr>
      <w:r w:rsidRPr="008C570A">
        <w:t>Virtuoso offers Internet and Web services as well as Data Management services:</w:t>
      </w:r>
    </w:p>
    <w:p w:rsidR="008C570A" w:rsidRDefault="008C570A" w:rsidP="00C8796F">
      <w:pPr>
        <w:pStyle w:val="ListParagraph"/>
        <w:numPr>
          <w:ilvl w:val="1"/>
          <w:numId w:val="9"/>
        </w:numPr>
      </w:pPr>
      <w:r w:rsidRPr="008C570A">
        <w:t xml:space="preserve">Internet and Web services: these include </w:t>
      </w:r>
      <w:proofErr w:type="spellStart"/>
      <w:r w:rsidRPr="008C570A">
        <w:t>XPath</w:t>
      </w:r>
      <w:proofErr w:type="spellEnd"/>
      <w:r w:rsidRPr="008C570A">
        <w:t xml:space="preserve"> query functionality. MAIL services, XSLT transformation services, HTTP 1.1, SOAP, </w:t>
      </w:r>
      <w:proofErr w:type="spellStart"/>
      <w:r w:rsidRPr="008C570A">
        <w:t>WebDAV</w:t>
      </w:r>
      <w:proofErr w:type="spellEnd"/>
      <w:r w:rsidRPr="008C570A">
        <w:t xml:space="preserve">, </w:t>
      </w:r>
      <w:proofErr w:type="gramStart"/>
      <w:r w:rsidRPr="008C570A">
        <w:t>Free</w:t>
      </w:r>
      <w:proofErr w:type="gramEnd"/>
      <w:r w:rsidRPr="008C570A">
        <w:t xml:space="preserve"> Text Indexing among others.</w:t>
      </w:r>
    </w:p>
    <w:p w:rsidR="008C570A" w:rsidRDefault="008C570A" w:rsidP="00C8796F">
      <w:pPr>
        <w:pStyle w:val="ListParagraph"/>
        <w:numPr>
          <w:ilvl w:val="1"/>
          <w:numId w:val="9"/>
        </w:numPr>
      </w:pPr>
      <w:r w:rsidRPr="008C570A">
        <w:t>Data Management services offered by Virtuoso include: Access to external SQL data which enables reuse of data stored in existing databases, native storage of XML-based data and RDF and a native implementation of SQL data.</w:t>
      </w:r>
    </w:p>
    <w:p w:rsidR="008C570A" w:rsidRDefault="008C570A" w:rsidP="00C8796F">
      <w:pPr>
        <w:pStyle w:val="ListParagraph"/>
        <w:numPr>
          <w:ilvl w:val="0"/>
          <w:numId w:val="9"/>
        </w:numPr>
      </w:pPr>
      <w:r w:rsidRPr="008C570A">
        <w:t>Virtuoso can be used as the backend of other semantic repository technologies such as Jena RDF Framework and Sesame. For example, Virtuoso can be accessed in Sesame through a SAIL implementation.</w:t>
      </w:r>
    </w:p>
    <w:p w:rsidR="008507B4" w:rsidRDefault="008507B4" w:rsidP="00C8796F">
      <w:pPr>
        <w:pStyle w:val="ListParagraph"/>
        <w:numPr>
          <w:ilvl w:val="0"/>
          <w:numId w:val="9"/>
        </w:numPr>
      </w:pPr>
      <w:r w:rsidRPr="008507B4">
        <w:t>One of the recent features</w:t>
      </w:r>
      <w:r>
        <w:t xml:space="preserve"> being offered by Virtuoso is its </w:t>
      </w:r>
      <w:r w:rsidRPr="008507B4">
        <w:t xml:space="preserve">support for </w:t>
      </w:r>
      <w:r w:rsidRPr="008507B4">
        <w:rPr>
          <w:i/>
        </w:rPr>
        <w:t>clustering and data federation</w:t>
      </w:r>
      <w:r w:rsidRPr="008507B4">
        <w:t>.</w:t>
      </w:r>
    </w:p>
    <w:p w:rsidR="008507B4" w:rsidRDefault="008507B4" w:rsidP="00C8796F">
      <w:pPr>
        <w:pStyle w:val="ListParagraph"/>
        <w:numPr>
          <w:ilvl w:val="1"/>
          <w:numId w:val="9"/>
        </w:numPr>
      </w:pPr>
      <w:r w:rsidRPr="008507B4">
        <w:t xml:space="preserve">Clustering enables </w:t>
      </w:r>
      <w:r w:rsidR="00CC57F0" w:rsidRPr="008507B4">
        <w:t>Virtuoso</w:t>
      </w:r>
      <w:r w:rsidRPr="008507B4">
        <w:t xml:space="preserve"> to scale to large volumes of data by supporting distributed query answering. In addition to this, clustering can improve the performance of query processing.</w:t>
      </w:r>
    </w:p>
    <w:p w:rsidR="008507B4" w:rsidRDefault="008507B4" w:rsidP="00C8796F">
      <w:pPr>
        <w:pStyle w:val="ListParagraph"/>
        <w:numPr>
          <w:ilvl w:val="1"/>
          <w:numId w:val="9"/>
        </w:numPr>
      </w:pPr>
      <w:r w:rsidRPr="008507B4">
        <w:t>Data federation allows Virtuoso to act as a virtual server that hides the details of the location of the data from the user. This also enables reuse of existing databases and leverag</w:t>
      </w:r>
      <w:r w:rsidR="00012924">
        <w:t>e of</w:t>
      </w:r>
      <w:r w:rsidRPr="008507B4">
        <w:t xml:space="preserve"> database technology such as data optimization techniques.</w:t>
      </w:r>
    </w:p>
    <w:p w:rsidR="008507B4" w:rsidRDefault="008507B4" w:rsidP="00C8796F">
      <w:pPr>
        <w:pStyle w:val="ListParagraph"/>
        <w:numPr>
          <w:ilvl w:val="0"/>
          <w:numId w:val="9"/>
        </w:numPr>
      </w:pPr>
      <w:r w:rsidRPr="008507B4">
        <w:t xml:space="preserve">Virtuoso </w:t>
      </w:r>
      <w:r>
        <w:t xml:space="preserve">provides support for managing </w:t>
      </w:r>
      <w:r w:rsidRPr="008507B4">
        <w:rPr>
          <w:i/>
        </w:rPr>
        <w:t>RDF named graphs</w:t>
      </w:r>
      <w:r w:rsidRPr="008507B4">
        <w:t xml:space="preserve"> by storing RDF-based data in quads, </w:t>
      </w:r>
      <w:r w:rsidR="00CC57F0" w:rsidRPr="008507B4">
        <w:t>i.e.</w:t>
      </w:r>
      <w:r w:rsidRPr="008507B4">
        <w:t xml:space="preserve"> RDF triples plus a fourth element that refers to the graph the triple belongs to. This, for example, can be used for representing context information or provenance information.</w:t>
      </w:r>
    </w:p>
    <w:p w:rsidR="008507B4" w:rsidRDefault="008507B4" w:rsidP="00C8796F">
      <w:pPr>
        <w:pStyle w:val="ListParagraph"/>
        <w:numPr>
          <w:ilvl w:val="0"/>
          <w:numId w:val="9"/>
        </w:numPr>
      </w:pPr>
      <w:r w:rsidRPr="008507B4">
        <w:t>Virtuoso also prov</w:t>
      </w:r>
      <w:r>
        <w:t xml:space="preserve">ides </w:t>
      </w:r>
      <w:r w:rsidRPr="008507B4">
        <w:rPr>
          <w:i/>
        </w:rPr>
        <w:t>anytime query answering</w:t>
      </w:r>
      <w:r w:rsidRPr="008507B4">
        <w:t xml:space="preserve"> capabiliti</w:t>
      </w:r>
      <w:r w:rsidR="00012924">
        <w:t>es. T</w:t>
      </w:r>
      <w:r w:rsidRPr="008507B4">
        <w:t>he server is able to return partial results to a query rather than returning the complete results set at once. The stopping criterion can be specified by the user. This is a desirable feature for a couple of reasons:</w:t>
      </w:r>
    </w:p>
    <w:p w:rsidR="008507B4" w:rsidRDefault="008507B4" w:rsidP="00C8796F">
      <w:pPr>
        <w:pStyle w:val="ListParagraph"/>
        <w:numPr>
          <w:ilvl w:val="1"/>
          <w:numId w:val="9"/>
        </w:numPr>
      </w:pPr>
      <w:r w:rsidRPr="008507B4">
        <w:t>First, it protects the server from denial-of-service (</w:t>
      </w:r>
      <w:proofErr w:type="spellStart"/>
      <w:r w:rsidRPr="008507B4">
        <w:t>DoS</w:t>
      </w:r>
      <w:proofErr w:type="spellEnd"/>
      <w:r w:rsidRPr="008507B4">
        <w:t>) attacks</w:t>
      </w:r>
      <w:r>
        <w:t xml:space="preserve"> and </w:t>
      </w:r>
    </w:p>
    <w:p w:rsidR="008507B4" w:rsidRDefault="008507B4" w:rsidP="00C8796F">
      <w:pPr>
        <w:pStyle w:val="ListParagraph"/>
        <w:numPr>
          <w:ilvl w:val="1"/>
          <w:numId w:val="9"/>
        </w:numPr>
      </w:pPr>
      <w:r w:rsidRPr="008507B4">
        <w:t xml:space="preserve">Second, </w:t>
      </w:r>
      <w:r>
        <w:t xml:space="preserve">because </w:t>
      </w:r>
      <w:r w:rsidRPr="008507B4">
        <w:t xml:space="preserve">it enables a better interaction </w:t>
      </w:r>
      <w:r w:rsidR="00012924">
        <w:t>with the user as the user does no</w:t>
      </w:r>
      <w:r w:rsidRPr="008507B4">
        <w:t>t have to wait unti</w:t>
      </w:r>
      <w:r w:rsidR="00012924">
        <w:t>l all the results are processed, instead</w:t>
      </w:r>
      <w:r w:rsidRPr="008507B4">
        <w:t xml:space="preserve"> </w:t>
      </w:r>
      <w:r w:rsidR="00012924">
        <w:t xml:space="preserve">results are </w:t>
      </w:r>
      <w:r w:rsidRPr="008507B4">
        <w:t>returned incrementally</w:t>
      </w:r>
      <w:r w:rsidR="00012924">
        <w:t>.</w:t>
      </w:r>
    </w:p>
    <w:p w:rsidR="008C570A" w:rsidRPr="008C570A" w:rsidRDefault="008C570A" w:rsidP="008C570A"/>
    <w:p w:rsidR="008C570A" w:rsidRDefault="008C570A" w:rsidP="009E43A4">
      <w:pPr>
        <w:pStyle w:val="Heading3"/>
      </w:pPr>
      <w:bookmarkStart w:id="32" w:name="_Toc307568543"/>
      <w:r>
        <w:t>Data Storage</w:t>
      </w:r>
      <w:bookmarkEnd w:id="32"/>
    </w:p>
    <w:p w:rsidR="0023149C" w:rsidRDefault="0023149C" w:rsidP="0023149C"/>
    <w:p w:rsidR="0023149C" w:rsidRPr="0023149C" w:rsidRDefault="0023149C" w:rsidP="0023149C">
      <w:r>
        <w:t xml:space="preserve">Virtuoso implements two different approaches for storing RDF-based data. The first method uses a </w:t>
      </w:r>
      <w:r w:rsidRPr="0023149C">
        <w:rPr>
          <w:i/>
        </w:rPr>
        <w:t>native implementation</w:t>
      </w:r>
      <w:r>
        <w:t xml:space="preserve"> of XML and RDF-based data. The second method, referred to as </w:t>
      </w:r>
      <w:r>
        <w:rPr>
          <w:i/>
        </w:rPr>
        <w:t>“RDF as a view”</w:t>
      </w:r>
      <w:r>
        <w:t xml:space="preserve"> provides a view of the underlying relational data through either Virtuoso’s own relational storage functionality or federation. This enables Virtuoso to store RDF data on relational databases thus allowing Virtuoso to leverage database technology for RDF storage and query such as optimization techniques for storing, managing and querying relational data. Another advantage of using this approach is that it facilitates the integration of Virtuoso with existing databases.</w:t>
      </w:r>
    </w:p>
    <w:p w:rsidR="008C570A" w:rsidRDefault="008C570A" w:rsidP="008C570A"/>
    <w:p w:rsidR="008C570A" w:rsidRDefault="00A34416" w:rsidP="009E43A4">
      <w:pPr>
        <w:pStyle w:val="Heading3"/>
      </w:pPr>
      <w:bookmarkStart w:id="33" w:name="_Toc307568544"/>
      <w:r>
        <w:lastRenderedPageBreak/>
        <w:t>Reasoning in Virtuoso</w:t>
      </w:r>
      <w:bookmarkEnd w:id="33"/>
    </w:p>
    <w:p w:rsidR="007D32ED" w:rsidRDefault="007D32ED" w:rsidP="007D32ED"/>
    <w:p w:rsidR="007D32ED" w:rsidRDefault="007D32ED" w:rsidP="007D32ED">
      <w:r>
        <w:t xml:space="preserve">Although Virtuoso does not have a native inference service implemented in the </w:t>
      </w:r>
      <w:r w:rsidR="00CC57F0">
        <w:t>architecture</w:t>
      </w:r>
      <w:r>
        <w:t xml:space="preserve"> reasoning capabilities can be implemented on top of Virtuoso and accessed through queries. Virtuoso allows users to access inference capabilities by two means. The first approach </w:t>
      </w:r>
      <w:r w:rsidR="00CD239D">
        <w:t>uses</w:t>
      </w:r>
      <w:r>
        <w:t xml:space="preserve"> </w:t>
      </w:r>
      <w:r w:rsidRPr="00CD239D">
        <w:rPr>
          <w:i/>
        </w:rPr>
        <w:t>entailment and materialization</w:t>
      </w:r>
      <w:r>
        <w:t xml:space="preserve"> and SPARQL to query the materialized data</w:t>
      </w:r>
      <w:r w:rsidR="00CD239D">
        <w:t>. The second approach is based on</w:t>
      </w:r>
      <w:r>
        <w:t xml:space="preserve"> </w:t>
      </w:r>
      <w:r w:rsidRPr="00CD239D">
        <w:rPr>
          <w:i/>
        </w:rPr>
        <w:t>query re-writing</w:t>
      </w:r>
      <w:r>
        <w:t xml:space="preserve"> at query time. Using this approach inference is enabled at query time by inserting modifiers into the SPARQL queries. One of the advantages of not using materialization is that </w:t>
      </w:r>
      <w:r w:rsidRPr="007D32ED">
        <w:t>data loading is much faster since no pre-processing of the data is needed. No materialization is suitable for large databases where the most commonly executed queries refer to only a subset of the entire database</w:t>
      </w:r>
      <w:r w:rsidR="00CD239D">
        <w:t>.</w:t>
      </w:r>
    </w:p>
    <w:p w:rsidR="007D32ED" w:rsidRDefault="007D32ED" w:rsidP="007D32ED"/>
    <w:p w:rsidR="007D32ED" w:rsidRPr="007D32ED" w:rsidRDefault="007D32ED" w:rsidP="007D32ED">
      <w:r>
        <w:t xml:space="preserve">The type of ontological reasoning supported by Virtuoso includes </w:t>
      </w:r>
      <w:r w:rsidRPr="007D32ED">
        <w:rPr>
          <w:i/>
        </w:rPr>
        <w:t>sub-class</w:t>
      </w:r>
      <w:r w:rsidRPr="007D32ED">
        <w:t xml:space="preserve"> and </w:t>
      </w:r>
      <w:r w:rsidRPr="007D32ED">
        <w:rPr>
          <w:i/>
        </w:rPr>
        <w:t>sub-property relations</w:t>
      </w:r>
      <w:r w:rsidRPr="007D32ED">
        <w:t xml:space="preserve">, </w:t>
      </w:r>
      <w:r w:rsidRPr="007D32ED">
        <w:rPr>
          <w:i/>
        </w:rPr>
        <w:t>identity by inverse-functional properties</w:t>
      </w:r>
      <w:r w:rsidRPr="007D32ED">
        <w:t xml:space="preserve">, </w:t>
      </w:r>
      <w:proofErr w:type="spellStart"/>
      <w:r w:rsidRPr="007D32ED">
        <w:rPr>
          <w:i/>
          <w:iCs/>
        </w:rPr>
        <w:t>owl</w:t>
      </w:r>
      <w:proofErr w:type="gramStart"/>
      <w:r w:rsidRPr="007D32ED">
        <w:rPr>
          <w:i/>
          <w:iCs/>
        </w:rPr>
        <w:t>:sameAs</w:t>
      </w:r>
      <w:proofErr w:type="spellEnd"/>
      <w:proofErr w:type="gramEnd"/>
      <w:r>
        <w:t xml:space="preserve"> and </w:t>
      </w:r>
      <w:r w:rsidRPr="007D32ED">
        <w:rPr>
          <w:i/>
        </w:rPr>
        <w:t>transitive relations</w:t>
      </w:r>
      <w:r w:rsidRPr="007D32ED">
        <w:t>.</w:t>
      </w:r>
    </w:p>
    <w:p w:rsidR="008761CA" w:rsidRDefault="008761CA" w:rsidP="008761CA">
      <w:pPr>
        <w:pStyle w:val="Heading2"/>
      </w:pPr>
      <w:bookmarkStart w:id="34" w:name="_Toc307568545"/>
      <w:r>
        <w:t>OWLIM</w:t>
      </w:r>
      <w:bookmarkEnd w:id="34"/>
    </w:p>
    <w:p w:rsidR="00893CEF" w:rsidRDefault="00FC13AC" w:rsidP="007C1B8F">
      <w:r>
        <w:t xml:space="preserve">OWLIM </w:t>
      </w:r>
      <w:sdt>
        <w:sdtPr>
          <w:id w:val="4646798"/>
          <w:citation/>
        </w:sdtPr>
        <w:sdtContent>
          <w:r w:rsidR="00C77BC4">
            <w:fldChar w:fldCharType="begin"/>
          </w:r>
          <w:r>
            <w:rPr>
              <w:lang w:val="en-US"/>
            </w:rPr>
            <w:instrText xml:space="preserve"> CITATION BBi11 \l 1033 </w:instrText>
          </w:r>
          <w:r w:rsidR="00C77BC4">
            <w:fldChar w:fldCharType="separate"/>
          </w:r>
          <w:r w:rsidR="004A4ACC" w:rsidRPr="004A4ACC">
            <w:rPr>
              <w:noProof/>
              <w:lang w:val="en-US"/>
            </w:rPr>
            <w:t>(12)</w:t>
          </w:r>
          <w:r w:rsidR="00C77BC4">
            <w:fldChar w:fldCharType="end"/>
          </w:r>
        </w:sdtContent>
      </w:sdt>
      <w:r>
        <w:t xml:space="preserve"> </w:t>
      </w:r>
      <w:r w:rsidR="007C1B8F">
        <w:t xml:space="preserve">is a family of semantic repository solutions. It is fundamentally a DBMS that provides functions to manage (store, query and </w:t>
      </w:r>
      <w:r w:rsidR="00CD239D">
        <w:t>reason</w:t>
      </w:r>
      <w:r w:rsidR="007C1B8F">
        <w:t xml:space="preserve"> over) data structured according to RDF. It is the result of the research efforts partially made within several European projects including SEKT</w:t>
      </w:r>
      <w:r w:rsidR="004B4CB8">
        <w:rPr>
          <w:rStyle w:val="FootnoteReference"/>
        </w:rPr>
        <w:footnoteReference w:id="7"/>
      </w:r>
      <w:r w:rsidR="007C1B8F">
        <w:t>, TAO</w:t>
      </w:r>
      <w:r w:rsidR="004B4CB8">
        <w:rPr>
          <w:rStyle w:val="FootnoteReference"/>
        </w:rPr>
        <w:footnoteReference w:id="8"/>
      </w:r>
      <w:r w:rsidR="007C1B8F">
        <w:t xml:space="preserve">, </w:t>
      </w:r>
      <w:proofErr w:type="spellStart"/>
      <w:r w:rsidR="007C1B8F">
        <w:t>TripCom</w:t>
      </w:r>
      <w:proofErr w:type="spellEnd"/>
      <w:r w:rsidR="004B4CB8">
        <w:rPr>
          <w:rStyle w:val="FootnoteReference"/>
        </w:rPr>
        <w:footnoteReference w:id="9"/>
      </w:r>
      <w:r w:rsidR="007C1B8F">
        <w:t xml:space="preserve">, </w:t>
      </w:r>
      <w:proofErr w:type="spellStart"/>
      <w:r w:rsidR="007C1B8F">
        <w:t>LarKC</w:t>
      </w:r>
      <w:proofErr w:type="spellEnd"/>
      <w:r w:rsidR="004B4CB8">
        <w:rPr>
          <w:rStyle w:val="FootnoteReference"/>
        </w:rPr>
        <w:footnoteReference w:id="10"/>
      </w:r>
      <w:r w:rsidR="007C1B8F">
        <w:t xml:space="preserve"> and SOA4ALL</w:t>
      </w:r>
      <w:r w:rsidR="00202F38">
        <w:rPr>
          <w:rStyle w:val="FootnoteReference"/>
        </w:rPr>
        <w:footnoteReference w:id="11"/>
      </w:r>
      <w:r w:rsidR="004B4CB8">
        <w:t xml:space="preserve"> among others and </w:t>
      </w:r>
      <w:proofErr w:type="spellStart"/>
      <w:r w:rsidR="004B4CB8">
        <w:t>Ontotext</w:t>
      </w:r>
      <w:proofErr w:type="spellEnd"/>
      <w:r w:rsidR="004B4CB8">
        <w:t xml:space="preserve"> AD</w:t>
      </w:r>
      <w:r w:rsidR="004B4CB8">
        <w:rPr>
          <w:rStyle w:val="FootnoteReference"/>
        </w:rPr>
        <w:footnoteReference w:id="12"/>
      </w:r>
      <w:r w:rsidR="004B4CB8">
        <w:t>.</w:t>
      </w:r>
      <w:r w:rsidR="001B2A5E">
        <w:t xml:space="preserve"> </w:t>
      </w:r>
      <w:r w:rsidR="00A25E1C">
        <w:t xml:space="preserve">OWLIM has been used in several domains and sectors as a basic data integration platform for heterogeneous data. The domains include </w:t>
      </w:r>
      <w:r w:rsidR="00A25E1C" w:rsidRPr="00A25E1C">
        <w:t>telecommunications, life science</w:t>
      </w:r>
      <w:r w:rsidR="00A25E1C">
        <w:t>s and the publishing</w:t>
      </w:r>
      <w:r w:rsidR="00CD239D">
        <w:t xml:space="preserve"> sector</w:t>
      </w:r>
      <w:r w:rsidR="00A25E1C">
        <w:t xml:space="preserve">. </w:t>
      </w:r>
      <w:r w:rsidR="001B2A5E">
        <w:t>OWLIM is implemented in Java</w:t>
      </w:r>
      <w:r w:rsidR="009F2700">
        <w:t xml:space="preserve"> and c</w:t>
      </w:r>
      <w:r w:rsidR="00893CEF">
        <w:t xml:space="preserve">omes in three </w:t>
      </w:r>
      <w:r w:rsidR="00CC57F0">
        <w:t>flavours</w:t>
      </w:r>
      <w:r w:rsidR="00893CEF">
        <w:t>:</w:t>
      </w:r>
    </w:p>
    <w:p w:rsidR="00893CEF" w:rsidRDefault="00893CEF" w:rsidP="007C1B8F"/>
    <w:p w:rsidR="00893CEF" w:rsidRDefault="00893CEF" w:rsidP="00C8796F">
      <w:pPr>
        <w:pStyle w:val="ListParagraph"/>
        <w:numPr>
          <w:ilvl w:val="0"/>
          <w:numId w:val="15"/>
        </w:numPr>
      </w:pPr>
      <w:r w:rsidRPr="00CD239D">
        <w:rPr>
          <w:b/>
        </w:rPr>
        <w:t>OWLIM-</w:t>
      </w:r>
      <w:proofErr w:type="spellStart"/>
      <w:r w:rsidRPr="00CD239D">
        <w:rPr>
          <w:b/>
        </w:rPr>
        <w:t>Lite</w:t>
      </w:r>
      <w:proofErr w:type="spellEnd"/>
      <w:r>
        <w:t xml:space="preserve">: </w:t>
      </w:r>
      <w:r w:rsidRPr="00893CEF">
        <w:t xml:space="preserve">It is the new </w:t>
      </w:r>
      <w:r w:rsidR="00CC57F0" w:rsidRPr="00893CEF">
        <w:t>instalment</w:t>
      </w:r>
      <w:r w:rsidRPr="00893CEF">
        <w:t xml:space="preserve"> of the OWLIM version previously known as </w:t>
      </w:r>
      <w:proofErr w:type="spellStart"/>
      <w:r w:rsidRPr="00893CEF">
        <w:t>SwiftOWLIM</w:t>
      </w:r>
      <w:proofErr w:type="spellEnd"/>
      <w:r w:rsidRPr="00893CEF">
        <w:t>. It is an </w:t>
      </w:r>
      <w:r w:rsidRPr="00CD239D">
        <w:rPr>
          <w:bCs/>
          <w:i/>
        </w:rPr>
        <w:t>in-memory semantic data repository</w:t>
      </w:r>
      <w:r w:rsidRPr="00893CEF">
        <w:t> that provides efficient and relatively fast services for storing, querying and inferring RDF-based data. Reasoning is performed entirely in memory and is based on TRREE, the </w:t>
      </w:r>
      <w:r w:rsidRPr="001B2A5E">
        <w:rPr>
          <w:i/>
          <w:iCs/>
        </w:rPr>
        <w:t>Triple Reasoning and Rule Entailment Engine</w:t>
      </w:r>
      <w:r w:rsidRPr="00893CEF">
        <w:t> while query processing and answering is prov</w:t>
      </w:r>
      <w:r w:rsidR="004B4CB8">
        <w:t xml:space="preserve">ided by Sesame (see section </w:t>
      </w:r>
      <w:r w:rsidR="00C77BC4">
        <w:fldChar w:fldCharType="begin"/>
      </w:r>
      <w:r w:rsidR="004B4CB8">
        <w:instrText xml:space="preserve"> REF _Ref304883506 \r \h </w:instrText>
      </w:r>
      <w:r w:rsidR="00C77BC4">
        <w:fldChar w:fldCharType="separate"/>
      </w:r>
      <w:r w:rsidR="004A4ACC">
        <w:t>3.1</w:t>
      </w:r>
      <w:r w:rsidR="00C77BC4">
        <w:fldChar w:fldCharType="end"/>
      </w:r>
      <w:r w:rsidR="004B4CB8">
        <w:t xml:space="preserve"> for a description of Sesame)</w:t>
      </w:r>
      <w:r w:rsidR="001B2A5E">
        <w:t>. OWLIM-</w:t>
      </w:r>
      <w:proofErr w:type="spellStart"/>
      <w:r w:rsidR="001B2A5E">
        <w:t>Lite</w:t>
      </w:r>
      <w:proofErr w:type="spellEnd"/>
      <w:r w:rsidR="001B2A5E">
        <w:t xml:space="preserve"> implements the</w:t>
      </w:r>
      <w:r w:rsidRPr="00893CEF">
        <w:t xml:space="preserve"> Sesame SAIL interface thus allowing Se</w:t>
      </w:r>
      <w:r w:rsidR="004B4CB8">
        <w:t>same to access the reasoning and</w:t>
      </w:r>
      <w:r w:rsidRPr="00893CEF">
        <w:t xml:space="preserve"> storage services provided by OWLIM. OWLIM-</w:t>
      </w:r>
      <w:proofErr w:type="spellStart"/>
      <w:r w:rsidRPr="00893CEF">
        <w:t>Lite</w:t>
      </w:r>
      <w:proofErr w:type="spellEnd"/>
      <w:r w:rsidRPr="00893CEF">
        <w:t xml:space="preserve"> was designed for applications that require management of medium-size data volumes which roughl</w:t>
      </w:r>
      <w:r w:rsidR="00CD239D">
        <w:t>y speaking relates</w:t>
      </w:r>
      <w:r w:rsidRPr="00893CEF">
        <w:t xml:space="preserve"> to amounts of about 100M RDF triples.</w:t>
      </w:r>
      <w:r w:rsidR="00202F38">
        <w:t xml:space="preserve"> OWLIM-</w:t>
      </w:r>
      <w:proofErr w:type="spellStart"/>
      <w:r w:rsidR="00202F38">
        <w:t>Lite</w:t>
      </w:r>
      <w:proofErr w:type="spellEnd"/>
      <w:r w:rsidR="00202F38">
        <w:t xml:space="preserve"> is distributed free of charge.</w:t>
      </w:r>
    </w:p>
    <w:p w:rsidR="00893CEF" w:rsidRDefault="00893CEF" w:rsidP="00C8796F">
      <w:pPr>
        <w:pStyle w:val="ListParagraph"/>
        <w:numPr>
          <w:ilvl w:val="0"/>
          <w:numId w:val="15"/>
        </w:numPr>
      </w:pPr>
      <w:r w:rsidRPr="00CD239D">
        <w:rPr>
          <w:b/>
        </w:rPr>
        <w:t>OWLIM-Standard Edition (SE)</w:t>
      </w:r>
      <w:r>
        <w:t>:</w:t>
      </w:r>
      <w:r w:rsidR="00FC13AC">
        <w:t xml:space="preserve"> This version</w:t>
      </w:r>
      <w:r w:rsidR="00FC13AC" w:rsidRPr="00FC13AC">
        <w:t xml:space="preserve"> uses a scalable, f</w:t>
      </w:r>
      <w:r w:rsidR="00FC13AC">
        <w:t xml:space="preserve">ile-based indexing mechanism and </w:t>
      </w:r>
      <w:r w:rsidR="00FC13AC" w:rsidRPr="00CD239D">
        <w:rPr>
          <w:bCs/>
        </w:rPr>
        <w:t>several (query and storage) optimization techniques</w:t>
      </w:r>
      <w:r w:rsidR="00FC13AC" w:rsidRPr="00FC13AC">
        <w:t> to provide efficient query answering and storage functionality. As such it is capable of handling </w:t>
      </w:r>
      <w:r w:rsidR="00FC13AC" w:rsidRPr="00CD239D">
        <w:rPr>
          <w:bCs/>
        </w:rPr>
        <w:t>tens of billions</w:t>
      </w:r>
      <w:r w:rsidR="00FC13AC" w:rsidRPr="00FC13AC">
        <w:t> RDF statements</w:t>
      </w:r>
      <w:r w:rsidR="006B7535">
        <w:t xml:space="preserve"> in commodity hardware and billions of explicit triples on desktop hardware</w:t>
      </w:r>
      <w:r w:rsidR="00FC13AC" w:rsidRPr="00FC13AC">
        <w:t xml:space="preserve">. It also uses </w:t>
      </w:r>
      <w:r w:rsidR="00FC13AC" w:rsidRPr="00FC13AC">
        <w:lastRenderedPageBreak/>
        <w:t xml:space="preserve">optimization techniques for </w:t>
      </w:r>
      <w:proofErr w:type="spellStart"/>
      <w:r w:rsidR="00FC13AC" w:rsidRPr="00FC13AC">
        <w:rPr>
          <w:i/>
        </w:rPr>
        <w:t>owl</w:t>
      </w:r>
      <w:proofErr w:type="gramStart"/>
      <w:r w:rsidR="00FC13AC" w:rsidRPr="00FC13AC">
        <w:rPr>
          <w:i/>
        </w:rPr>
        <w:t>:sameAs</w:t>
      </w:r>
      <w:proofErr w:type="spellEnd"/>
      <w:proofErr w:type="gramEnd"/>
      <w:r w:rsidR="00FC13AC" w:rsidRPr="00FC13AC">
        <w:t xml:space="preserve"> reasoning, query answering and retraction (deletion) of data (assertions).</w:t>
      </w:r>
      <w:r w:rsidR="00202F38">
        <w:t xml:space="preserve"> OWLIM-SE is distributed free for research and evaluation and under a commercial license for development purposes.</w:t>
      </w:r>
      <w:r w:rsidR="00294273">
        <w:t xml:space="preserve"> Another important feature of this version is its hybrid approach to query answering that combines SPARQL 1.1 with full-text search, geo-spatial constraints and ra</w:t>
      </w:r>
      <w:r w:rsidR="00CD239D">
        <w:t>n</w:t>
      </w:r>
      <w:r w:rsidR="00294273">
        <w:t>king of query results.</w:t>
      </w:r>
      <w:r w:rsidR="001B2A5E">
        <w:t xml:space="preserve"> As with OWLIM-</w:t>
      </w:r>
      <w:proofErr w:type="spellStart"/>
      <w:r w:rsidR="001B2A5E">
        <w:t>Lite</w:t>
      </w:r>
      <w:proofErr w:type="spellEnd"/>
      <w:r w:rsidR="001B2A5E">
        <w:t xml:space="preserve"> this version implements Sesame’s SAIL interface.</w:t>
      </w:r>
    </w:p>
    <w:p w:rsidR="00893CEF" w:rsidRDefault="00893CEF" w:rsidP="00C8796F">
      <w:pPr>
        <w:pStyle w:val="ListParagraph"/>
        <w:numPr>
          <w:ilvl w:val="0"/>
          <w:numId w:val="15"/>
        </w:numPr>
      </w:pPr>
      <w:r w:rsidRPr="00CD239D">
        <w:rPr>
          <w:b/>
        </w:rPr>
        <w:t>OWLIM-Enterprise Edition (EE)</w:t>
      </w:r>
      <w:r>
        <w:t>:</w:t>
      </w:r>
      <w:r w:rsidR="00FC13AC">
        <w:t xml:space="preserve"> This is </w:t>
      </w:r>
      <w:r w:rsidR="00FC13AC" w:rsidRPr="00FC13AC">
        <w:t xml:space="preserve">the </w:t>
      </w:r>
      <w:r w:rsidR="005D4543">
        <w:t xml:space="preserve">replication </w:t>
      </w:r>
      <w:r w:rsidR="00FC13AC" w:rsidRPr="00FC13AC">
        <w:t>cluster version of OWLIM and is based on OWLIM-SE</w:t>
      </w:r>
      <w:r w:rsidR="00FC13AC">
        <w:t>.</w:t>
      </w:r>
      <w:r w:rsidR="00202F38">
        <w:t xml:space="preserve"> It </w:t>
      </w:r>
      <w:r w:rsidR="00202F38" w:rsidRPr="00202F38">
        <w:t>is distributed free for research and evaluation and under a commercial license for development purposes.</w:t>
      </w:r>
    </w:p>
    <w:p w:rsidR="0061234B" w:rsidRDefault="0061234B" w:rsidP="0061234B"/>
    <w:p w:rsidR="004B1DD0" w:rsidRDefault="0061234B" w:rsidP="002F7E2F">
      <w:r>
        <w:t xml:space="preserve">For details about the differences between the three versions the interested reader is referred to </w:t>
      </w:r>
      <w:sdt>
        <w:sdtPr>
          <w:id w:val="4646803"/>
          <w:citation/>
        </w:sdtPr>
        <w:sdtContent>
          <w:r w:rsidR="00C77BC4">
            <w:fldChar w:fldCharType="begin"/>
          </w:r>
          <w:r>
            <w:rPr>
              <w:lang w:val="en-US"/>
            </w:rPr>
            <w:instrText xml:space="preserve"> CITATION BBi11 \l 1033 </w:instrText>
          </w:r>
          <w:r w:rsidR="00C77BC4">
            <w:fldChar w:fldCharType="separate"/>
          </w:r>
          <w:r w:rsidR="004A4ACC" w:rsidRPr="004A4ACC">
            <w:rPr>
              <w:noProof/>
              <w:lang w:val="en-US"/>
            </w:rPr>
            <w:t>(12)</w:t>
          </w:r>
          <w:r w:rsidR="00C77BC4">
            <w:fldChar w:fldCharType="end"/>
          </w:r>
        </w:sdtContent>
      </w:sdt>
      <w:r>
        <w:t xml:space="preserve"> and the OWLIM Website</w:t>
      </w:r>
      <w:r w:rsidR="00166B47">
        <w:rPr>
          <w:rStyle w:val="FootnoteReference"/>
        </w:rPr>
        <w:footnoteReference w:id="13"/>
      </w:r>
      <w:r>
        <w:t>.</w:t>
      </w:r>
      <w:r w:rsidR="009F2700">
        <w:t xml:space="preserve"> </w:t>
      </w:r>
    </w:p>
    <w:p w:rsidR="00AB1C3F" w:rsidRPr="00AB1C3F" w:rsidRDefault="00AB1C3F" w:rsidP="00AB1C3F"/>
    <w:p w:rsidR="005D4543" w:rsidRDefault="00F32307" w:rsidP="009E43A4">
      <w:pPr>
        <w:pStyle w:val="Heading3"/>
      </w:pPr>
      <w:bookmarkStart w:id="35" w:name="_Ref307495414"/>
      <w:bookmarkStart w:id="36" w:name="_Toc307568546"/>
      <w:r>
        <w:t xml:space="preserve">Reasoning </w:t>
      </w:r>
      <w:r w:rsidR="005D4543">
        <w:t>in OWLIM</w:t>
      </w:r>
      <w:bookmarkEnd w:id="35"/>
      <w:bookmarkEnd w:id="36"/>
    </w:p>
    <w:p w:rsidR="00AB1C3F" w:rsidRDefault="00AB1C3F" w:rsidP="00AB1C3F"/>
    <w:p w:rsidR="00AB1C3F" w:rsidRPr="00BA7056" w:rsidRDefault="00AB1C3F" w:rsidP="00AB1C3F">
      <w:r>
        <w:t xml:space="preserve">Reasoning in </w:t>
      </w:r>
      <w:r w:rsidR="00BA7056">
        <w:t>all three version</w:t>
      </w:r>
      <w:r w:rsidR="00CD239D">
        <w:t>s</w:t>
      </w:r>
      <w:r w:rsidR="00BA7056">
        <w:t xml:space="preserve"> of </w:t>
      </w:r>
      <w:r>
        <w:t xml:space="preserve">OWLIM is based on a process called </w:t>
      </w:r>
      <w:r w:rsidRPr="00AB1C3F">
        <w:rPr>
          <w:i/>
        </w:rPr>
        <w:t>total materialization</w:t>
      </w:r>
      <w:r>
        <w:t xml:space="preserve">. </w:t>
      </w:r>
      <w:r w:rsidRPr="00AB1C3F">
        <w:t>Total materialization refers to the process of computing the full closure of the d</w:t>
      </w:r>
      <w:r>
        <w:t>ata in a single, atomic process</w:t>
      </w:r>
      <w:r w:rsidRPr="00AB1C3F">
        <w:t xml:space="preserve"> which in the case of OWLIM happens at </w:t>
      </w:r>
      <w:r>
        <w:t xml:space="preserve">triple </w:t>
      </w:r>
      <w:r w:rsidRPr="00AB1C3F">
        <w:t>load</w:t>
      </w:r>
      <w:r>
        <w:t>ing</w:t>
      </w:r>
      <w:r w:rsidRPr="00AB1C3F">
        <w:t xml:space="preserve"> time and whenever a new triple is added to the repository</w:t>
      </w:r>
      <w:r>
        <w:t xml:space="preserve">. Materialization in OWLIM </w:t>
      </w:r>
      <w:r w:rsidR="00CE5903" w:rsidRPr="00CE5903">
        <w:t xml:space="preserve">is a rule-based process that uses </w:t>
      </w:r>
      <w:r>
        <w:t xml:space="preserve">R-entailment </w:t>
      </w:r>
      <w:sdt>
        <w:sdtPr>
          <w:id w:val="4646799"/>
          <w:citation/>
        </w:sdtPr>
        <w:sdtContent>
          <w:r w:rsidR="00C77BC4">
            <w:fldChar w:fldCharType="begin"/>
          </w:r>
          <w:r>
            <w:rPr>
              <w:lang w:val="en-US"/>
            </w:rPr>
            <w:instrText xml:space="preserve"> CITATION HJt05 \l 1033  </w:instrText>
          </w:r>
          <w:r w:rsidR="00C77BC4">
            <w:fldChar w:fldCharType="separate"/>
          </w:r>
          <w:r w:rsidR="004A4ACC" w:rsidRPr="004A4ACC">
            <w:rPr>
              <w:noProof/>
              <w:lang w:val="en-US"/>
            </w:rPr>
            <w:t>(7)</w:t>
          </w:r>
          <w:r w:rsidR="00C77BC4">
            <w:fldChar w:fldCharType="end"/>
          </w:r>
        </w:sdtContent>
      </w:sdt>
      <w:r>
        <w:t xml:space="preserve"> </w:t>
      </w:r>
      <w:r w:rsidR="00CE5903">
        <w:t xml:space="preserve">rules </w:t>
      </w:r>
      <w:r w:rsidR="00CE5903" w:rsidRPr="00CE5903">
        <w:t xml:space="preserve">for deriving knowledge </w:t>
      </w:r>
      <w:r w:rsidR="00CE5903">
        <w:t xml:space="preserve">and </w:t>
      </w:r>
      <w:r>
        <w:t xml:space="preserve">has the advantage of </w:t>
      </w:r>
      <w:r w:rsidRPr="00AB1C3F">
        <w:t xml:space="preserve">making query processing/answering more efficient because no inference </w:t>
      </w:r>
      <w:r w:rsidR="00CD239D">
        <w:t>is required in order to retrieve knowledge</w:t>
      </w:r>
      <w:r w:rsidRPr="00AB1C3F">
        <w:t xml:space="preserve"> from the repository</w:t>
      </w:r>
      <w:r>
        <w:t>. The main disadvantage of this process is that loading triples requires more time.</w:t>
      </w:r>
      <w:r w:rsidR="00BA7056">
        <w:t xml:space="preserve"> The component of OWLIM that implements reasoning is called OWLIM TRREE, </w:t>
      </w:r>
      <w:r w:rsidR="00BA7056" w:rsidRPr="00BA7056">
        <w:rPr>
          <w:i/>
          <w:iCs/>
        </w:rPr>
        <w:t>Triple Reasoning and Rule Entailment Engine</w:t>
      </w:r>
      <w:r w:rsidR="00BA7056">
        <w:rPr>
          <w:iCs/>
        </w:rPr>
        <w:t>.</w:t>
      </w:r>
    </w:p>
    <w:p w:rsidR="00CE5903" w:rsidRDefault="00CE5903" w:rsidP="00AB1C3F"/>
    <w:p w:rsidR="00CE5903" w:rsidRDefault="00CE5903" w:rsidP="00AB1C3F">
      <w:r w:rsidRPr="00CE5903">
        <w:t>OWLIM supports inference based on several rule sets with different levels of complexity. This allows users to compute different type of knowledge from the same underlying repository. OWLIM supports reasoning based both on standard and custom rule sets</w:t>
      </w:r>
      <w:r>
        <w:t>. The standard rules set natively supported by the system include:</w:t>
      </w:r>
    </w:p>
    <w:p w:rsidR="00CE5903" w:rsidRDefault="00CE5903" w:rsidP="00AB1C3F">
      <w:pPr>
        <w:rPr>
          <w:i/>
        </w:rPr>
      </w:pPr>
    </w:p>
    <w:p w:rsidR="00CE5903" w:rsidRDefault="00CE5903" w:rsidP="00C8796F">
      <w:pPr>
        <w:pStyle w:val="ListParagraph"/>
        <w:numPr>
          <w:ilvl w:val="0"/>
          <w:numId w:val="16"/>
        </w:numPr>
      </w:pPr>
      <w:r w:rsidRPr="00CE5903">
        <w:rPr>
          <w:i/>
        </w:rPr>
        <w:t>RDFS</w:t>
      </w:r>
      <w:r w:rsidR="00F02261">
        <w:rPr>
          <w:i/>
        </w:rPr>
        <w:t xml:space="preserve"> </w:t>
      </w:r>
      <w:sdt>
        <w:sdtPr>
          <w:rPr>
            <w:i/>
          </w:rPr>
          <w:id w:val="4646816"/>
          <w:citation/>
        </w:sdtPr>
        <w:sdtContent>
          <w:r w:rsidR="00C77BC4">
            <w:rPr>
              <w:i/>
            </w:rPr>
            <w:fldChar w:fldCharType="begin"/>
          </w:r>
          <w:r w:rsidR="00F02261">
            <w:rPr>
              <w:lang w:val="en-US"/>
            </w:rPr>
            <w:instrText xml:space="preserve"> CITATION DBr04 \l 1033 </w:instrText>
          </w:r>
          <w:r w:rsidR="00C77BC4">
            <w:rPr>
              <w:i/>
            </w:rPr>
            <w:fldChar w:fldCharType="separate"/>
          </w:r>
          <w:r w:rsidR="004A4ACC" w:rsidRPr="004A4ACC">
            <w:rPr>
              <w:noProof/>
              <w:lang w:val="en-US"/>
            </w:rPr>
            <w:t>(13)</w:t>
          </w:r>
          <w:r w:rsidR="00C77BC4">
            <w:rPr>
              <w:i/>
            </w:rPr>
            <w:fldChar w:fldCharType="end"/>
          </w:r>
        </w:sdtContent>
      </w:sdt>
      <w:proofErr w:type="gramStart"/>
      <w:r>
        <w:t xml:space="preserve">, </w:t>
      </w:r>
      <w:r w:rsidRPr="00CE5903">
        <w:t xml:space="preserve"> using</w:t>
      </w:r>
      <w:proofErr w:type="gramEnd"/>
      <w:r w:rsidRPr="00CE5903">
        <w:t xml:space="preserve"> entailment rules from the RDFS schema language but without </w:t>
      </w:r>
      <w:r w:rsidR="00CC57F0" w:rsidRPr="00CE5903">
        <w:t>data type</w:t>
      </w:r>
      <w:r w:rsidRPr="00CE5903">
        <w:t xml:space="preserve"> reasoning</w:t>
      </w:r>
      <w:r>
        <w:t>.</w:t>
      </w:r>
    </w:p>
    <w:p w:rsidR="00CE5903" w:rsidRDefault="00CE5903" w:rsidP="00C8796F">
      <w:pPr>
        <w:pStyle w:val="ListParagraph"/>
        <w:numPr>
          <w:ilvl w:val="0"/>
          <w:numId w:val="16"/>
        </w:numPr>
      </w:pPr>
      <w:r w:rsidRPr="00CE5903">
        <w:rPr>
          <w:i/>
        </w:rPr>
        <w:t>OWL-Horst</w:t>
      </w:r>
      <w:r>
        <w:t xml:space="preserve"> </w:t>
      </w:r>
      <w:sdt>
        <w:sdtPr>
          <w:id w:val="4646801"/>
          <w:citation/>
        </w:sdtPr>
        <w:sdtContent>
          <w:r w:rsidR="00C77BC4">
            <w:fldChar w:fldCharType="begin"/>
          </w:r>
          <w:r w:rsidRPr="00CE5903">
            <w:rPr>
              <w:lang w:val="en-US"/>
            </w:rPr>
            <w:instrText xml:space="preserve"> CITATION HJt05 \l 1033 </w:instrText>
          </w:r>
          <w:r w:rsidR="00C77BC4">
            <w:fldChar w:fldCharType="separate"/>
          </w:r>
          <w:r w:rsidR="004A4ACC" w:rsidRPr="004A4ACC">
            <w:rPr>
              <w:noProof/>
              <w:lang w:val="en-US"/>
            </w:rPr>
            <w:t>(7)</w:t>
          </w:r>
          <w:r w:rsidR="00C77BC4">
            <w:fldChar w:fldCharType="end"/>
          </w:r>
        </w:sdtContent>
      </w:sdt>
      <w:r>
        <w:t xml:space="preserve"> without </w:t>
      </w:r>
      <w:r w:rsidR="00CC57F0">
        <w:t>data type</w:t>
      </w:r>
      <w:r>
        <w:t xml:space="preserve"> inference.</w:t>
      </w:r>
    </w:p>
    <w:p w:rsidR="00CE5903" w:rsidRDefault="00CE5903" w:rsidP="00C8796F">
      <w:pPr>
        <w:pStyle w:val="ListParagraph"/>
        <w:numPr>
          <w:ilvl w:val="0"/>
          <w:numId w:val="16"/>
        </w:numPr>
      </w:pPr>
      <w:r w:rsidRPr="00CE5903">
        <w:rPr>
          <w:i/>
        </w:rPr>
        <w:t>OWL-Max</w:t>
      </w:r>
      <w:r>
        <w:t xml:space="preserve">, </w:t>
      </w:r>
      <w:r w:rsidRPr="00CE5903">
        <w:t>a combination of RDFS and a fragment of OWL-</w:t>
      </w:r>
      <w:proofErr w:type="spellStart"/>
      <w:r w:rsidRPr="00CE5903">
        <w:t>Lite</w:t>
      </w:r>
      <w:proofErr w:type="spellEnd"/>
      <w:r w:rsidRPr="00CE5903">
        <w:t xml:space="preserve"> </w:t>
      </w:r>
      <w:sdt>
        <w:sdtPr>
          <w:id w:val="4646811"/>
          <w:citation/>
        </w:sdtPr>
        <w:sdtContent>
          <w:r w:rsidR="00C77BC4">
            <w:fldChar w:fldCharType="begin"/>
          </w:r>
          <w:r w:rsidR="00554CB9">
            <w:rPr>
              <w:lang w:val="en-US"/>
            </w:rPr>
            <w:instrText xml:space="preserve"> CITATION SBe04 \l 1033 </w:instrText>
          </w:r>
          <w:r w:rsidR="00C77BC4">
            <w:fldChar w:fldCharType="separate"/>
          </w:r>
          <w:r w:rsidR="004A4ACC" w:rsidRPr="004A4ACC">
            <w:rPr>
              <w:noProof/>
              <w:lang w:val="en-US"/>
            </w:rPr>
            <w:t>(14)</w:t>
          </w:r>
          <w:r w:rsidR="00C77BC4">
            <w:fldChar w:fldCharType="end"/>
          </w:r>
        </w:sdtContent>
      </w:sdt>
      <w:r w:rsidR="00554CB9">
        <w:t xml:space="preserve"> </w:t>
      </w:r>
      <w:r w:rsidRPr="00CE5903">
        <w:t xml:space="preserve">that can be captured in rules, </w:t>
      </w:r>
      <w:r w:rsidR="00CC57F0" w:rsidRPr="00CE5903">
        <w:t>i.e.</w:t>
      </w:r>
      <w:r w:rsidRPr="00CE5903">
        <w:t xml:space="preserve"> inferring functional and inverse functional properties, all-different, subclass by enumeration and union, min/max cardinality constraints, etc.</w:t>
      </w:r>
    </w:p>
    <w:p w:rsidR="00CE5903" w:rsidRDefault="001B2A5E" w:rsidP="00C8796F">
      <w:pPr>
        <w:pStyle w:val="ListParagraph"/>
        <w:numPr>
          <w:ilvl w:val="0"/>
          <w:numId w:val="16"/>
        </w:numPr>
      </w:pPr>
      <w:r>
        <w:t>OWL</w:t>
      </w:r>
      <w:r w:rsidR="00CD239D">
        <w:t xml:space="preserve"> </w:t>
      </w:r>
      <w:r>
        <w:t xml:space="preserve">2 </w:t>
      </w:r>
      <w:r w:rsidR="00CE5903" w:rsidRPr="00CE5903">
        <w:t>RL</w:t>
      </w:r>
      <w:r w:rsidR="00F02261">
        <w:t>: T</w:t>
      </w:r>
      <w:r w:rsidR="00CE5903" w:rsidRPr="00CE5903">
        <w:t>he OWL 2 profile that can be im</w:t>
      </w:r>
      <w:r w:rsidR="00CE5903">
        <w:t>plemented using rule engines</w:t>
      </w:r>
      <w:r w:rsidR="00554CB9">
        <w:t xml:space="preserve"> </w:t>
      </w:r>
      <w:sdt>
        <w:sdtPr>
          <w:id w:val="4646807"/>
          <w:citation/>
        </w:sdtPr>
        <w:sdtContent>
          <w:r w:rsidR="00C77BC4">
            <w:fldChar w:fldCharType="begin"/>
          </w:r>
          <w:r w:rsidR="00554CB9">
            <w:rPr>
              <w:lang w:val="en-US"/>
            </w:rPr>
            <w:instrText xml:space="preserve"> CITATION Mot091 \l 1033 </w:instrText>
          </w:r>
          <w:r w:rsidR="00C77BC4">
            <w:fldChar w:fldCharType="separate"/>
          </w:r>
          <w:r w:rsidR="004A4ACC" w:rsidRPr="004A4ACC">
            <w:rPr>
              <w:noProof/>
              <w:lang w:val="en-US"/>
            </w:rPr>
            <w:t>(15)</w:t>
          </w:r>
          <w:r w:rsidR="00C77BC4">
            <w:fldChar w:fldCharType="end"/>
          </w:r>
        </w:sdtContent>
      </w:sdt>
      <w:r w:rsidR="00554CB9">
        <w:t>.</w:t>
      </w:r>
    </w:p>
    <w:p w:rsidR="001B2A5E" w:rsidRDefault="001B2A5E" w:rsidP="00C8796F">
      <w:pPr>
        <w:pStyle w:val="ListParagraph"/>
        <w:numPr>
          <w:ilvl w:val="0"/>
          <w:numId w:val="16"/>
        </w:numPr>
      </w:pPr>
      <w:r>
        <w:t>OWL</w:t>
      </w:r>
      <w:r w:rsidR="00CD239D">
        <w:t xml:space="preserve"> </w:t>
      </w:r>
      <w:r>
        <w:t>2 Q</w:t>
      </w:r>
      <w:r w:rsidR="00CD239D">
        <w:t>L</w:t>
      </w:r>
      <w:r w:rsidR="00F02261">
        <w:t>:</w:t>
      </w:r>
      <w:r>
        <w:t xml:space="preserve"> In addition to this OWLIM-SE supports reasoning with OWL 2 QL</w:t>
      </w:r>
      <w:r w:rsidR="00F02261">
        <w:t xml:space="preserve"> </w:t>
      </w:r>
      <w:sdt>
        <w:sdtPr>
          <w:id w:val="4646815"/>
          <w:citation/>
        </w:sdtPr>
        <w:sdtContent>
          <w:r w:rsidR="00C77BC4">
            <w:fldChar w:fldCharType="begin"/>
          </w:r>
          <w:r w:rsidR="00F02261">
            <w:rPr>
              <w:lang w:val="en-US"/>
            </w:rPr>
            <w:instrText xml:space="preserve"> CITATION Mot091 \l 1033 </w:instrText>
          </w:r>
          <w:r w:rsidR="00C77BC4">
            <w:fldChar w:fldCharType="separate"/>
          </w:r>
          <w:r w:rsidR="004A4ACC" w:rsidRPr="004A4ACC">
            <w:rPr>
              <w:noProof/>
              <w:lang w:val="en-US"/>
            </w:rPr>
            <w:t>(15)</w:t>
          </w:r>
          <w:r w:rsidR="00C77BC4">
            <w:fldChar w:fldCharType="end"/>
          </w:r>
        </w:sdtContent>
      </w:sdt>
      <w:r>
        <w:t>.</w:t>
      </w:r>
    </w:p>
    <w:p w:rsidR="00CE5903" w:rsidRDefault="00CE5903" w:rsidP="00C8796F">
      <w:pPr>
        <w:pStyle w:val="ListParagraph"/>
        <w:numPr>
          <w:ilvl w:val="0"/>
          <w:numId w:val="16"/>
        </w:numPr>
      </w:pPr>
      <w:r>
        <w:t xml:space="preserve">In addition to these (standard) rule sets </w:t>
      </w:r>
      <w:r w:rsidRPr="00CE5903">
        <w:t>OWLIM also supports r</w:t>
      </w:r>
      <w:r>
        <w:t xml:space="preserve">easoning based on user-defined, </w:t>
      </w:r>
      <w:r w:rsidR="00CC57F0" w:rsidRPr="00CE5903">
        <w:t>i.e.</w:t>
      </w:r>
      <w:r w:rsidRPr="00CE5903">
        <w:t xml:space="preserve"> custo</w:t>
      </w:r>
      <w:r>
        <w:t>m,</w:t>
      </w:r>
      <w:r w:rsidRPr="00CE5903">
        <w:t xml:space="preserve"> rule sets which can be newly defined rules of inference or an extension/modification of the standard rule sets mentioned above.</w:t>
      </w:r>
      <w:r w:rsidR="00BA7056">
        <w:t xml:space="preserve"> This enables users to tune the system for optimal expressiveness and performance depending on the requirements of the user application.</w:t>
      </w:r>
    </w:p>
    <w:p w:rsidR="00CE5903" w:rsidRDefault="00CE5903" w:rsidP="00CE5903"/>
    <w:p w:rsidR="00155269" w:rsidRDefault="006B7535" w:rsidP="00CE5903">
      <w:r>
        <w:t>Although the reasoning paradigm is the same for the three versions of OWLIM the approach</w:t>
      </w:r>
      <w:r w:rsidR="00CD239D">
        <w:t>es</w:t>
      </w:r>
      <w:r>
        <w:t xml:space="preserve"> used in OWLIM-</w:t>
      </w:r>
      <w:proofErr w:type="spellStart"/>
      <w:r>
        <w:t>Lite</w:t>
      </w:r>
      <w:proofErr w:type="spellEnd"/>
      <w:r>
        <w:t xml:space="preserve"> and OWLIM-SE/EE are different due to their mechanism for storing data (see next section</w:t>
      </w:r>
      <w:r w:rsidR="00CD239D">
        <w:t>s</w:t>
      </w:r>
      <w:r>
        <w:t xml:space="preserve"> for a description of the data storage and management approach used in OWLIM). In the former reasoning and query evaluation is performed in memory while on the latter both are performed over a </w:t>
      </w:r>
      <w:r w:rsidR="00CC57F0">
        <w:t>persistent</w:t>
      </w:r>
      <w:r>
        <w:t xml:space="preserve"> storage layer.</w:t>
      </w:r>
    </w:p>
    <w:p w:rsidR="002F7E2F" w:rsidRDefault="002F7E2F" w:rsidP="00CE5903"/>
    <w:p w:rsidR="00F32307" w:rsidRDefault="00F32307" w:rsidP="009E43A4">
      <w:pPr>
        <w:pStyle w:val="Heading3"/>
      </w:pPr>
      <w:bookmarkStart w:id="37" w:name="_Toc307568547"/>
      <w:r>
        <w:t>Query Evaluation</w:t>
      </w:r>
      <w:bookmarkEnd w:id="37"/>
    </w:p>
    <w:p w:rsidR="00F32307" w:rsidRDefault="00F32307" w:rsidP="00CE5903"/>
    <w:p w:rsidR="009F2700" w:rsidRPr="009F2700" w:rsidRDefault="00F32307" w:rsidP="00CD239D">
      <w:r>
        <w:t xml:space="preserve">Query evaluation in OWLIM is performed using Sesame’s functionality and the current version (as of October 2011) supports SPARQL1.1. In addition to this, OWLIM implements a series of </w:t>
      </w:r>
      <w:r w:rsidR="00CC57F0">
        <w:t>techniques</w:t>
      </w:r>
      <w:r>
        <w:t xml:space="preserve"> for query evaluation that are relevant for different scenarios. These are </w:t>
      </w:r>
      <w:r w:rsidRPr="00AB677A">
        <w:rPr>
          <w:i/>
        </w:rPr>
        <w:t>ranking of results</w:t>
      </w:r>
      <w:r>
        <w:t xml:space="preserve">, </w:t>
      </w:r>
      <w:r w:rsidRPr="00AB677A">
        <w:rPr>
          <w:i/>
        </w:rPr>
        <w:t>full-text search</w:t>
      </w:r>
      <w:r>
        <w:t xml:space="preserve"> and </w:t>
      </w:r>
      <w:r w:rsidRPr="00AB677A">
        <w:rPr>
          <w:i/>
        </w:rPr>
        <w:t>RDF priming</w:t>
      </w:r>
      <w:r>
        <w:t xml:space="preserve">. In the following we briefly describe each of them. For more details of these features the interested reader is referred to </w:t>
      </w:r>
      <w:sdt>
        <w:sdtPr>
          <w:id w:val="4646820"/>
          <w:citation/>
        </w:sdtPr>
        <w:sdtContent>
          <w:r w:rsidR="00C77BC4">
            <w:fldChar w:fldCharType="begin"/>
          </w:r>
          <w:r w:rsidR="00CA317C">
            <w:rPr>
              <w:lang w:val="en-US"/>
            </w:rPr>
            <w:instrText xml:space="preserve"> CITATION BBi11 \l 1033 </w:instrText>
          </w:r>
          <w:r w:rsidR="00C77BC4">
            <w:fldChar w:fldCharType="separate"/>
          </w:r>
          <w:r w:rsidR="004A4ACC" w:rsidRPr="004A4ACC">
            <w:rPr>
              <w:noProof/>
              <w:lang w:val="en-US"/>
            </w:rPr>
            <w:t>(12)</w:t>
          </w:r>
          <w:r w:rsidR="00C77BC4">
            <w:fldChar w:fldCharType="end"/>
          </w:r>
        </w:sdtContent>
      </w:sdt>
      <w:r>
        <w:t>.</w:t>
      </w:r>
    </w:p>
    <w:p w:rsidR="006B7535" w:rsidRDefault="006B7535" w:rsidP="00CE5903"/>
    <w:p w:rsidR="00CE5903" w:rsidRDefault="00BA7056" w:rsidP="009E43A4">
      <w:pPr>
        <w:pStyle w:val="Heading3"/>
      </w:pPr>
      <w:bookmarkStart w:id="38" w:name="_Toc307568548"/>
      <w:r>
        <w:t>Data Storage and Management</w:t>
      </w:r>
      <w:bookmarkEnd w:id="38"/>
    </w:p>
    <w:p w:rsidR="00360A37" w:rsidRDefault="00360A37" w:rsidP="00AB1C3F"/>
    <w:p w:rsidR="00AB1C3F" w:rsidRDefault="00166B47" w:rsidP="00AB1C3F">
      <w:r>
        <w:t xml:space="preserve">Data in OWLIM is stored using two different mechanisms depending on the version used. </w:t>
      </w:r>
      <w:r w:rsidRPr="008563EE">
        <w:rPr>
          <w:i/>
        </w:rPr>
        <w:t>OWLIM-</w:t>
      </w:r>
      <w:proofErr w:type="spellStart"/>
      <w:r w:rsidRPr="008563EE">
        <w:rPr>
          <w:i/>
        </w:rPr>
        <w:t>Lite</w:t>
      </w:r>
      <w:proofErr w:type="spellEnd"/>
      <w:r w:rsidRPr="008563EE">
        <w:rPr>
          <w:i/>
        </w:rPr>
        <w:t xml:space="preserve"> stores data in memory</w:t>
      </w:r>
      <w:r>
        <w:t xml:space="preserve"> while the other two version</w:t>
      </w:r>
      <w:r w:rsidR="00DA189E">
        <w:t>s</w:t>
      </w:r>
      <w:r>
        <w:t xml:space="preserve"> of the system use a </w:t>
      </w:r>
      <w:r w:rsidRPr="008563EE">
        <w:rPr>
          <w:i/>
        </w:rPr>
        <w:t>disk-based approach for storing, reasoning and query answering</w:t>
      </w:r>
      <w:r>
        <w:t>.</w:t>
      </w:r>
      <w:r w:rsidR="008563EE">
        <w:t xml:space="preserve"> Adding</w:t>
      </w:r>
      <w:r w:rsidR="00D32434">
        <w:t xml:space="preserve"> o</w:t>
      </w:r>
      <w:r w:rsidR="008563EE">
        <w:t>f data to the knowledge base is</w:t>
      </w:r>
      <w:r w:rsidR="00D32434">
        <w:t xml:space="preserve"> handled in the same way in the </w:t>
      </w:r>
      <w:r w:rsidR="00CC57F0">
        <w:t>three</w:t>
      </w:r>
      <w:r w:rsidR="00D32434">
        <w:t xml:space="preserve"> versions, </w:t>
      </w:r>
      <w:r w:rsidR="00CC57F0">
        <w:t>i.e.</w:t>
      </w:r>
      <w:r w:rsidR="00D32434">
        <w:t xml:space="preserve"> u</w:t>
      </w:r>
      <w:r w:rsidR="00D32434" w:rsidRPr="00D32434">
        <w:t>pon insertion of new data OWLIM computes the statements entailed by the combination of the newly added triples and the existing data</w:t>
      </w:r>
      <w:r w:rsidR="00D32434">
        <w:t>. However, deletion is handled differently in OWLIM-</w:t>
      </w:r>
      <w:proofErr w:type="spellStart"/>
      <w:r w:rsidR="00D32434">
        <w:t>Lite</w:t>
      </w:r>
      <w:proofErr w:type="spellEnd"/>
      <w:r w:rsidR="00D32434">
        <w:t xml:space="preserve"> and OWLIM-SE/EE. </w:t>
      </w:r>
      <w:r w:rsidR="008563EE">
        <w:t>D</w:t>
      </w:r>
      <w:r w:rsidR="00D32434">
        <w:t>eletion of data in OWLIM-</w:t>
      </w:r>
      <w:proofErr w:type="spellStart"/>
      <w:r w:rsidR="00D32434">
        <w:t>Lite</w:t>
      </w:r>
      <w:proofErr w:type="spellEnd"/>
      <w:r w:rsidR="00D32434">
        <w:t xml:space="preserve"> is done by </w:t>
      </w:r>
      <w:r w:rsidR="00D32434" w:rsidRPr="00D32434">
        <w:t>deleting the previously generated closure and re-computing it without the statement(s) that</w:t>
      </w:r>
      <w:r w:rsidR="00D32434">
        <w:t xml:space="preserve"> were deleted. If</w:t>
      </w:r>
      <w:r w:rsidR="00D32434" w:rsidRPr="00D32434">
        <w:t xml:space="preserve"> deletions happen very often </w:t>
      </w:r>
      <w:r w:rsidR="00D32434">
        <w:t xml:space="preserve">on a given application </w:t>
      </w:r>
      <w:r w:rsidR="00D32434" w:rsidRPr="00D32434">
        <w:t>this is a factor to take into account when choosing this imp</w:t>
      </w:r>
      <w:r w:rsidR="00D32434">
        <w:t>lementation of OWLIM as it is a rather</w:t>
      </w:r>
      <w:r w:rsidR="00D32434" w:rsidRPr="00D32434">
        <w:t xml:space="preserve"> inef</w:t>
      </w:r>
      <w:r w:rsidR="00D32434">
        <w:t>ficient approach and does not scale well</w:t>
      </w:r>
      <w:r w:rsidR="00D32434" w:rsidRPr="00D32434">
        <w:t>.</w:t>
      </w:r>
      <w:r w:rsidR="00D32434">
        <w:t xml:space="preserve"> On the other hand, OWLIM-SE/EE updates </w:t>
      </w:r>
      <w:r w:rsidR="00D32434" w:rsidRPr="00D32434">
        <w:t>the full closure incrementally by a combination of forward and backward chaining to determine which sentences must be deleted as a consequence of a deletion</w:t>
      </w:r>
      <w:r w:rsidR="00D32434">
        <w:t>. This approach allows OWLIM to scale well even when data changes are frequent.</w:t>
      </w:r>
      <w:r w:rsidR="00CA317C">
        <w:t xml:space="preserve"> Additionally, </w:t>
      </w:r>
      <w:r w:rsidR="00CA317C" w:rsidRPr="00CA317C">
        <w:t>OWLIM</w:t>
      </w:r>
      <w:r w:rsidR="00CA317C">
        <w:t>-SE</w:t>
      </w:r>
      <w:r w:rsidR="00CA317C" w:rsidRPr="00CA317C">
        <w:t xml:space="preserve"> </w:t>
      </w:r>
      <w:r w:rsidR="00CA317C">
        <w:t xml:space="preserve">implements a </w:t>
      </w:r>
      <w:r w:rsidR="00CA317C" w:rsidRPr="008563EE">
        <w:t>notification system</w:t>
      </w:r>
      <w:r w:rsidR="00CA317C" w:rsidRPr="00CA317C">
        <w:t xml:space="preserve"> that allows users to get notifications when certain RDF statements are </w:t>
      </w:r>
      <w:proofErr w:type="gramStart"/>
      <w:r w:rsidR="00CA317C" w:rsidRPr="00CA317C">
        <w:t>inserted/deleted</w:t>
      </w:r>
      <w:proofErr w:type="gramEnd"/>
      <w:r w:rsidR="00CA317C" w:rsidRPr="00CA317C">
        <w:t>. As in the case of classical RDBMS notifications are useful for applications that implement reactive behaviour</w:t>
      </w:r>
      <w:r w:rsidR="008563EE">
        <w:t>.</w:t>
      </w:r>
    </w:p>
    <w:p w:rsidR="008761CA" w:rsidRDefault="008761CA" w:rsidP="008761CA">
      <w:pPr>
        <w:pStyle w:val="Heading2"/>
      </w:pPr>
      <w:bookmarkStart w:id="39" w:name="_Toc307568549"/>
      <w:proofErr w:type="spellStart"/>
      <w:r>
        <w:t>AllegroGraph</w:t>
      </w:r>
      <w:bookmarkEnd w:id="39"/>
      <w:proofErr w:type="spellEnd"/>
    </w:p>
    <w:p w:rsidR="00F27E00" w:rsidRDefault="00F27E00" w:rsidP="00F27E00">
      <w:proofErr w:type="spellStart"/>
      <w:r>
        <w:t>AllegroGraph</w:t>
      </w:r>
      <w:bookmarkStart w:id="40" w:name="_Ref304810042"/>
      <w:proofErr w:type="spellEnd"/>
      <w:r>
        <w:rPr>
          <w:rStyle w:val="FootnoteReference"/>
        </w:rPr>
        <w:footnoteReference w:id="14"/>
      </w:r>
      <w:bookmarkEnd w:id="40"/>
      <w:r>
        <w:t xml:space="preserve"> is a high-performance, persistent RDF (graph) database that supports storing, querying and reasoning over RDF-based data. More generally speaking </w:t>
      </w:r>
      <w:proofErr w:type="spellStart"/>
      <w:r>
        <w:t>AllegroGraph</w:t>
      </w:r>
      <w:proofErr w:type="spellEnd"/>
      <w:r>
        <w:t xml:space="preserve"> is a graph database for managing graph-based data such as for example, RDF data, social networks and, in general, any kind of data that can be structured as a graph. It was developed by Franz Inc. and is distributed as a closed-source application under a commercial licence. At the time of writing this report the lates</w:t>
      </w:r>
      <w:r w:rsidR="00492AA1">
        <w:t>t version of the system is 4.3</w:t>
      </w:r>
      <w:r>
        <w:t>.</w:t>
      </w:r>
    </w:p>
    <w:p w:rsidR="00C91226" w:rsidRDefault="00C91226" w:rsidP="00F27E00"/>
    <w:p w:rsidR="00C91226" w:rsidRDefault="00C91226" w:rsidP="009E43A4">
      <w:pPr>
        <w:pStyle w:val="Heading3"/>
      </w:pPr>
      <w:bookmarkStart w:id="41" w:name="_Toc307568550"/>
      <w:r>
        <w:lastRenderedPageBreak/>
        <w:t>Architecture and Data Storage</w:t>
      </w:r>
      <w:bookmarkEnd w:id="41"/>
    </w:p>
    <w:p w:rsidR="0039630B" w:rsidRDefault="0039630B" w:rsidP="00F27E00"/>
    <w:p w:rsidR="00C91226" w:rsidRDefault="00C91226" w:rsidP="00F27E00">
      <w:proofErr w:type="spellStart"/>
      <w:r>
        <w:t>AllegroGraph</w:t>
      </w:r>
      <w:proofErr w:type="spellEnd"/>
      <w:r>
        <w:t xml:space="preserve"> is based</w:t>
      </w:r>
      <w:r w:rsidR="00DE5177">
        <w:t xml:space="preserve"> </w:t>
      </w:r>
      <w:r>
        <w:t xml:space="preserve">on a layered architecture that exposes a </w:t>
      </w:r>
      <w:proofErr w:type="spellStart"/>
      <w:r>
        <w:t>RESTFul</w:t>
      </w:r>
      <w:proofErr w:type="spellEnd"/>
      <w:r>
        <w:t xml:space="preserve"> protocol to </w:t>
      </w:r>
      <w:r w:rsidR="00CC57F0">
        <w:t>enable</w:t>
      </w:r>
      <w:r>
        <w:t xml:space="preserve"> access to clients. </w:t>
      </w:r>
      <w:r w:rsidR="00C77BC4">
        <w:fldChar w:fldCharType="begin"/>
      </w:r>
      <w:r>
        <w:instrText xml:space="preserve"> REF _Ref304809739 \h </w:instrText>
      </w:r>
      <w:r w:rsidR="00C77BC4">
        <w:fldChar w:fldCharType="separate"/>
      </w:r>
      <w:r w:rsidR="004A4ACC">
        <w:t xml:space="preserve">Figure </w:t>
      </w:r>
      <w:r w:rsidR="004A4ACC">
        <w:rPr>
          <w:noProof/>
        </w:rPr>
        <w:t>1</w:t>
      </w:r>
      <w:r w:rsidR="00C77BC4">
        <w:fldChar w:fldCharType="end"/>
      </w:r>
      <w:r>
        <w:t xml:space="preserve"> depicts the system architecture.</w:t>
      </w:r>
      <w:r w:rsidR="00DE5177">
        <w:t xml:space="preserve"> For details of the several components the interested reader is referred to the online documentation at the </w:t>
      </w:r>
      <w:proofErr w:type="spellStart"/>
      <w:r w:rsidR="00DE5177">
        <w:t>AllegroGraph</w:t>
      </w:r>
      <w:proofErr w:type="spellEnd"/>
      <w:r w:rsidR="00DE5177">
        <w:t xml:space="preserve"> Website (</w:t>
      </w:r>
      <w:proofErr w:type="gramStart"/>
      <w:r w:rsidR="00DE5177">
        <w:t xml:space="preserve">see </w:t>
      </w:r>
      <w:proofErr w:type="gramEnd"/>
      <w:r w:rsidR="00C77BC4">
        <w:fldChar w:fldCharType="begin"/>
      </w:r>
      <w:r w:rsidR="00DE5177">
        <w:instrText xml:space="preserve"> NOTEREF _Ref304810042 \f \h </w:instrText>
      </w:r>
      <w:r w:rsidR="00C77BC4">
        <w:fldChar w:fldCharType="separate"/>
      </w:r>
      <w:r w:rsidR="004A4ACC" w:rsidRPr="004A4ACC">
        <w:rPr>
          <w:rStyle w:val="FootnoteReference"/>
        </w:rPr>
        <w:t>14</w:t>
      </w:r>
      <w:r w:rsidR="00C77BC4">
        <w:fldChar w:fldCharType="end"/>
      </w:r>
      <w:r w:rsidR="00DE5177">
        <w:t>).</w:t>
      </w:r>
    </w:p>
    <w:p w:rsidR="00C91226" w:rsidRDefault="00C91226" w:rsidP="00F27E00"/>
    <w:p w:rsidR="00C91226" w:rsidRDefault="00C91226" w:rsidP="00C91226">
      <w:pPr>
        <w:keepNext/>
      </w:pPr>
      <w:r>
        <w:rPr>
          <w:noProof/>
          <w:lang w:val="en-US" w:eastAsia="en-US"/>
        </w:rPr>
        <w:drawing>
          <wp:inline distT="0" distB="0" distL="0" distR="0">
            <wp:extent cx="5372100" cy="2425065"/>
            <wp:effectExtent l="0" t="0" r="0" b="0"/>
            <wp:docPr id="3" name="Picture 2" descr="allegrograph-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grograph-architecture.png"/>
                    <pic:cNvPicPr/>
                  </pic:nvPicPr>
                  <pic:blipFill>
                    <a:blip r:embed="rId10" cstate="print"/>
                    <a:stretch>
                      <a:fillRect/>
                    </a:stretch>
                  </pic:blipFill>
                  <pic:spPr>
                    <a:xfrm>
                      <a:off x="0" y="0"/>
                      <a:ext cx="5372100" cy="2425065"/>
                    </a:xfrm>
                    <a:prstGeom prst="rect">
                      <a:avLst/>
                    </a:prstGeom>
                  </pic:spPr>
                </pic:pic>
              </a:graphicData>
            </a:graphic>
          </wp:inline>
        </w:drawing>
      </w:r>
    </w:p>
    <w:p w:rsidR="00C91226" w:rsidRDefault="00C91226" w:rsidP="008563EE">
      <w:pPr>
        <w:pStyle w:val="Caption"/>
        <w:jc w:val="center"/>
      </w:pPr>
      <w:bookmarkStart w:id="42" w:name="_Ref304809739"/>
      <w:r>
        <w:t xml:space="preserve">Figure </w:t>
      </w:r>
      <w:fldSimple w:instr=" SEQ Figure \* ARABIC ">
        <w:r w:rsidR="004A4ACC">
          <w:rPr>
            <w:noProof/>
          </w:rPr>
          <w:t>1</w:t>
        </w:r>
      </w:fldSimple>
      <w:bookmarkEnd w:id="42"/>
      <w:r>
        <w:t xml:space="preserve">: </w:t>
      </w:r>
      <w:proofErr w:type="spellStart"/>
      <w:r>
        <w:t>AllegroGraph</w:t>
      </w:r>
      <w:proofErr w:type="spellEnd"/>
      <w:r>
        <w:t xml:space="preserve"> Architecture</w:t>
      </w:r>
      <w:r w:rsidR="008563EE">
        <w:t xml:space="preserve"> (taken </w:t>
      </w:r>
      <w:proofErr w:type="gramStart"/>
      <w:r w:rsidR="008563EE">
        <w:t xml:space="preserve">from </w:t>
      </w:r>
      <w:proofErr w:type="gramEnd"/>
      <w:r w:rsidR="00C77BC4">
        <w:fldChar w:fldCharType="begin"/>
      </w:r>
      <w:r w:rsidR="008563EE">
        <w:instrText xml:space="preserve"> NOTEREF _Ref304810042 \f \h </w:instrText>
      </w:r>
      <w:r w:rsidR="00C77BC4">
        <w:fldChar w:fldCharType="separate"/>
      </w:r>
      <w:r w:rsidR="004A4ACC" w:rsidRPr="004A4ACC">
        <w:rPr>
          <w:rStyle w:val="FootnoteReference"/>
        </w:rPr>
        <w:t>14</w:t>
      </w:r>
      <w:r w:rsidR="00C77BC4">
        <w:fldChar w:fldCharType="end"/>
      </w:r>
      <w:r w:rsidR="008563EE">
        <w:t>)</w:t>
      </w:r>
    </w:p>
    <w:p w:rsidR="00C91226" w:rsidRDefault="00C91226" w:rsidP="00F27E00"/>
    <w:p w:rsidR="0039630B" w:rsidRDefault="0039630B" w:rsidP="00F27E00">
      <w:proofErr w:type="spellStart"/>
      <w:r>
        <w:t>AllegroGraph</w:t>
      </w:r>
      <w:proofErr w:type="spellEnd"/>
      <w:r>
        <w:t xml:space="preserve"> supports storage and reasoning over </w:t>
      </w:r>
      <w:r w:rsidRPr="0039630B">
        <w:rPr>
          <w:i/>
        </w:rPr>
        <w:t>RDF named graphs</w:t>
      </w:r>
      <w:r>
        <w:t xml:space="preserve">, also known as </w:t>
      </w:r>
      <w:r>
        <w:rPr>
          <w:i/>
        </w:rPr>
        <w:t>quads</w:t>
      </w:r>
      <w:r>
        <w:t xml:space="preserve">, </w:t>
      </w:r>
      <w:r w:rsidR="00CC57F0">
        <w:t>i.e.</w:t>
      </w:r>
      <w:r>
        <w:t xml:space="preserve"> RDF triples extended with a fourth component which sometimes is referred to as the triple’s ID. This gives </w:t>
      </w:r>
      <w:proofErr w:type="spellStart"/>
      <w:r>
        <w:t>AllegroGraph</w:t>
      </w:r>
      <w:proofErr w:type="spellEnd"/>
      <w:r>
        <w:t xml:space="preserve"> the possibility to handle different types of RDF-based metadata such as </w:t>
      </w:r>
      <w:r w:rsidR="00CC57F0">
        <w:t>provenance</w:t>
      </w:r>
      <w:r>
        <w:t xml:space="preserve"> information. </w:t>
      </w:r>
      <w:proofErr w:type="spellStart"/>
      <w:r w:rsidR="00492AA1">
        <w:t>AllegroGraph</w:t>
      </w:r>
      <w:proofErr w:type="spellEnd"/>
      <w:r w:rsidR="00492AA1">
        <w:t xml:space="preserve"> is able to handle </w:t>
      </w:r>
      <w:r w:rsidR="00492AA1" w:rsidRPr="00470D34">
        <w:rPr>
          <w:i/>
        </w:rPr>
        <w:t>data stored either locally</w:t>
      </w:r>
      <w:r w:rsidR="00492AA1">
        <w:t xml:space="preserve">, using either a </w:t>
      </w:r>
      <w:r w:rsidR="00492AA1" w:rsidRPr="00470D34">
        <w:rPr>
          <w:i/>
        </w:rPr>
        <w:t xml:space="preserve">disk-based storage mechanism </w:t>
      </w:r>
      <w:r w:rsidR="00492AA1" w:rsidRPr="00492AA1">
        <w:t xml:space="preserve">or an </w:t>
      </w:r>
      <w:r w:rsidR="00492AA1" w:rsidRPr="00470D34">
        <w:rPr>
          <w:i/>
        </w:rPr>
        <w:t>in-memory approach</w:t>
      </w:r>
      <w:r w:rsidR="00492AA1">
        <w:t xml:space="preserve">, in </w:t>
      </w:r>
      <w:r w:rsidR="00492AA1" w:rsidRPr="00470D34">
        <w:rPr>
          <w:i/>
        </w:rPr>
        <w:t>remote triple stores</w:t>
      </w:r>
      <w:r w:rsidR="00492AA1">
        <w:t xml:space="preserve"> or in </w:t>
      </w:r>
      <w:r w:rsidR="00492AA1" w:rsidRPr="00470D34">
        <w:rPr>
          <w:i/>
        </w:rPr>
        <w:t>federated triple stores</w:t>
      </w:r>
      <w:r w:rsidR="00492AA1">
        <w:t xml:space="preserve">. Federation gives </w:t>
      </w:r>
      <w:proofErr w:type="spellStart"/>
      <w:r w:rsidR="00492AA1">
        <w:t>AllegroGraph</w:t>
      </w:r>
      <w:proofErr w:type="spellEnd"/>
      <w:r w:rsidR="00492AA1">
        <w:t xml:space="preserve"> the possibility to scale to large amount of data. </w:t>
      </w:r>
    </w:p>
    <w:p w:rsidR="0039630B" w:rsidRDefault="0039630B" w:rsidP="00F27E00"/>
    <w:p w:rsidR="0054056C" w:rsidRDefault="0054056C" w:rsidP="00F27E00">
      <w:proofErr w:type="spellStart"/>
      <w:r w:rsidRPr="0054056C">
        <w:t>AllegroGRaph</w:t>
      </w:r>
      <w:proofErr w:type="spellEnd"/>
      <w:r w:rsidRPr="0054056C">
        <w:t xml:space="preserve"> implements a for</w:t>
      </w:r>
      <w:r>
        <w:t xml:space="preserve">m of materialization called </w:t>
      </w:r>
      <w:r w:rsidRPr="0054056C">
        <w:rPr>
          <w:i/>
        </w:rPr>
        <w:t>Dynamic Materialization</w:t>
      </w:r>
      <w:r w:rsidRPr="0054056C">
        <w:t xml:space="preserve"> which overcomes </w:t>
      </w:r>
      <w:r w:rsidR="00470D34">
        <w:t xml:space="preserve">one of </w:t>
      </w:r>
      <w:r w:rsidRPr="0054056C">
        <w:t xml:space="preserve">the disadvantages of using complete materialization, namely the high cost of maintaining the closure when updates to the knowledge base need to be performed. </w:t>
      </w:r>
      <w:r>
        <w:t xml:space="preserve">Simply stated, </w:t>
      </w:r>
      <w:proofErr w:type="spellStart"/>
      <w:r>
        <w:t>AllegroGraph</w:t>
      </w:r>
      <w:proofErr w:type="spellEnd"/>
      <w:r>
        <w:t xml:space="preserve"> does not</w:t>
      </w:r>
      <w:r w:rsidRPr="0054056C">
        <w:t xml:space="preserve"> perform materialization of data but rather optimizes SPARQL and </w:t>
      </w:r>
      <w:proofErr w:type="spellStart"/>
      <w:r w:rsidRPr="0054056C">
        <w:t>Prolog</w:t>
      </w:r>
      <w:proofErr w:type="spellEnd"/>
      <w:r w:rsidRPr="0054056C">
        <w:t xml:space="preserve"> queries. Dynamic Materialization enables </w:t>
      </w:r>
      <w:proofErr w:type="spellStart"/>
      <w:r w:rsidRPr="0054056C">
        <w:t>AllegroGRaph</w:t>
      </w:r>
      <w:proofErr w:type="spellEnd"/>
      <w:r w:rsidRPr="0054056C">
        <w:t xml:space="preserve"> to deviate from the traditional workflow implemented by many RDF stores (load triples, materialize</w:t>
      </w:r>
      <w:r>
        <w:t xml:space="preserve">, answer queries) and provide </w:t>
      </w:r>
      <w:r w:rsidRPr="0054056C">
        <w:rPr>
          <w:i/>
        </w:rPr>
        <w:t>linear time loading of triples</w:t>
      </w:r>
      <w:r w:rsidRPr="0054056C">
        <w:t xml:space="preserve">, access to query and reasoning capabilities at load time. Dynamic Materialization also enables </w:t>
      </w:r>
      <w:proofErr w:type="spellStart"/>
      <w:r w:rsidRPr="0054056C">
        <w:t>AllegroGraph</w:t>
      </w:r>
      <w:proofErr w:type="spellEnd"/>
      <w:r w:rsidRPr="0054056C">
        <w:t xml:space="preserve"> to overcome the scalability performance barrier that arises when large amount of data is loaded into the repository and materialization is performed at loading time, </w:t>
      </w:r>
      <w:r w:rsidR="00CC57F0" w:rsidRPr="0054056C">
        <w:t>e.g.</w:t>
      </w:r>
      <w:r w:rsidRPr="0054056C">
        <w:t xml:space="preserve"> due to the fact that </w:t>
      </w:r>
      <w:proofErr w:type="spellStart"/>
      <w:r w:rsidRPr="0054056C">
        <w:rPr>
          <w:i/>
          <w:iCs/>
        </w:rPr>
        <w:t>rdfs:subClass</w:t>
      </w:r>
      <w:proofErr w:type="spellEnd"/>
      <w:r w:rsidRPr="0054056C">
        <w:t> can be very demanding when the number of </w:t>
      </w:r>
      <w:proofErr w:type="spellStart"/>
      <w:r w:rsidRPr="0054056C">
        <w:rPr>
          <w:i/>
          <w:iCs/>
        </w:rPr>
        <w:t>rdfs:subClass</w:t>
      </w:r>
      <w:proofErr w:type="spellEnd"/>
      <w:r w:rsidRPr="0054056C">
        <w:t> relations grows.</w:t>
      </w:r>
    </w:p>
    <w:p w:rsidR="00C91226" w:rsidRDefault="00C91226" w:rsidP="00F27E00"/>
    <w:p w:rsidR="00C91226" w:rsidRDefault="00A25E1C" w:rsidP="009E43A4">
      <w:pPr>
        <w:pStyle w:val="Heading3"/>
      </w:pPr>
      <w:bookmarkStart w:id="43" w:name="_Toc307568551"/>
      <w:r>
        <w:t>Reasoning</w:t>
      </w:r>
      <w:r w:rsidR="00C91226">
        <w:t xml:space="preserve"> and Query Answering</w:t>
      </w:r>
      <w:bookmarkEnd w:id="43"/>
    </w:p>
    <w:p w:rsidR="0054056C" w:rsidRDefault="0054056C" w:rsidP="00F27E00"/>
    <w:p w:rsidR="0054056C" w:rsidRDefault="0054056C" w:rsidP="00F27E00">
      <w:r>
        <w:t xml:space="preserve">The system supports reasoning over RDFS++, a non-standard extension of RDFS that includes the following OWL constructs: </w:t>
      </w:r>
      <w:proofErr w:type="spellStart"/>
      <w:r w:rsidRPr="0054056C">
        <w:rPr>
          <w:i/>
        </w:rPr>
        <w:t>owl</w:t>
      </w:r>
      <w:proofErr w:type="gramStart"/>
      <w:r w:rsidRPr="0054056C">
        <w:rPr>
          <w:i/>
        </w:rPr>
        <w:t>:sameAs</w:t>
      </w:r>
      <w:proofErr w:type="spellEnd"/>
      <w:proofErr w:type="gramEnd"/>
      <w:r>
        <w:t xml:space="preserve">, </w:t>
      </w:r>
      <w:proofErr w:type="spellStart"/>
      <w:r w:rsidRPr="0054056C">
        <w:rPr>
          <w:i/>
        </w:rPr>
        <w:t>owl:inverseOf</w:t>
      </w:r>
      <w:proofErr w:type="spellEnd"/>
      <w:r>
        <w:t xml:space="preserve">, </w:t>
      </w:r>
      <w:proofErr w:type="spellStart"/>
      <w:r w:rsidRPr="0054056C">
        <w:rPr>
          <w:i/>
        </w:rPr>
        <w:t>owl:transitiveProperty</w:t>
      </w:r>
      <w:proofErr w:type="spellEnd"/>
      <w:r>
        <w:t xml:space="preserve">, </w:t>
      </w:r>
      <w:proofErr w:type="spellStart"/>
      <w:r w:rsidRPr="0054056C">
        <w:rPr>
          <w:i/>
        </w:rPr>
        <w:t>owl:hasValue</w:t>
      </w:r>
      <w:proofErr w:type="spellEnd"/>
      <w:r>
        <w:t xml:space="preserve">, </w:t>
      </w:r>
      <w:proofErr w:type="spellStart"/>
      <w:r w:rsidRPr="0054056C">
        <w:rPr>
          <w:i/>
        </w:rPr>
        <w:t>owl:someValuesFrom</w:t>
      </w:r>
      <w:proofErr w:type="spellEnd"/>
      <w:r>
        <w:t xml:space="preserve">, </w:t>
      </w:r>
      <w:proofErr w:type="spellStart"/>
      <w:r w:rsidRPr="0054056C">
        <w:rPr>
          <w:i/>
        </w:rPr>
        <w:t>owl:allValuesFrom</w:t>
      </w:r>
      <w:proofErr w:type="spellEnd"/>
      <w:r>
        <w:t xml:space="preserve"> and </w:t>
      </w:r>
      <w:proofErr w:type="spellStart"/>
      <w:r w:rsidRPr="0054056C">
        <w:rPr>
          <w:i/>
        </w:rPr>
        <w:lastRenderedPageBreak/>
        <w:t>owl:oneOf</w:t>
      </w:r>
      <w:proofErr w:type="spellEnd"/>
      <w:r>
        <w:t>.</w:t>
      </w:r>
      <w:r w:rsidR="0039630B">
        <w:t xml:space="preserve"> In addition to standard RDFS and non-standard RDFS++ reasoning </w:t>
      </w:r>
      <w:proofErr w:type="spellStart"/>
      <w:r w:rsidR="0039630B">
        <w:t>AllegroGraph</w:t>
      </w:r>
      <w:proofErr w:type="spellEnd"/>
      <w:r w:rsidR="0039630B">
        <w:t xml:space="preserve"> </w:t>
      </w:r>
      <w:r w:rsidR="0039630B" w:rsidRPr="0039630B">
        <w:t xml:space="preserve">uses a </w:t>
      </w:r>
      <w:proofErr w:type="spellStart"/>
      <w:r w:rsidR="0039630B" w:rsidRPr="0039630B">
        <w:t>Prolog</w:t>
      </w:r>
      <w:proofErr w:type="spellEnd"/>
      <w:r w:rsidR="0039630B" w:rsidRPr="0039630B">
        <w:t xml:space="preserve"> engine to provide powerful reasoning functionality to reason about high-level concepts built based on complex rules and numerical processing</w:t>
      </w:r>
      <w:r w:rsidR="0039630B">
        <w:t>.</w:t>
      </w:r>
    </w:p>
    <w:p w:rsidR="0054056C" w:rsidRDefault="0054056C" w:rsidP="00F27E00"/>
    <w:p w:rsidR="0054056C" w:rsidRDefault="0054056C" w:rsidP="00F27E00">
      <w:r>
        <w:t>Qu</w:t>
      </w:r>
      <w:r w:rsidR="0039630B">
        <w:t>ery ans</w:t>
      </w:r>
      <w:r>
        <w:t>w</w:t>
      </w:r>
      <w:r w:rsidR="0039630B">
        <w:t>e</w:t>
      </w:r>
      <w:r w:rsidR="00C71313">
        <w:t>ring in</w:t>
      </w:r>
      <w:r>
        <w:t xml:space="preserve"> </w:t>
      </w:r>
      <w:proofErr w:type="spellStart"/>
      <w:r>
        <w:t>Al</w:t>
      </w:r>
      <w:r w:rsidR="0039630B">
        <w:t>legroGraph</w:t>
      </w:r>
      <w:proofErr w:type="spellEnd"/>
      <w:r w:rsidR="0039630B">
        <w:t xml:space="preserve"> is implemented by its</w:t>
      </w:r>
      <w:r>
        <w:t xml:space="preserve"> </w:t>
      </w:r>
      <w:proofErr w:type="spellStart"/>
      <w:r w:rsidRPr="0054056C">
        <w:rPr>
          <w:i/>
        </w:rPr>
        <w:t>Twinql</w:t>
      </w:r>
      <w:proofErr w:type="spellEnd"/>
      <w:r w:rsidR="00C71313">
        <w:t xml:space="preserve"> SPARQL </w:t>
      </w:r>
      <w:r w:rsidR="00492AA1">
        <w:t xml:space="preserve">1.1 </w:t>
      </w:r>
      <w:r w:rsidR="00C71313">
        <w:t xml:space="preserve">query engine, which allows for answering queries over </w:t>
      </w:r>
      <w:r w:rsidR="00C71313" w:rsidRPr="00C71313">
        <w:rPr>
          <w:i/>
        </w:rPr>
        <w:t>RDF named graphs</w:t>
      </w:r>
      <w:r w:rsidR="00C71313">
        <w:t>.</w:t>
      </w:r>
      <w:r w:rsidR="0039630B">
        <w:t xml:space="preserve"> In addition to supporting standard SPARQL, queries </w:t>
      </w:r>
      <w:r w:rsidR="0039630B" w:rsidRPr="0039630B">
        <w:t xml:space="preserve">in </w:t>
      </w:r>
      <w:proofErr w:type="spellStart"/>
      <w:r w:rsidR="0039630B" w:rsidRPr="0039630B">
        <w:t>AllegroGraph</w:t>
      </w:r>
      <w:proofErr w:type="spellEnd"/>
      <w:r w:rsidR="0039630B" w:rsidRPr="0039630B">
        <w:t xml:space="preserve"> can be define</w:t>
      </w:r>
      <w:r w:rsidR="0039630B">
        <w:t>d in declarative form</w:t>
      </w:r>
      <w:r w:rsidR="0039630B" w:rsidRPr="0039630B">
        <w:t xml:space="preserve"> and then answered by using a </w:t>
      </w:r>
      <w:proofErr w:type="spellStart"/>
      <w:r w:rsidR="0039630B" w:rsidRPr="0039630B">
        <w:t>Prolog</w:t>
      </w:r>
      <w:proofErr w:type="spellEnd"/>
      <w:r w:rsidR="0039630B" w:rsidRPr="0039630B">
        <w:t xml:space="preserve"> engine. This </w:t>
      </w:r>
      <w:r w:rsidR="0039630B">
        <w:t xml:space="preserve">approach </w:t>
      </w:r>
      <w:r w:rsidR="0039630B" w:rsidRPr="0039630B">
        <w:t xml:space="preserve">enables a more powerful query answering mechanism alternative to </w:t>
      </w:r>
      <w:r w:rsidR="0039630B">
        <w:t>standard SPARQL query processing.</w:t>
      </w:r>
    </w:p>
    <w:p w:rsidR="00C91226" w:rsidRDefault="00C91226" w:rsidP="00F27E00"/>
    <w:p w:rsidR="00C91226" w:rsidRDefault="00733632" w:rsidP="009E43A4">
      <w:pPr>
        <w:pStyle w:val="Heading3"/>
      </w:pPr>
      <w:bookmarkStart w:id="44" w:name="_Toc307568552"/>
      <w:r>
        <w:t>Additional</w:t>
      </w:r>
      <w:r w:rsidR="00C91226">
        <w:t xml:space="preserve"> Features</w:t>
      </w:r>
      <w:bookmarkEnd w:id="44"/>
    </w:p>
    <w:p w:rsidR="0039630B" w:rsidRDefault="0039630B" w:rsidP="00F27E00"/>
    <w:p w:rsidR="00733632" w:rsidRDefault="0039630B" w:rsidP="00F27E00">
      <w:r w:rsidRPr="0039630B">
        <w:t>A distinctive featu</w:t>
      </w:r>
      <w:r w:rsidR="00470D34">
        <w:t xml:space="preserve">re of </w:t>
      </w:r>
      <w:proofErr w:type="spellStart"/>
      <w:r w:rsidR="00470D34">
        <w:t>AllegroGr</w:t>
      </w:r>
      <w:r w:rsidRPr="0039630B">
        <w:t>aph</w:t>
      </w:r>
      <w:proofErr w:type="spellEnd"/>
      <w:r w:rsidRPr="0039630B">
        <w:t xml:space="preserve"> </w:t>
      </w:r>
      <w:r w:rsidR="00C71313">
        <w:t xml:space="preserve">that sets it apart from other semantic repositories </w:t>
      </w:r>
      <w:r w:rsidRPr="0039630B">
        <w:t xml:space="preserve">is its support for </w:t>
      </w:r>
      <w:r w:rsidRPr="00C71313">
        <w:rPr>
          <w:i/>
        </w:rPr>
        <w:t>geo-spatial data</w:t>
      </w:r>
      <w:r w:rsidRPr="0039630B">
        <w:t xml:space="preserve">, </w:t>
      </w:r>
      <w:r w:rsidRPr="00C71313">
        <w:rPr>
          <w:i/>
        </w:rPr>
        <w:t>temporal data</w:t>
      </w:r>
      <w:r w:rsidRPr="0039630B">
        <w:t xml:space="preserve"> and </w:t>
      </w:r>
      <w:r w:rsidRPr="00C71313">
        <w:rPr>
          <w:i/>
        </w:rPr>
        <w:t>social network analysis</w:t>
      </w:r>
      <w:r w:rsidR="00C71313">
        <w:t xml:space="preserve">. </w:t>
      </w:r>
    </w:p>
    <w:p w:rsidR="00733632" w:rsidRDefault="00733632" w:rsidP="00F27E00"/>
    <w:p w:rsidR="00733632" w:rsidRDefault="00C71313" w:rsidP="00C8796F">
      <w:pPr>
        <w:pStyle w:val="ListParagraph"/>
        <w:numPr>
          <w:ilvl w:val="0"/>
          <w:numId w:val="10"/>
        </w:numPr>
      </w:pPr>
      <w:r w:rsidRPr="00733632">
        <w:rPr>
          <w:i/>
        </w:rPr>
        <w:t>Geo-spatial reasoning</w:t>
      </w:r>
      <w:r>
        <w:t xml:space="preserve"> </w:t>
      </w:r>
      <w:r w:rsidRPr="00C71313">
        <w:t>refers to reasoning over geo-spatial data. In particular</w:t>
      </w:r>
      <w:r>
        <w:t>,</w:t>
      </w:r>
      <w:r w:rsidRPr="00C71313">
        <w:t xml:space="preserve"> </w:t>
      </w:r>
      <w:proofErr w:type="spellStart"/>
      <w:r w:rsidRPr="00C71313">
        <w:t>AllegroGraph</w:t>
      </w:r>
      <w:proofErr w:type="spellEnd"/>
      <w:r w:rsidRPr="00C71313">
        <w:t xml:space="preserve"> supports reasoning over a more general type of two-dimensional data, namely, any coordinate system defined on a flat plane or a sphere. </w:t>
      </w:r>
    </w:p>
    <w:p w:rsidR="00733632" w:rsidRDefault="00C71313" w:rsidP="00C8796F">
      <w:pPr>
        <w:pStyle w:val="ListParagraph"/>
        <w:numPr>
          <w:ilvl w:val="0"/>
          <w:numId w:val="10"/>
        </w:numPr>
      </w:pPr>
      <w:proofErr w:type="spellStart"/>
      <w:r w:rsidRPr="00C71313">
        <w:t>AllegroGraph</w:t>
      </w:r>
      <w:proofErr w:type="spellEnd"/>
      <w:r w:rsidRPr="00C71313">
        <w:t xml:space="preserve"> also supports reasoning over temporal data, including time points, time intervals and </w:t>
      </w:r>
      <w:proofErr w:type="spellStart"/>
      <w:r w:rsidRPr="00C71313">
        <w:t>datetime</w:t>
      </w:r>
      <w:proofErr w:type="spellEnd"/>
      <w:r w:rsidRPr="00C71313">
        <w:t xml:space="preserve"> data.</w:t>
      </w:r>
      <w:r>
        <w:t xml:space="preserve"> </w:t>
      </w:r>
    </w:p>
    <w:p w:rsidR="0039630B" w:rsidRDefault="00C71313" w:rsidP="00C8796F">
      <w:pPr>
        <w:pStyle w:val="ListParagraph"/>
        <w:numPr>
          <w:ilvl w:val="0"/>
          <w:numId w:val="10"/>
        </w:numPr>
      </w:pPr>
      <w:r>
        <w:t>Finally, t</w:t>
      </w:r>
      <w:r w:rsidRPr="00C71313">
        <w:t xml:space="preserve">he graph-oriented database </w:t>
      </w:r>
      <w:r>
        <w:t xml:space="preserve">approach </w:t>
      </w:r>
      <w:r w:rsidRPr="00C71313">
        <w:t xml:space="preserve">of </w:t>
      </w:r>
      <w:proofErr w:type="spellStart"/>
      <w:r w:rsidRPr="00C71313">
        <w:t>AllegroGraph</w:t>
      </w:r>
      <w:proofErr w:type="spellEnd"/>
      <w:r w:rsidRPr="00C71313">
        <w:t xml:space="preserve"> enables it to support reasoning about social interactions (or any kind of interactions that can be </w:t>
      </w:r>
      <w:r w:rsidR="00CC57F0" w:rsidRPr="00C71313">
        <w:t>modelled</w:t>
      </w:r>
      <w:r w:rsidRPr="00C71313">
        <w:t xml:space="preserve"> </w:t>
      </w:r>
      <w:r>
        <w:t xml:space="preserve">as a network). It is useful for example </w:t>
      </w:r>
      <w:r w:rsidRPr="00C71313">
        <w:t xml:space="preserve">for solving problems like computing the shortest path between two entities and the degrees of </w:t>
      </w:r>
      <w:r w:rsidR="00CC57F0" w:rsidRPr="00C71313">
        <w:t>connectivity</w:t>
      </w:r>
      <w:r w:rsidRPr="00C71313">
        <w:t xml:space="preserve"> between two entities in a social network.</w:t>
      </w:r>
    </w:p>
    <w:p w:rsidR="00C71313" w:rsidRDefault="00C71313" w:rsidP="00F27E00"/>
    <w:p w:rsidR="00C71313" w:rsidRPr="00F27E00" w:rsidRDefault="00C71313" w:rsidP="00F27E00">
      <w:r>
        <w:t xml:space="preserve">In addition to these features </w:t>
      </w:r>
      <w:proofErr w:type="spellStart"/>
      <w:r>
        <w:t>AllegroGraph</w:t>
      </w:r>
      <w:proofErr w:type="spellEnd"/>
      <w:r>
        <w:t xml:space="preserve"> provides many of the features desired in this type of</w:t>
      </w:r>
      <w:r w:rsidR="00492AA1">
        <w:t xml:space="preserve"> systems. These include triple level </w:t>
      </w:r>
      <w:r>
        <w:t xml:space="preserve">security mechanisms, the possibility to integrate </w:t>
      </w:r>
      <w:proofErr w:type="spellStart"/>
      <w:r>
        <w:t>AllegroGraph</w:t>
      </w:r>
      <w:proofErr w:type="spellEnd"/>
      <w:r>
        <w:t xml:space="preserve"> within applications through the use of multiple programming interfaces, </w:t>
      </w:r>
      <w:r w:rsidR="00CC57F0">
        <w:t>e.g.</w:t>
      </w:r>
      <w:r>
        <w:t xml:space="preserve"> C#, Ruby, Perl</w:t>
      </w:r>
      <w:r w:rsidR="002E4E9B">
        <w:t>, Java, Lisp</w:t>
      </w:r>
      <w:r>
        <w:t xml:space="preserve"> and JavaScript, the possibility to deploy </w:t>
      </w:r>
      <w:proofErr w:type="spellStart"/>
      <w:r>
        <w:t>AllegroGraph</w:t>
      </w:r>
      <w:proofErr w:type="spellEnd"/>
      <w:r>
        <w:t xml:space="preserve"> in the cloud through its cloud-based deployment mechanism using Amazon EC2</w:t>
      </w:r>
      <w:r w:rsidR="00492AA1">
        <w:t xml:space="preserve">, a </w:t>
      </w:r>
      <w:proofErr w:type="spellStart"/>
      <w:r w:rsidR="00492AA1" w:rsidRPr="00492AA1">
        <w:t>RESTFul</w:t>
      </w:r>
      <w:proofErr w:type="spellEnd"/>
      <w:r w:rsidR="00492AA1" w:rsidRPr="00492AA1">
        <w:t xml:space="preserve"> protocol </w:t>
      </w:r>
      <w:r w:rsidR="00492AA1">
        <w:t>that</w:t>
      </w:r>
      <w:r w:rsidR="00492AA1" w:rsidRPr="00492AA1">
        <w:t xml:space="preserve"> clients written in several languages can </w:t>
      </w:r>
      <w:r w:rsidR="00492AA1">
        <w:t xml:space="preserve">use to </w:t>
      </w:r>
      <w:r w:rsidR="00DC0544">
        <w:t xml:space="preserve">access </w:t>
      </w:r>
      <w:r w:rsidR="00492AA1">
        <w:t>the system’s functionality, etc.</w:t>
      </w:r>
    </w:p>
    <w:p w:rsidR="008761CA" w:rsidRDefault="008761CA" w:rsidP="008761CA">
      <w:pPr>
        <w:pStyle w:val="Heading2"/>
      </w:pPr>
      <w:bookmarkStart w:id="45" w:name="_Toc307568553"/>
      <w:proofErr w:type="spellStart"/>
      <w:r>
        <w:t>BigData</w:t>
      </w:r>
      <w:bookmarkEnd w:id="45"/>
      <w:proofErr w:type="spellEnd"/>
    </w:p>
    <w:p w:rsidR="003F18C3" w:rsidRDefault="003F18C3" w:rsidP="003F18C3">
      <w:proofErr w:type="spellStart"/>
      <w:r>
        <w:t>BigData</w:t>
      </w:r>
      <w:proofErr w:type="spellEnd"/>
      <w:r w:rsidR="00DE5177">
        <w:t xml:space="preserve"> </w:t>
      </w:r>
      <w:bookmarkStart w:id="46" w:name="_Ref304811925"/>
      <w:r w:rsidR="00DE5177">
        <w:rPr>
          <w:rStyle w:val="FootnoteReference"/>
        </w:rPr>
        <w:footnoteReference w:id="15"/>
      </w:r>
      <w:bookmarkEnd w:id="46"/>
      <w:r w:rsidR="00DE5177">
        <w:t xml:space="preserve"> is </w:t>
      </w:r>
      <w:r w:rsidR="008E39B3">
        <w:t xml:space="preserve">a scalable </w:t>
      </w:r>
      <w:r w:rsidR="0025494D">
        <w:t xml:space="preserve">solution for persistent </w:t>
      </w:r>
      <w:r w:rsidR="008E39B3">
        <w:t xml:space="preserve">data storage and distributed </w:t>
      </w:r>
      <w:r w:rsidR="0025494D">
        <w:t xml:space="preserve">computing </w:t>
      </w:r>
      <w:r w:rsidR="008E39B3">
        <w:t xml:space="preserve">that includes a </w:t>
      </w:r>
      <w:r w:rsidR="008E39B3" w:rsidRPr="00470D34">
        <w:rPr>
          <w:i/>
        </w:rPr>
        <w:t>high-performance RDF database</w:t>
      </w:r>
      <w:r w:rsidR="008E39B3">
        <w:t xml:space="preserve"> with support for </w:t>
      </w:r>
      <w:r w:rsidR="008E39B3" w:rsidRPr="00470D34">
        <w:rPr>
          <w:i/>
        </w:rPr>
        <w:t>standard RDFS reasoning</w:t>
      </w:r>
      <w:r w:rsidR="008E39B3">
        <w:t xml:space="preserve"> and </w:t>
      </w:r>
      <w:r w:rsidR="008E39B3" w:rsidRPr="00470D34">
        <w:rPr>
          <w:i/>
        </w:rPr>
        <w:t>limited OWL reasoning</w:t>
      </w:r>
      <w:r w:rsidR="008E39B3">
        <w:t xml:space="preserve"> capabilities.</w:t>
      </w:r>
      <w:r w:rsidR="00B36ED0">
        <w:t xml:space="preserve"> It was developed by </w:t>
      </w:r>
      <w:proofErr w:type="spellStart"/>
      <w:r w:rsidR="00B36ED0">
        <w:t>Systap</w:t>
      </w:r>
      <w:proofErr w:type="spellEnd"/>
      <w:r w:rsidR="00B36ED0">
        <w:t xml:space="preserve"> LLC and it is distributed freely as an open-source application under GNU General</w:t>
      </w:r>
      <w:r w:rsidR="00470D34">
        <w:t xml:space="preserve"> Public Licence v2. </w:t>
      </w:r>
      <w:proofErr w:type="spellStart"/>
      <w:r w:rsidR="00B36ED0">
        <w:t>BigData</w:t>
      </w:r>
      <w:proofErr w:type="spellEnd"/>
      <w:r w:rsidR="00B36ED0">
        <w:t xml:space="preserve"> is </w:t>
      </w:r>
      <w:r w:rsidR="00470D34">
        <w:t xml:space="preserve">also </w:t>
      </w:r>
      <w:r w:rsidR="00B36ED0">
        <w:t xml:space="preserve">released with an evaluation/research license and supports the possibility of obtaining a commercial licence for situations where </w:t>
      </w:r>
      <w:proofErr w:type="spellStart"/>
      <w:r w:rsidR="00B36ED0">
        <w:t>BigData</w:t>
      </w:r>
      <w:proofErr w:type="spellEnd"/>
      <w:r w:rsidR="00B36ED0">
        <w:t xml:space="preserve"> needs to be embedded into another system.</w:t>
      </w:r>
    </w:p>
    <w:p w:rsidR="0025494D" w:rsidRDefault="0025494D" w:rsidP="003F18C3"/>
    <w:p w:rsidR="0025494D" w:rsidRDefault="00F04BF5" w:rsidP="009E43A4">
      <w:pPr>
        <w:pStyle w:val="Heading3"/>
      </w:pPr>
      <w:bookmarkStart w:id="47" w:name="_Toc307568554"/>
      <w:r>
        <w:t xml:space="preserve">Architecture and </w:t>
      </w:r>
      <w:r w:rsidR="0025494D">
        <w:t>Data Storage</w:t>
      </w:r>
      <w:bookmarkEnd w:id="47"/>
    </w:p>
    <w:p w:rsidR="0025494D" w:rsidRDefault="0025494D" w:rsidP="0025494D"/>
    <w:p w:rsidR="0025494D" w:rsidRDefault="0025494D" w:rsidP="0025494D">
      <w:proofErr w:type="spellStart"/>
      <w:r>
        <w:lastRenderedPageBreak/>
        <w:t>BigData</w:t>
      </w:r>
      <w:proofErr w:type="spellEnd"/>
      <w:r>
        <w:t xml:space="preserve"> provides three mechanisms for storing RDF data. The first approach stores RDF data as triples following the standard RDF data model. The second approach uses </w:t>
      </w:r>
      <w:r w:rsidRPr="0025494D">
        <w:rPr>
          <w:i/>
        </w:rPr>
        <w:t>Named Graphs</w:t>
      </w:r>
      <w:r>
        <w:t xml:space="preserve"> or </w:t>
      </w:r>
      <w:r>
        <w:rPr>
          <w:i/>
        </w:rPr>
        <w:t>quads</w:t>
      </w:r>
      <w:r>
        <w:t xml:space="preserve"> to store data</w:t>
      </w:r>
      <w:r w:rsidR="00E573EA">
        <w:t>.</w:t>
      </w:r>
      <w:r>
        <w:t xml:space="preserve"> The third and last method</w:t>
      </w:r>
      <w:r w:rsidR="00B36ED0">
        <w:t xml:space="preserve">, called </w:t>
      </w:r>
      <w:r w:rsidR="00B36ED0">
        <w:rPr>
          <w:i/>
        </w:rPr>
        <w:t>statement-level provenance</w:t>
      </w:r>
      <w:r w:rsidR="00B36ED0">
        <w:t>,</w:t>
      </w:r>
      <w:r>
        <w:t xml:space="preserve"> stores data as </w:t>
      </w:r>
      <w:r w:rsidRPr="0025494D">
        <w:rPr>
          <w:i/>
        </w:rPr>
        <w:t xml:space="preserve">triples associated with </w:t>
      </w:r>
      <w:r>
        <w:rPr>
          <w:i/>
        </w:rPr>
        <w:t>proven</w:t>
      </w:r>
      <w:r w:rsidRPr="0025494D">
        <w:rPr>
          <w:i/>
        </w:rPr>
        <w:t>ance information</w:t>
      </w:r>
      <w:r w:rsidR="00F04BF5">
        <w:rPr>
          <w:i/>
        </w:rPr>
        <w:t xml:space="preserve"> </w:t>
      </w:r>
      <w:r w:rsidR="00F04BF5">
        <w:t xml:space="preserve">which is technically achieved by associating </w:t>
      </w:r>
      <w:r w:rsidR="00B36ED0">
        <w:t xml:space="preserve">an ID </w:t>
      </w:r>
      <w:r w:rsidR="00F04BF5">
        <w:t>with each triple</w:t>
      </w:r>
      <w:r w:rsidR="00B36ED0">
        <w:t>. Using such an ID it is possible to refer to any triple and add additional information to the triple description.</w:t>
      </w:r>
    </w:p>
    <w:p w:rsidR="0025494D" w:rsidRDefault="0025494D" w:rsidP="003F18C3"/>
    <w:p w:rsidR="0025494D" w:rsidRDefault="0025494D" w:rsidP="003F18C3">
      <w:r>
        <w:t>For details of the system architecture and a description of the main technologies used in the entire platform, not only the RDF</w:t>
      </w:r>
      <w:r w:rsidR="001328D0">
        <w:t xml:space="preserve"> </w:t>
      </w:r>
      <w:r>
        <w:t xml:space="preserve">database, the interested reader is referred to the online documentation found at the system’s </w:t>
      </w:r>
      <w:proofErr w:type="gramStart"/>
      <w:r>
        <w:t xml:space="preserve">website </w:t>
      </w:r>
      <w:proofErr w:type="gramEnd"/>
      <w:r w:rsidR="00C77BC4">
        <w:fldChar w:fldCharType="begin"/>
      </w:r>
      <w:r>
        <w:instrText xml:space="preserve"> NOTEREF _Ref304811925 \f \h </w:instrText>
      </w:r>
      <w:r w:rsidR="00C77BC4">
        <w:fldChar w:fldCharType="separate"/>
      </w:r>
      <w:r w:rsidR="004A4ACC" w:rsidRPr="004A4ACC">
        <w:rPr>
          <w:rStyle w:val="FootnoteReference"/>
        </w:rPr>
        <w:t>15</w:t>
      </w:r>
      <w:r w:rsidR="00C77BC4">
        <w:fldChar w:fldCharType="end"/>
      </w:r>
      <w:r>
        <w:t>.</w:t>
      </w:r>
    </w:p>
    <w:p w:rsidR="00F04BF5" w:rsidRDefault="00F04BF5" w:rsidP="003F18C3"/>
    <w:p w:rsidR="00F04BF5" w:rsidRDefault="00A25E1C" w:rsidP="009E43A4">
      <w:pPr>
        <w:pStyle w:val="Heading3"/>
      </w:pPr>
      <w:bookmarkStart w:id="48" w:name="_Toc307568555"/>
      <w:r>
        <w:t>Reasoning</w:t>
      </w:r>
      <w:r w:rsidR="00F04BF5">
        <w:t xml:space="preserve"> and Query Answering</w:t>
      </w:r>
      <w:bookmarkEnd w:id="48"/>
    </w:p>
    <w:p w:rsidR="00F04BF5" w:rsidRDefault="00F04BF5" w:rsidP="00F04BF5"/>
    <w:p w:rsidR="00F04BF5" w:rsidRDefault="00F04BF5" w:rsidP="00CA1326">
      <w:r>
        <w:t xml:space="preserve">The </w:t>
      </w:r>
      <w:proofErr w:type="spellStart"/>
      <w:r>
        <w:t>BigData</w:t>
      </w:r>
      <w:proofErr w:type="spellEnd"/>
      <w:r>
        <w:t xml:space="preserve"> RDF database supports reasoning over RDFS data and OWL </w:t>
      </w:r>
      <w:proofErr w:type="spellStart"/>
      <w:proofErr w:type="gramStart"/>
      <w:r>
        <w:t>Lite</w:t>
      </w:r>
      <w:proofErr w:type="spellEnd"/>
      <w:proofErr w:type="gramEnd"/>
      <w:r>
        <w:t xml:space="preserve"> </w:t>
      </w:r>
      <w:proofErr w:type="spellStart"/>
      <w:r>
        <w:t>ontologies</w:t>
      </w:r>
      <w:proofErr w:type="spellEnd"/>
      <w:r>
        <w:t xml:space="preserve">. It uses </w:t>
      </w:r>
      <w:r w:rsidRPr="00F04BF5">
        <w:t>a hybrid approa</w:t>
      </w:r>
      <w:r w:rsidR="00B36ED0">
        <w:t xml:space="preserve">ch for computing the </w:t>
      </w:r>
      <w:r w:rsidRPr="00F04BF5">
        <w:t>RDF</w:t>
      </w:r>
      <w:r w:rsidR="00B36ED0">
        <w:t xml:space="preserve">S closure that combines the so-called </w:t>
      </w:r>
      <w:r w:rsidR="00B36ED0" w:rsidRPr="00B36ED0">
        <w:rPr>
          <w:i/>
        </w:rPr>
        <w:t>eager closure approach</w:t>
      </w:r>
      <w:r w:rsidR="00B36ED0">
        <w:t xml:space="preserve">, a method in which the RDFS closure is computed at triple loading time and, a </w:t>
      </w:r>
      <w:r w:rsidR="00B36ED0" w:rsidRPr="00B36ED0">
        <w:rPr>
          <w:i/>
        </w:rPr>
        <w:t>lazy closure approach</w:t>
      </w:r>
      <w:r w:rsidR="00CA1326">
        <w:t xml:space="preserve"> or </w:t>
      </w:r>
      <w:r w:rsidR="00CA1326">
        <w:rPr>
          <w:i/>
        </w:rPr>
        <w:t>materialization approach</w:t>
      </w:r>
      <w:r w:rsidR="00CA1326">
        <w:t xml:space="preserve">, in which the closure is computed (materialized) at query time. In </w:t>
      </w:r>
      <w:proofErr w:type="spellStart"/>
      <w:r w:rsidR="00CA1326">
        <w:t>BigData</w:t>
      </w:r>
      <w:proofErr w:type="spellEnd"/>
      <w:r w:rsidR="00CA1326">
        <w:t>, some of the entailment rules are applied at loading time while others are applied at query time. The idea behind this approach is</w:t>
      </w:r>
      <w:r>
        <w:t xml:space="preserve"> </w:t>
      </w:r>
      <w:r w:rsidR="00CA1326">
        <w:t>to benefit from the advantages of both approaches.</w:t>
      </w:r>
      <w:r w:rsidR="00EF7AD6">
        <w:t xml:space="preserve"> Although it has been reported that </w:t>
      </w:r>
      <w:proofErr w:type="spellStart"/>
      <w:r w:rsidR="00EF7AD6">
        <w:t>BigData</w:t>
      </w:r>
      <w:proofErr w:type="spellEnd"/>
      <w:r w:rsidR="00EF7AD6">
        <w:t xml:space="preserve"> supports the definition of custom rules for reasoning, </w:t>
      </w:r>
      <w:r w:rsidR="00CC57F0">
        <w:t>e.g.</w:t>
      </w:r>
      <w:r w:rsidR="00EF7AD6">
        <w:t xml:space="preserve"> to support social network analysis, no official documentation in this regards has been found that details such a feature.</w:t>
      </w:r>
    </w:p>
    <w:p w:rsidR="00F04BF5" w:rsidRDefault="00F04BF5" w:rsidP="00F04BF5"/>
    <w:p w:rsidR="007D32ED" w:rsidRDefault="00F04BF5" w:rsidP="00E816CB">
      <w:r>
        <w:t xml:space="preserve">For query answering </w:t>
      </w:r>
      <w:proofErr w:type="spellStart"/>
      <w:r>
        <w:t>BigData</w:t>
      </w:r>
      <w:proofErr w:type="spellEnd"/>
      <w:r>
        <w:t xml:space="preserve"> supports </w:t>
      </w:r>
      <w:r w:rsidRPr="00F04BF5">
        <w:rPr>
          <w:i/>
        </w:rPr>
        <w:t>distributed query processing</w:t>
      </w:r>
      <w:r>
        <w:t xml:space="preserve"> and </w:t>
      </w:r>
      <w:r w:rsidRPr="00F04BF5">
        <w:rPr>
          <w:i/>
        </w:rPr>
        <w:t>relies on Sesame 2 for SPARQL query processing</w:t>
      </w:r>
      <w:r w:rsidRPr="00F04BF5">
        <w:t xml:space="preserve"> although the query evaluation process is modified to make it more efficient. More specifically, </w:t>
      </w:r>
      <w:proofErr w:type="spellStart"/>
      <w:r w:rsidRPr="00F04BF5">
        <w:t>BigData</w:t>
      </w:r>
      <w:proofErr w:type="spellEnd"/>
      <w:r w:rsidRPr="00F04BF5">
        <w:t xml:space="preserve"> uses a native rule model for evaluating SPARQL queries. Queries are parsed by Sesame 2 and then fed to </w:t>
      </w:r>
      <w:proofErr w:type="spellStart"/>
      <w:r w:rsidRPr="00F04BF5">
        <w:t>BigData's</w:t>
      </w:r>
      <w:proofErr w:type="spellEnd"/>
      <w:r w:rsidRPr="00F04BF5">
        <w:t xml:space="preserve"> SAIL implementation for transformation into the native rule model. The rule model of </w:t>
      </w:r>
      <w:proofErr w:type="spellStart"/>
      <w:r w:rsidRPr="00F04BF5">
        <w:t>BigData</w:t>
      </w:r>
      <w:proofErr w:type="spellEnd"/>
      <w:r w:rsidRPr="00F04BF5">
        <w:t xml:space="preserve"> supports conjunctive queries, filters and optional joins.</w:t>
      </w:r>
      <w:r w:rsidR="00CA1326">
        <w:t xml:space="preserve"> As an important note concerning query answering in </w:t>
      </w:r>
      <w:proofErr w:type="spellStart"/>
      <w:r w:rsidR="00CA1326">
        <w:t>BigData</w:t>
      </w:r>
      <w:proofErr w:type="spellEnd"/>
      <w:r w:rsidR="00E573EA">
        <w:t>,</w:t>
      </w:r>
      <w:r w:rsidR="00CA1326">
        <w:t xml:space="preserve"> it has been reported in some </w:t>
      </w:r>
      <w:r w:rsidR="00722846">
        <w:t>benchmarks</w:t>
      </w:r>
      <w:r w:rsidR="00CA1326">
        <w:t xml:space="preserve"> that </w:t>
      </w:r>
      <w:proofErr w:type="spellStart"/>
      <w:r w:rsidR="00CA1326">
        <w:t>BigData</w:t>
      </w:r>
      <w:proofErr w:type="spellEnd"/>
      <w:r w:rsidR="00CA1326">
        <w:t xml:space="preserve"> does not support the full set of SPA</w:t>
      </w:r>
      <w:r w:rsidR="00EF7AD6">
        <w:t>RQL features.</w:t>
      </w:r>
    </w:p>
    <w:p w:rsidR="00307645" w:rsidRDefault="00307645" w:rsidP="00307645">
      <w:pPr>
        <w:pStyle w:val="Heading2"/>
      </w:pPr>
      <w:bookmarkStart w:id="49" w:name="_Toc307568556"/>
      <w:r>
        <w:t>Other RDF-based Semantic Repositories</w:t>
      </w:r>
      <w:bookmarkEnd w:id="49"/>
    </w:p>
    <w:p w:rsidR="00C2161B" w:rsidRDefault="00C2161B" w:rsidP="00C2161B">
      <w:r>
        <w:t xml:space="preserve">This section gives an overview of other, less popular systems (although the Jena framework is perhaps the most popular framework for Java-based RDF processing), approaches and frameworks for storing, querying and reasoning over RDF-based data. We decided to report these systems within the same section due to the lack of documentation and third-parties benchmark results found in the literature in comparison to other mainstream systems such as OWLIM, Virtuoso, Sesame and </w:t>
      </w:r>
      <w:proofErr w:type="spellStart"/>
      <w:r>
        <w:t>AllegroGraph</w:t>
      </w:r>
      <w:proofErr w:type="spellEnd"/>
      <w:r>
        <w:t>.</w:t>
      </w:r>
    </w:p>
    <w:p w:rsidR="00C2161B" w:rsidRPr="00C2161B" w:rsidRDefault="00C2161B" w:rsidP="00C2161B"/>
    <w:p w:rsidR="00307645" w:rsidRDefault="00307645" w:rsidP="009E43A4">
      <w:pPr>
        <w:pStyle w:val="Heading3"/>
      </w:pPr>
      <w:bookmarkStart w:id="50" w:name="_Toc307568557"/>
      <w:r>
        <w:t>Jena RDF Framework</w:t>
      </w:r>
      <w:bookmarkEnd w:id="50"/>
    </w:p>
    <w:p w:rsidR="00B40D77" w:rsidRDefault="00B40D77" w:rsidP="00B40D77"/>
    <w:p w:rsidR="00F4752E" w:rsidRDefault="00C2161B" w:rsidP="00B40D77">
      <w:r>
        <w:t xml:space="preserve">Jena </w:t>
      </w:r>
      <w:r>
        <w:rPr>
          <w:rStyle w:val="FootnoteReference"/>
        </w:rPr>
        <w:footnoteReference w:id="16"/>
      </w:r>
      <w:r>
        <w:t xml:space="preserve"> </w:t>
      </w:r>
      <w:r w:rsidR="00B40D77">
        <w:t>is a Java-based</w:t>
      </w:r>
      <w:r w:rsidR="00F4752E">
        <w:t>, open source</w:t>
      </w:r>
      <w:r w:rsidR="00B40D77">
        <w:t xml:space="preserve"> Framework for building semantic-based applications</w:t>
      </w:r>
      <w:r w:rsidR="00F4752E">
        <w:t xml:space="preserve"> that provides a series of API for handling RDF-based data, </w:t>
      </w:r>
      <w:r w:rsidR="00CC57F0">
        <w:t>e.g.</w:t>
      </w:r>
      <w:r w:rsidR="00F4752E">
        <w:t xml:space="preserve"> RDFS and </w:t>
      </w:r>
      <w:r w:rsidR="00F4752E">
        <w:lastRenderedPageBreak/>
        <w:t xml:space="preserve">OWL, querying such data through the SPARQL standard and reasoning over such data. It was developed in conjunction with the HP Labs Semantic Web </w:t>
      </w:r>
      <w:proofErr w:type="gramStart"/>
      <w:r w:rsidR="00F4752E">
        <w:t xml:space="preserve">Research </w:t>
      </w:r>
      <w:proofErr w:type="gramEnd"/>
      <w:r w:rsidR="00F4752E">
        <w:rPr>
          <w:rStyle w:val="FootnoteReference"/>
        </w:rPr>
        <w:footnoteReference w:id="17"/>
      </w:r>
      <w:r w:rsidR="00F4752E">
        <w:t xml:space="preserve">. </w:t>
      </w:r>
    </w:p>
    <w:p w:rsidR="00F4752E" w:rsidRDefault="00F4752E" w:rsidP="00B40D77"/>
    <w:p w:rsidR="00B40D77" w:rsidRDefault="00F4752E" w:rsidP="00B40D77">
      <w:r>
        <w:t>The framework comprises the following technologies:</w:t>
      </w:r>
    </w:p>
    <w:p w:rsidR="00F4752E" w:rsidRDefault="00F4752E" w:rsidP="00B40D77"/>
    <w:p w:rsidR="00F4752E" w:rsidRDefault="00F4752E" w:rsidP="00C8796F">
      <w:pPr>
        <w:pStyle w:val="ListParagraph"/>
        <w:numPr>
          <w:ilvl w:val="0"/>
          <w:numId w:val="11"/>
        </w:numPr>
      </w:pPr>
      <w:r>
        <w:t xml:space="preserve">The Jena RDF API, a </w:t>
      </w:r>
      <w:r w:rsidRPr="00F4752E">
        <w:rPr>
          <w:i/>
        </w:rPr>
        <w:t>Java API for programming with RDF</w:t>
      </w:r>
      <w:r w:rsidRPr="00F4752E">
        <w:t xml:space="preserve"> that includes an RDF model, parsers, etc.</w:t>
      </w:r>
    </w:p>
    <w:p w:rsidR="00F4752E" w:rsidRDefault="00F4752E" w:rsidP="00C8796F">
      <w:pPr>
        <w:pStyle w:val="ListParagraph"/>
        <w:numPr>
          <w:ilvl w:val="0"/>
          <w:numId w:val="11"/>
        </w:numPr>
      </w:pPr>
      <w:r>
        <w:t xml:space="preserve">ARQ, a </w:t>
      </w:r>
      <w:r w:rsidRPr="00F4752E">
        <w:rPr>
          <w:i/>
        </w:rPr>
        <w:t>SPARQL query engine</w:t>
      </w:r>
      <w:r w:rsidRPr="00F4752E">
        <w:t xml:space="preserve"> for Jena</w:t>
      </w:r>
      <w:r>
        <w:t>.</w:t>
      </w:r>
    </w:p>
    <w:p w:rsidR="00F4752E" w:rsidRDefault="00F4752E" w:rsidP="00C8796F">
      <w:pPr>
        <w:pStyle w:val="ListParagraph"/>
        <w:numPr>
          <w:ilvl w:val="0"/>
          <w:numId w:val="11"/>
        </w:numPr>
      </w:pPr>
      <w:r>
        <w:t>Jena SDB</w:t>
      </w:r>
      <w:r w:rsidR="00C2161B">
        <w:t xml:space="preserve"> </w:t>
      </w:r>
      <w:r w:rsidR="00C2161B">
        <w:rPr>
          <w:rStyle w:val="FootnoteReference"/>
        </w:rPr>
        <w:footnoteReference w:id="18"/>
      </w:r>
      <w:r>
        <w:t xml:space="preserve">, </w:t>
      </w:r>
      <w:r w:rsidR="0080635C">
        <w:t xml:space="preserve">a </w:t>
      </w:r>
      <w:r w:rsidR="0080635C" w:rsidRPr="0080635C">
        <w:rPr>
          <w:i/>
        </w:rPr>
        <w:t>persistence RDF storage</w:t>
      </w:r>
      <w:r w:rsidR="0080635C" w:rsidRPr="0080635C">
        <w:t xml:space="preserve"> engine that uses a</w:t>
      </w:r>
      <w:r w:rsidR="0080635C">
        <w:t xml:space="preserve"> SQL database to store RDF data and to provide support for transactions. Jena SDB can be deployed on top of existing databases and supports many of the state-of-the-art RDBM Systems. From the practical point of view SDB can be used both within a Java-based application through the provided API and as a standalone application. In addition, SDB can be paired with the </w:t>
      </w:r>
      <w:proofErr w:type="spellStart"/>
      <w:r w:rsidR="0080635C">
        <w:t>Joseki</w:t>
      </w:r>
      <w:proofErr w:type="spellEnd"/>
      <w:r w:rsidR="0080635C">
        <w:t xml:space="preserve"> SPARQL engine to provide a SPARQL endpoint over HTTP. Query answering is based on ARQ.</w:t>
      </w:r>
    </w:p>
    <w:p w:rsidR="00F4752E" w:rsidRDefault="00F4752E" w:rsidP="00C8796F">
      <w:pPr>
        <w:pStyle w:val="ListParagraph"/>
        <w:numPr>
          <w:ilvl w:val="0"/>
          <w:numId w:val="11"/>
        </w:numPr>
      </w:pPr>
      <w:r>
        <w:t xml:space="preserve">Jena </w:t>
      </w:r>
      <w:proofErr w:type="gramStart"/>
      <w:r>
        <w:t>TDB</w:t>
      </w:r>
      <w:r w:rsidR="00C2161B">
        <w:t xml:space="preserve"> </w:t>
      </w:r>
      <w:proofErr w:type="gramEnd"/>
      <w:r w:rsidR="00C2161B">
        <w:rPr>
          <w:rStyle w:val="FootnoteReference"/>
        </w:rPr>
        <w:footnoteReference w:id="19"/>
      </w:r>
      <w:r>
        <w:t xml:space="preserve">, </w:t>
      </w:r>
      <w:r w:rsidRPr="00F4752E">
        <w:t>a component of J</w:t>
      </w:r>
      <w:r>
        <w:t xml:space="preserve">ena that provides support for </w:t>
      </w:r>
      <w:r>
        <w:rPr>
          <w:i/>
        </w:rPr>
        <w:t>large-</w:t>
      </w:r>
      <w:r w:rsidR="0080635C">
        <w:rPr>
          <w:i/>
        </w:rPr>
        <w:t xml:space="preserve">scale persistent </w:t>
      </w:r>
      <w:r w:rsidRPr="00F4752E">
        <w:rPr>
          <w:i/>
        </w:rPr>
        <w:t>storage</w:t>
      </w:r>
      <w:r>
        <w:t xml:space="preserve"> and </w:t>
      </w:r>
      <w:r w:rsidRPr="00F4752E">
        <w:rPr>
          <w:i/>
        </w:rPr>
        <w:t>query of RDF data</w:t>
      </w:r>
      <w:r>
        <w:t xml:space="preserve">. </w:t>
      </w:r>
      <w:r w:rsidR="0080635C">
        <w:t xml:space="preserve">Jena TDB stores RDF data natively rather than relying on a relational database backend. It does not support transactional database access. Query processing is based on ARQ </w:t>
      </w:r>
      <w:proofErr w:type="gramStart"/>
      <w:r w:rsidR="0080635C">
        <w:t xml:space="preserve">and  </w:t>
      </w:r>
      <w:r w:rsidRPr="00F4752E">
        <w:t>supports</w:t>
      </w:r>
      <w:proofErr w:type="gramEnd"/>
      <w:r w:rsidRPr="00F4752E">
        <w:t xml:space="preserve"> SPARQL.</w:t>
      </w:r>
      <w:r w:rsidR="0080635C">
        <w:t xml:space="preserve"> The latest version at the moment of writing this report is 0.8.10.</w:t>
      </w:r>
    </w:p>
    <w:p w:rsidR="00F4752E" w:rsidRPr="00F4752E" w:rsidRDefault="00F4752E" w:rsidP="00C8796F">
      <w:pPr>
        <w:pStyle w:val="ListParagraph"/>
        <w:numPr>
          <w:ilvl w:val="0"/>
          <w:numId w:val="11"/>
        </w:numPr>
      </w:pPr>
      <w:proofErr w:type="spellStart"/>
      <w:r>
        <w:t>Joseki</w:t>
      </w:r>
      <w:proofErr w:type="spellEnd"/>
      <w:r>
        <w:t xml:space="preserve">, a </w:t>
      </w:r>
      <w:r w:rsidRPr="00F4752E">
        <w:rPr>
          <w:i/>
        </w:rPr>
        <w:t>SPARQL query server</w:t>
      </w:r>
      <w:r>
        <w:t xml:space="preserve"> for Jena that </w:t>
      </w:r>
      <w:r w:rsidRPr="00F4752E">
        <w:t>uses the SPARQL protocol</w:t>
      </w:r>
      <w:r>
        <w:t>.</w:t>
      </w:r>
    </w:p>
    <w:p w:rsidR="00F4752E" w:rsidRPr="00B40D77" w:rsidRDefault="00F4752E" w:rsidP="00B40D77"/>
    <w:p w:rsidR="00307645" w:rsidRDefault="00307645" w:rsidP="009E43A4">
      <w:pPr>
        <w:pStyle w:val="Heading3"/>
      </w:pPr>
      <w:bookmarkStart w:id="51" w:name="_Toc307568558"/>
      <w:proofErr w:type="spellStart"/>
      <w:r>
        <w:t>RDFStore</w:t>
      </w:r>
      <w:bookmarkEnd w:id="51"/>
      <w:proofErr w:type="spellEnd"/>
    </w:p>
    <w:p w:rsidR="00C2161B" w:rsidRDefault="00C2161B" w:rsidP="00C2161B"/>
    <w:p w:rsidR="00C2161B" w:rsidRDefault="00C2161B" w:rsidP="00C2161B">
      <w:proofErr w:type="spellStart"/>
      <w:r>
        <w:t>RDFStore</w:t>
      </w:r>
      <w:proofErr w:type="spellEnd"/>
      <w:r>
        <w:rPr>
          <w:rStyle w:val="FootnoteReference"/>
        </w:rPr>
        <w:footnoteReference w:id="20"/>
      </w:r>
      <w:r>
        <w:t xml:space="preserve"> is a </w:t>
      </w:r>
      <w:r w:rsidRPr="00C2161B">
        <w:t>toolkit written in Perl/C for processing, storing and retrieving RDF data</w:t>
      </w:r>
      <w:r>
        <w:t xml:space="preserve">. </w:t>
      </w:r>
      <w:r w:rsidR="00050AE6">
        <w:t xml:space="preserve">Data in </w:t>
      </w:r>
      <w:proofErr w:type="spellStart"/>
      <w:r w:rsidR="00050AE6">
        <w:t>RDFStore</w:t>
      </w:r>
      <w:proofErr w:type="spellEnd"/>
      <w:r w:rsidR="00050AE6">
        <w:t xml:space="preserve"> can be stored using a memory-based or disk-based approach and can be retrieved locally from memory and disk and remotely through HTTP. It </w:t>
      </w:r>
      <w:r w:rsidR="00050AE6" w:rsidRPr="00050AE6">
        <w:t xml:space="preserve">was designed to support RDF contexts (quads for provenance), typed and multi-lingual literals, </w:t>
      </w:r>
      <w:proofErr w:type="gramStart"/>
      <w:r w:rsidR="00050AE6" w:rsidRPr="00050AE6">
        <w:t>reification</w:t>
      </w:r>
      <w:proofErr w:type="gramEnd"/>
      <w:r w:rsidR="00050AE6" w:rsidRPr="00050AE6">
        <w:t xml:space="preserve"> and </w:t>
      </w:r>
      <w:r w:rsidR="00050AE6">
        <w:t>blank nodes</w:t>
      </w:r>
      <w:r w:rsidR="00050AE6" w:rsidRPr="00050AE6">
        <w:t>.</w:t>
      </w:r>
    </w:p>
    <w:p w:rsidR="00050AE6" w:rsidRDefault="00050AE6" w:rsidP="00C2161B"/>
    <w:p w:rsidR="00C2161B" w:rsidRDefault="00050AE6" w:rsidP="00C2161B">
      <w:r>
        <w:t>The system i</w:t>
      </w:r>
      <w:r w:rsidRPr="00050AE6">
        <w:t>mplements RDQL</w:t>
      </w:r>
      <w:r>
        <w:rPr>
          <w:rStyle w:val="FootnoteReference"/>
        </w:rPr>
        <w:footnoteReference w:id="21"/>
      </w:r>
      <w:r>
        <w:t xml:space="preserve"> (</w:t>
      </w:r>
      <w:r w:rsidRPr="00050AE6">
        <w:rPr>
          <w:i/>
        </w:rPr>
        <w:t>RDF Data Query Language</w:t>
      </w:r>
      <w:r>
        <w:t>)</w:t>
      </w:r>
      <w:r w:rsidRPr="00050AE6">
        <w:t>, which allows for querying RDF data using standard DB interfaces such as JDBC, ODBC and DBI.</w:t>
      </w:r>
    </w:p>
    <w:p w:rsidR="00CF09BE" w:rsidRPr="00C2161B" w:rsidRDefault="00CF09BE" w:rsidP="00C2161B"/>
    <w:p w:rsidR="00307645" w:rsidRDefault="00307645" w:rsidP="009E43A4">
      <w:pPr>
        <w:pStyle w:val="Heading3"/>
      </w:pPr>
      <w:bookmarkStart w:id="52" w:name="_Toc307568559"/>
      <w:r>
        <w:t>D2R</w:t>
      </w:r>
      <w:bookmarkEnd w:id="52"/>
    </w:p>
    <w:p w:rsidR="00050AE6" w:rsidRDefault="00050AE6" w:rsidP="00050AE6"/>
    <w:p w:rsidR="007D06A2" w:rsidRDefault="00050AE6" w:rsidP="00050AE6">
      <w:r>
        <w:t xml:space="preserve">D2R </w:t>
      </w:r>
      <w:r>
        <w:rPr>
          <w:rStyle w:val="FootnoteReference"/>
        </w:rPr>
        <w:footnoteReference w:id="22"/>
      </w:r>
      <w:r>
        <w:t xml:space="preserve"> is a</w:t>
      </w:r>
      <w:r w:rsidRPr="00050AE6">
        <w:t xml:space="preserve">n </w:t>
      </w:r>
      <w:r>
        <w:t xml:space="preserve">open source </w:t>
      </w:r>
      <w:r w:rsidRPr="00050AE6">
        <w:t xml:space="preserve">application </w:t>
      </w:r>
      <w:r>
        <w:t xml:space="preserve">for publishing relational data, </w:t>
      </w:r>
      <w:r w:rsidR="00CC57F0" w:rsidRPr="00050AE6">
        <w:t>i.e.</w:t>
      </w:r>
      <w:r w:rsidRPr="00050AE6">
        <w:t xml:space="preserve"> data</w:t>
      </w:r>
      <w:r>
        <w:t xml:space="preserve"> stored and managed by an RDBMS,</w:t>
      </w:r>
      <w:r w:rsidRPr="00050AE6">
        <w:t xml:space="preserve"> on the Semantic Web</w:t>
      </w:r>
      <w:r>
        <w:t xml:space="preserve">. </w:t>
      </w:r>
      <w:r w:rsidRPr="00050AE6">
        <w:t xml:space="preserve">The </w:t>
      </w:r>
      <w:r>
        <w:t xml:space="preserve">D2R </w:t>
      </w:r>
      <w:r w:rsidRPr="00050AE6">
        <w:t>server acts as a wrapper around the contents of an RDBMS and prov</w:t>
      </w:r>
      <w:r>
        <w:t>ides services for accessing its</w:t>
      </w:r>
      <w:r w:rsidRPr="00050AE6">
        <w:t xml:space="preserve"> data through </w:t>
      </w:r>
      <w:r>
        <w:t xml:space="preserve">the </w:t>
      </w:r>
      <w:r w:rsidRPr="00050AE6">
        <w:t>SPARQL protocol. SPARQL queries are translated on the fly into SQL queries t</w:t>
      </w:r>
      <w:r w:rsidR="007D06A2">
        <w:t>h</w:t>
      </w:r>
      <w:r w:rsidRPr="00050AE6">
        <w:t>at are then evaluated using the query processing facilities of the underlying RDBMS.</w:t>
      </w:r>
      <w:r w:rsidR="007D06A2">
        <w:t xml:space="preserve"> To achieve </w:t>
      </w:r>
      <w:proofErr w:type="gramStart"/>
      <w:r w:rsidR="007D06A2">
        <w:t>this t</w:t>
      </w:r>
      <w:r w:rsidR="007D06A2" w:rsidRPr="007D06A2">
        <w:t>he</w:t>
      </w:r>
      <w:proofErr w:type="gramEnd"/>
      <w:r w:rsidR="007D06A2" w:rsidRPr="007D06A2">
        <w:t xml:space="preserve"> application transforms the contents of a relational database into RDF format so </w:t>
      </w:r>
      <w:r w:rsidR="007D06A2">
        <w:t xml:space="preserve">that </w:t>
      </w:r>
      <w:r w:rsidR="007D06A2" w:rsidRPr="007D06A2">
        <w:t xml:space="preserve">the data stored in RDBMSs can be exposed as </w:t>
      </w:r>
      <w:r w:rsidR="007D06A2" w:rsidRPr="007D06A2">
        <w:lastRenderedPageBreak/>
        <w:t>Linked Data</w:t>
      </w:r>
      <w:r w:rsidR="0095129E">
        <w:t xml:space="preserve"> </w:t>
      </w:r>
      <w:r w:rsidR="0095129E">
        <w:rPr>
          <w:rStyle w:val="FootnoteReference"/>
        </w:rPr>
        <w:footnoteReference w:id="23"/>
      </w:r>
      <w:r w:rsidR="007D06A2" w:rsidRPr="007D06A2">
        <w:t xml:space="preserve"> without the need to replicate the data in a specialized RDF storage system. The transformation rules are customizable</w:t>
      </w:r>
      <w:r w:rsidR="007D06A2">
        <w:t xml:space="preserve">. </w:t>
      </w:r>
      <w:r w:rsidR="007D06A2" w:rsidRPr="007D06A2">
        <w:t xml:space="preserve">One of the benefits of using such an approach </w:t>
      </w:r>
      <w:r w:rsidR="007D06A2">
        <w:t xml:space="preserve">for accessing data </w:t>
      </w:r>
      <w:r w:rsidR="007D06A2" w:rsidRPr="007D06A2">
        <w:t>is that applications can access (browse and search) data stored in legacy RDBMSs with relative ease of implementation.</w:t>
      </w:r>
    </w:p>
    <w:p w:rsidR="007D06A2" w:rsidRDefault="007D06A2" w:rsidP="00050AE6"/>
    <w:p w:rsidR="00050AE6" w:rsidRDefault="007D06A2" w:rsidP="00050AE6">
      <w:r w:rsidRPr="007D06A2">
        <w:t>This type of approach to exposing relational data as RDF is sometimes referre</w:t>
      </w:r>
      <w:r>
        <w:t xml:space="preserve">d to as a </w:t>
      </w:r>
      <w:r w:rsidRPr="007D06A2">
        <w:rPr>
          <w:i/>
        </w:rPr>
        <w:t>bottom up approach</w:t>
      </w:r>
      <w:r w:rsidRPr="007D06A2">
        <w:t xml:space="preserve"> and refers to the process of transforming or mapping data stored in traditional databases into schema and instance information expressed in RDF. </w:t>
      </w:r>
      <w:r>
        <w:t>S</w:t>
      </w:r>
      <w:r w:rsidRPr="007D06A2">
        <w:t xml:space="preserve">imilar services and tools </w:t>
      </w:r>
      <w:r>
        <w:t>have been developed</w:t>
      </w:r>
      <w:r>
        <w:rPr>
          <w:rStyle w:val="FootnoteReference"/>
        </w:rPr>
        <w:footnoteReference w:id="24"/>
      </w:r>
      <w:r>
        <w:t>.</w:t>
      </w:r>
      <w:r w:rsidRPr="007D06A2">
        <w:t> </w:t>
      </w:r>
    </w:p>
    <w:p w:rsidR="007D06A2" w:rsidRDefault="007D06A2" w:rsidP="00050AE6"/>
    <w:p w:rsidR="007D06A2" w:rsidRPr="00050AE6" w:rsidRDefault="007D06A2" w:rsidP="00050AE6">
      <w:r>
        <w:t xml:space="preserve">D2R is </w:t>
      </w:r>
      <w:r w:rsidRPr="007D06A2">
        <w:t xml:space="preserve">a Java-based application that is compatible with Oracle, </w:t>
      </w:r>
      <w:proofErr w:type="spellStart"/>
      <w:r w:rsidRPr="007D06A2">
        <w:t>MySQL</w:t>
      </w:r>
      <w:proofErr w:type="spellEnd"/>
      <w:r w:rsidRPr="007D06A2">
        <w:t xml:space="preserve">, </w:t>
      </w:r>
      <w:proofErr w:type="spellStart"/>
      <w:r w:rsidRPr="007D06A2">
        <w:t>PostgreSQL</w:t>
      </w:r>
      <w:proofErr w:type="spellEnd"/>
      <w:r w:rsidRPr="007D06A2">
        <w:t>, Microsoft SQL Server, and any SQL-92 compatible database server.</w:t>
      </w:r>
    </w:p>
    <w:p w:rsidR="00A71BD5" w:rsidRDefault="00451D86" w:rsidP="00451D86">
      <w:pPr>
        <w:pStyle w:val="Heading2"/>
      </w:pPr>
      <w:bookmarkStart w:id="53" w:name="_Ref307492096"/>
      <w:bookmarkStart w:id="54" w:name="_Toc307568560"/>
      <w:r>
        <w:t>Discussion and Relevance for INTEGRATE</w:t>
      </w:r>
      <w:bookmarkEnd w:id="53"/>
      <w:bookmarkEnd w:id="54"/>
    </w:p>
    <w:p w:rsidR="0043625A" w:rsidRDefault="0043625A" w:rsidP="0043625A">
      <w:r>
        <w:t xml:space="preserve">The semantic </w:t>
      </w:r>
      <w:r w:rsidR="000C3E83">
        <w:t xml:space="preserve">repositories described in the previous sections differ in a number of important aspects. First of all, they differ on the technology they use for storing RDF data. Some of them store RDF data in some native structure while others rely on traditional database technology. </w:t>
      </w:r>
      <w:r w:rsidR="0049738B">
        <w:t>Second of all, t</w:t>
      </w:r>
      <w:r w:rsidR="000C3E83">
        <w:t xml:space="preserve">hey also differ on the type of services they provide to the applications </w:t>
      </w:r>
      <w:r w:rsidR="0095129E">
        <w:t>built on top of them</w:t>
      </w:r>
      <w:r w:rsidR="000C3E83">
        <w:t>. Some of them provide basic data storage capabilities while others implement a full-fledge data management system for RDF data that provide services such as inference over RDF data, query answering for different query formalisms and data clustering and federation. Semantic repositories also differ in terms of the license under which they are released, some being distributed as open source applications while others offer both free closed-source and commercial licenses.</w:t>
      </w:r>
    </w:p>
    <w:p w:rsidR="000C3E83" w:rsidRDefault="000C3E83" w:rsidP="0043625A"/>
    <w:p w:rsidR="000C3E83" w:rsidRDefault="000C3E83" w:rsidP="0043625A">
      <w:r>
        <w:t>From the survey presented above four basic classes of semantic repositories can be identified</w:t>
      </w:r>
      <w:r w:rsidR="0095129E">
        <w:t xml:space="preserve"> </w:t>
      </w:r>
      <w:proofErr w:type="spellStart"/>
      <w:r w:rsidR="0095129E">
        <w:t>w.r.t</w:t>
      </w:r>
      <w:proofErr w:type="spellEnd"/>
      <w:r w:rsidR="0095129E">
        <w:t>. how they store data</w:t>
      </w:r>
      <w:r>
        <w:t>:</w:t>
      </w:r>
    </w:p>
    <w:p w:rsidR="00451D86" w:rsidRPr="00451D86" w:rsidRDefault="00451D86" w:rsidP="00451D86"/>
    <w:p w:rsidR="00451D86" w:rsidRPr="00451D86" w:rsidRDefault="00451D86" w:rsidP="00C8796F">
      <w:pPr>
        <w:numPr>
          <w:ilvl w:val="0"/>
          <w:numId w:val="12"/>
        </w:numPr>
      </w:pPr>
      <w:r w:rsidRPr="00451D86">
        <w:t xml:space="preserve">Systems that store </w:t>
      </w:r>
      <w:r w:rsidR="000C3E83">
        <w:t xml:space="preserve">RDF </w:t>
      </w:r>
      <w:r w:rsidRPr="00451D86">
        <w:t>data natively, i</w:t>
      </w:r>
      <w:r w:rsidR="000C3E83">
        <w:t>.</w:t>
      </w:r>
      <w:r w:rsidRPr="00451D86">
        <w:t xml:space="preserve">e. </w:t>
      </w:r>
      <w:r w:rsidR="000C3E83">
        <w:t xml:space="preserve">by </w:t>
      </w:r>
      <w:r w:rsidRPr="00451D86">
        <w:t xml:space="preserve">implementing a </w:t>
      </w:r>
      <w:r w:rsidR="00722846" w:rsidRPr="00451D86">
        <w:t>computational</w:t>
      </w:r>
      <w:r w:rsidRPr="00451D86">
        <w:t xml:space="preserve"> model of the RDF data model.</w:t>
      </w:r>
    </w:p>
    <w:p w:rsidR="00451D86" w:rsidRPr="00451D86" w:rsidRDefault="00451D86" w:rsidP="00C8796F">
      <w:pPr>
        <w:numPr>
          <w:ilvl w:val="0"/>
          <w:numId w:val="12"/>
        </w:numPr>
      </w:pPr>
      <w:r w:rsidRPr="00451D86">
        <w:t xml:space="preserve">Systems that map relational data to RDF data. These translate </w:t>
      </w:r>
      <w:r w:rsidR="000C3E83">
        <w:t xml:space="preserve">SPARQL </w:t>
      </w:r>
      <w:r w:rsidRPr="00451D86">
        <w:t xml:space="preserve">queries into queries that are evaluated on relational databases and provide tools and applications for mapping the content of a relational database to RDF thus allowing </w:t>
      </w:r>
      <w:proofErr w:type="gramStart"/>
      <w:r w:rsidRPr="00451D86">
        <w:t>to expose</w:t>
      </w:r>
      <w:proofErr w:type="gramEnd"/>
      <w:r w:rsidRPr="00451D86">
        <w:t xml:space="preserve"> relational data as RDF. An example of such a system is the D2R Server.</w:t>
      </w:r>
    </w:p>
    <w:p w:rsidR="00451D86" w:rsidRPr="00451D86" w:rsidRDefault="00451D86" w:rsidP="00C8796F">
      <w:pPr>
        <w:numPr>
          <w:ilvl w:val="0"/>
          <w:numId w:val="12"/>
        </w:numPr>
      </w:pPr>
      <w:r w:rsidRPr="00451D86">
        <w:t>Systems that wrap SPARQL around existing databases and data sources. This is a common practice for exposing data stored in legacy systems (databases and other data sources) through SPARQL endpoints. The advantage of storing RDF data in RDBM systems is the possibility to leverage database technology to improve the efficiency of the overall system by benefiting from query and storage optimization techniques.</w:t>
      </w:r>
    </w:p>
    <w:p w:rsidR="00451D86" w:rsidRDefault="00451D86" w:rsidP="00C8796F">
      <w:pPr>
        <w:numPr>
          <w:ilvl w:val="0"/>
          <w:numId w:val="12"/>
        </w:numPr>
      </w:pPr>
      <w:r w:rsidRPr="00451D86">
        <w:t xml:space="preserve">Systems that offer a combination of these approaches, for example the </w:t>
      </w:r>
      <w:proofErr w:type="spellStart"/>
      <w:r w:rsidRPr="00451D86">
        <w:t>OpenLink</w:t>
      </w:r>
      <w:proofErr w:type="spellEnd"/>
      <w:r w:rsidRPr="00451D86">
        <w:t xml:space="preserve"> Virtuoso Universal Server gives the option to store data using</w:t>
      </w:r>
      <w:r w:rsidR="008B407B">
        <w:t xml:space="preserve"> a native approach or by saving</w:t>
      </w:r>
      <w:r w:rsidRPr="00451D86">
        <w:t xml:space="preserve"> RDF data into relational databases.</w:t>
      </w:r>
    </w:p>
    <w:p w:rsidR="00983923" w:rsidRDefault="00983923" w:rsidP="00983923"/>
    <w:p w:rsidR="00451D86" w:rsidRPr="00451D86" w:rsidRDefault="00983923" w:rsidP="00451D86">
      <w:r>
        <w:lastRenderedPageBreak/>
        <w:t xml:space="preserve">In addition the following features are identified as desirable </w:t>
      </w:r>
      <w:r w:rsidR="00451D86" w:rsidRPr="00451D86">
        <w:t>in a semantic repository for RDF-based data:</w:t>
      </w:r>
    </w:p>
    <w:p w:rsidR="00451D86" w:rsidRPr="00451D86" w:rsidRDefault="00451D86" w:rsidP="00451D86"/>
    <w:p w:rsidR="00451D86" w:rsidRPr="00451D86" w:rsidRDefault="00983923" w:rsidP="00C8796F">
      <w:pPr>
        <w:numPr>
          <w:ilvl w:val="0"/>
          <w:numId w:val="13"/>
        </w:numPr>
        <w:rPr>
          <w:lang w:val="en-US"/>
        </w:rPr>
      </w:pPr>
      <w:r w:rsidRPr="00983923">
        <w:rPr>
          <w:b/>
          <w:lang w:val="en-US"/>
        </w:rPr>
        <w:t>Lightweight</w:t>
      </w:r>
      <w:r>
        <w:rPr>
          <w:lang w:val="en-US"/>
        </w:rPr>
        <w:t>:</w:t>
      </w:r>
      <w:r w:rsidR="00451D86" w:rsidRPr="00451D86">
        <w:rPr>
          <w:lang w:val="en-US"/>
        </w:rPr>
        <w:t xml:space="preserve"> This is important in order to facilitate its use on single machines</w:t>
      </w:r>
      <w:r>
        <w:rPr>
          <w:lang w:val="en-US"/>
        </w:rPr>
        <w:t xml:space="preserve"> in order to</w:t>
      </w:r>
      <w:r w:rsidR="00451D86" w:rsidRPr="00451D86">
        <w:rPr>
          <w:lang w:val="en-US"/>
        </w:rPr>
        <w:t xml:space="preserve"> reduce deployment costs.</w:t>
      </w:r>
    </w:p>
    <w:p w:rsidR="00451D86" w:rsidRPr="00451D86" w:rsidRDefault="00983923" w:rsidP="00C8796F">
      <w:pPr>
        <w:numPr>
          <w:ilvl w:val="0"/>
          <w:numId w:val="13"/>
        </w:numPr>
        <w:rPr>
          <w:lang w:val="en-US"/>
        </w:rPr>
      </w:pPr>
      <w:r w:rsidRPr="00983923">
        <w:rPr>
          <w:b/>
          <w:lang w:val="en-US"/>
        </w:rPr>
        <w:t>Abstraction</w:t>
      </w:r>
      <w:r>
        <w:rPr>
          <w:lang w:val="en-US"/>
        </w:rPr>
        <w:t xml:space="preserve">: </w:t>
      </w:r>
      <w:r w:rsidR="00451D86" w:rsidRPr="00451D86">
        <w:rPr>
          <w:lang w:val="en-US"/>
        </w:rPr>
        <w:t>Independent of the data source and/or the underlying data storage technology used for storing the data. This enables eas</w:t>
      </w:r>
      <w:r>
        <w:rPr>
          <w:lang w:val="en-US"/>
        </w:rPr>
        <w:t>y reuse/integration of legacy database</w:t>
      </w:r>
      <w:r w:rsidR="00451D86" w:rsidRPr="00451D86">
        <w:rPr>
          <w:lang w:val="en-US"/>
        </w:rPr>
        <w:t xml:space="preserve"> syst</w:t>
      </w:r>
      <w:r>
        <w:rPr>
          <w:lang w:val="en-US"/>
        </w:rPr>
        <w:t xml:space="preserve">ems and allows for leveraging </w:t>
      </w:r>
      <w:r w:rsidR="00722846">
        <w:rPr>
          <w:lang w:val="en-US"/>
        </w:rPr>
        <w:t>database</w:t>
      </w:r>
      <w:r w:rsidR="00451D86" w:rsidRPr="00451D86">
        <w:rPr>
          <w:lang w:val="en-US"/>
        </w:rPr>
        <w:t xml:space="preserve"> technology</w:t>
      </w:r>
    </w:p>
    <w:p w:rsidR="00451D86" w:rsidRPr="00451D86" w:rsidRDefault="00451D86" w:rsidP="00C8796F">
      <w:pPr>
        <w:numPr>
          <w:ilvl w:val="0"/>
          <w:numId w:val="13"/>
        </w:numPr>
        <w:rPr>
          <w:lang w:val="en-US"/>
        </w:rPr>
      </w:pPr>
      <w:r w:rsidRPr="00983923">
        <w:rPr>
          <w:b/>
          <w:lang w:val="en-US"/>
        </w:rPr>
        <w:t>Efficient query processing</w:t>
      </w:r>
      <w:r w:rsidRPr="00451D86">
        <w:rPr>
          <w:lang w:val="en-US"/>
        </w:rPr>
        <w:t xml:space="preserve">: Many applications both in the Semantic Web and in other domains such as the medical and life science domains require almost real time access to data through user queries. This calls for efficient methods to process large number of queries from </w:t>
      </w:r>
      <w:r w:rsidR="00722846" w:rsidRPr="00451D86">
        <w:rPr>
          <w:lang w:val="en-US"/>
        </w:rPr>
        <w:t>multiple</w:t>
      </w:r>
      <w:r w:rsidRPr="00451D86">
        <w:rPr>
          <w:lang w:val="en-US"/>
        </w:rPr>
        <w:t xml:space="preserve"> users in very short time.</w:t>
      </w:r>
    </w:p>
    <w:p w:rsidR="00451D86" w:rsidRPr="00983923" w:rsidRDefault="00451D86" w:rsidP="00C8796F">
      <w:pPr>
        <w:numPr>
          <w:ilvl w:val="0"/>
          <w:numId w:val="13"/>
        </w:numPr>
        <w:rPr>
          <w:lang w:val="en-US"/>
        </w:rPr>
      </w:pPr>
      <w:r w:rsidRPr="00983923">
        <w:rPr>
          <w:b/>
          <w:lang w:val="en-US"/>
        </w:rPr>
        <w:t>Scalable</w:t>
      </w:r>
      <w:r w:rsidR="00983923">
        <w:rPr>
          <w:lang w:val="en-US"/>
        </w:rPr>
        <w:t>:</w:t>
      </w:r>
      <w:r w:rsidRPr="00451D86">
        <w:rPr>
          <w:lang w:val="en-US"/>
        </w:rPr>
        <w:t xml:space="preserve"> </w:t>
      </w:r>
      <w:r w:rsidR="00983923">
        <w:rPr>
          <w:lang w:val="en-US"/>
        </w:rPr>
        <w:t xml:space="preserve">semantic repositories should be scalable not only in terms of the amount of data they are able to handle efficiently but also in terms of the number of simultaneous users (queries) they can handle. </w:t>
      </w:r>
      <w:r w:rsidRPr="00983923">
        <w:rPr>
          <w:lang w:val="en-US"/>
        </w:rPr>
        <w:t>The Web and other domains contain large amount of (semi)-structured data that changes and grows very rapidly. This calls for scalable solutions to store and process data.</w:t>
      </w:r>
    </w:p>
    <w:p w:rsidR="00451D86" w:rsidRPr="00451D86" w:rsidRDefault="00983923" w:rsidP="00C8796F">
      <w:pPr>
        <w:numPr>
          <w:ilvl w:val="0"/>
          <w:numId w:val="13"/>
        </w:numPr>
        <w:rPr>
          <w:lang w:val="en-US"/>
        </w:rPr>
      </w:pPr>
      <w:r w:rsidRPr="00983923">
        <w:rPr>
          <w:b/>
          <w:lang w:val="en-US"/>
        </w:rPr>
        <w:t>Full-text search</w:t>
      </w:r>
      <w:r>
        <w:rPr>
          <w:lang w:val="en-US"/>
        </w:rPr>
        <w:t xml:space="preserve">: Many applications need to handle </w:t>
      </w:r>
      <w:r w:rsidR="00722846">
        <w:rPr>
          <w:lang w:val="en-US"/>
        </w:rPr>
        <w:t>information</w:t>
      </w:r>
      <w:r>
        <w:rPr>
          <w:lang w:val="en-US"/>
        </w:rPr>
        <w:t xml:space="preserve"> stored in text form. For this efficient full-</w:t>
      </w:r>
      <w:r w:rsidR="00451D86" w:rsidRPr="00451D86">
        <w:rPr>
          <w:lang w:val="en-US"/>
        </w:rPr>
        <w:t>text search</w:t>
      </w:r>
      <w:r>
        <w:rPr>
          <w:lang w:val="en-US"/>
        </w:rPr>
        <w:t xml:space="preserve"> services are required.</w:t>
      </w:r>
    </w:p>
    <w:p w:rsidR="00451D86" w:rsidRPr="00451D86" w:rsidRDefault="00983923" w:rsidP="00C8796F">
      <w:pPr>
        <w:numPr>
          <w:ilvl w:val="0"/>
          <w:numId w:val="13"/>
        </w:numPr>
        <w:rPr>
          <w:lang w:val="en-US"/>
        </w:rPr>
      </w:pPr>
      <w:r w:rsidRPr="00983923">
        <w:rPr>
          <w:b/>
          <w:lang w:val="en-US"/>
        </w:rPr>
        <w:t>Provenance and context information</w:t>
      </w:r>
      <w:r>
        <w:rPr>
          <w:lang w:val="en-US"/>
        </w:rPr>
        <w:t>: Ideally, semantic repositories should offer s</w:t>
      </w:r>
      <w:r w:rsidR="00451D86" w:rsidRPr="00451D86">
        <w:rPr>
          <w:lang w:val="en-US"/>
        </w:rPr>
        <w:t>upport for representing and reasoning with provenance and context information.</w:t>
      </w:r>
    </w:p>
    <w:p w:rsidR="00451D86" w:rsidRPr="00451D86" w:rsidRDefault="00983923" w:rsidP="00C8796F">
      <w:pPr>
        <w:numPr>
          <w:ilvl w:val="0"/>
          <w:numId w:val="13"/>
        </w:numPr>
        <w:rPr>
          <w:lang w:val="en-US"/>
        </w:rPr>
      </w:pPr>
      <w:r w:rsidRPr="00983923">
        <w:rPr>
          <w:b/>
          <w:lang w:val="en-US"/>
        </w:rPr>
        <w:t>Reusable</w:t>
      </w:r>
      <w:r>
        <w:rPr>
          <w:lang w:val="en-US"/>
        </w:rPr>
        <w:t xml:space="preserve">: </w:t>
      </w:r>
      <w:r w:rsidR="00451D86" w:rsidRPr="00451D86">
        <w:rPr>
          <w:lang w:val="en-US"/>
        </w:rPr>
        <w:t xml:space="preserve">Easy to interface and integrate </w:t>
      </w:r>
      <w:r>
        <w:rPr>
          <w:lang w:val="en-US"/>
        </w:rPr>
        <w:t>with existent tools and systems specially legacy systems.</w:t>
      </w:r>
    </w:p>
    <w:p w:rsidR="00451D86" w:rsidRPr="00451D86" w:rsidRDefault="00983923" w:rsidP="00C8796F">
      <w:pPr>
        <w:numPr>
          <w:ilvl w:val="0"/>
          <w:numId w:val="13"/>
        </w:numPr>
        <w:rPr>
          <w:lang w:val="en-US"/>
        </w:rPr>
      </w:pPr>
      <w:r>
        <w:rPr>
          <w:b/>
          <w:lang w:val="en-US"/>
        </w:rPr>
        <w:t>Flexible d</w:t>
      </w:r>
      <w:r w:rsidRPr="00983923">
        <w:rPr>
          <w:b/>
          <w:lang w:val="en-US"/>
        </w:rPr>
        <w:t>eployment:</w:t>
      </w:r>
      <w:r>
        <w:rPr>
          <w:lang w:val="en-US"/>
        </w:rPr>
        <w:t xml:space="preserve"> </w:t>
      </w:r>
      <w:r w:rsidR="00451D86" w:rsidRPr="00451D86">
        <w:rPr>
          <w:lang w:val="en-US"/>
        </w:rPr>
        <w:t xml:space="preserve">Possibility to distribute as part </w:t>
      </w:r>
      <w:proofErr w:type="gramStart"/>
      <w:r w:rsidR="00451D86" w:rsidRPr="00451D86">
        <w:rPr>
          <w:lang w:val="en-US"/>
        </w:rPr>
        <w:t>of a cloud-based, grid-based and cluster-based computing approaches</w:t>
      </w:r>
      <w:proofErr w:type="gramEnd"/>
      <w:r w:rsidR="00451D86" w:rsidRPr="00451D86">
        <w:rPr>
          <w:lang w:val="en-US"/>
        </w:rPr>
        <w:t xml:space="preserve"> in order to reduce costs of deployment and gain access to scalable computing facilities.</w:t>
      </w:r>
    </w:p>
    <w:p w:rsidR="00451D86" w:rsidRDefault="00451D86" w:rsidP="00451D86"/>
    <w:p w:rsidR="00983923" w:rsidRDefault="00983923" w:rsidP="00451D86">
      <w:r>
        <w:t xml:space="preserve">Given the plethora of systems available today and their differences in combination with application requirements </w:t>
      </w:r>
      <w:r w:rsidR="000108B5">
        <w:t xml:space="preserve">and the lack of a standard procedure for characterizing semantic repositories </w:t>
      </w:r>
      <w:r>
        <w:t>choosing a candidate repository for a given application scenario is no</w:t>
      </w:r>
      <w:r w:rsidR="00BA2A83">
        <w:t>t an</w:t>
      </w:r>
      <w:r>
        <w:t xml:space="preserve"> easy task. </w:t>
      </w:r>
      <w:r w:rsidR="00BA2A83">
        <w:t>In this respect, some of the factors that need to be considered when choosing a repository solution are the following:</w:t>
      </w:r>
    </w:p>
    <w:p w:rsidR="00451D86" w:rsidRPr="00451D86" w:rsidRDefault="00451D86" w:rsidP="00451D86"/>
    <w:p w:rsidR="00451D86" w:rsidRPr="00451D86" w:rsidRDefault="00382FAD" w:rsidP="00C8796F">
      <w:pPr>
        <w:numPr>
          <w:ilvl w:val="0"/>
          <w:numId w:val="14"/>
        </w:numPr>
      </w:pPr>
      <w:r>
        <w:t xml:space="preserve">The type of queries </w:t>
      </w:r>
      <w:proofErr w:type="gramStart"/>
      <w:r>
        <w:t>that are</w:t>
      </w:r>
      <w:proofErr w:type="gramEnd"/>
      <w:r>
        <w:t xml:space="preserve"> characteristic of the user scenario. </w:t>
      </w:r>
      <w:r w:rsidR="00451D86" w:rsidRPr="00451D86">
        <w:t>Th</w:t>
      </w:r>
      <w:r>
        <w:t xml:space="preserve">is requires to </w:t>
      </w:r>
      <w:r w:rsidR="00722846">
        <w:t>assess</w:t>
      </w:r>
      <w:r>
        <w:t xml:space="preserve"> the complexity of queries in terms of </w:t>
      </w:r>
      <w:r w:rsidR="00451D86" w:rsidRPr="00451D86">
        <w:t>the number of constraints and the relations between (</w:t>
      </w:r>
      <w:proofErr w:type="gramStart"/>
      <w:r w:rsidR="00451D86" w:rsidRPr="00451D86">
        <w:t>un)</w:t>
      </w:r>
      <w:proofErr w:type="gramEnd"/>
      <w:r w:rsidR="00451D86" w:rsidRPr="00451D86">
        <w:t>known variables.</w:t>
      </w:r>
    </w:p>
    <w:p w:rsidR="00451D86" w:rsidRPr="00451D86" w:rsidRDefault="00451D86" w:rsidP="00C8796F">
      <w:pPr>
        <w:numPr>
          <w:ilvl w:val="0"/>
          <w:numId w:val="14"/>
        </w:numPr>
      </w:pPr>
      <w:r w:rsidRPr="00451D86">
        <w:t>Frequency with which each type of query is posed (application-dependent factor).</w:t>
      </w:r>
    </w:p>
    <w:p w:rsidR="00451D86" w:rsidRPr="00451D86" w:rsidRDefault="00382FAD" w:rsidP="00C8796F">
      <w:pPr>
        <w:numPr>
          <w:ilvl w:val="0"/>
          <w:numId w:val="14"/>
        </w:numPr>
      </w:pPr>
      <w:r>
        <w:t xml:space="preserve">Type of user interaction. For example, </w:t>
      </w:r>
      <w:proofErr w:type="gramStart"/>
      <w:r w:rsidR="00451D86" w:rsidRPr="00451D86">
        <w:t xml:space="preserve">very interactive </w:t>
      </w:r>
      <w:r>
        <w:t xml:space="preserve">user </w:t>
      </w:r>
      <w:r w:rsidR="00451D86" w:rsidRPr="00451D86">
        <w:t>session</w:t>
      </w:r>
      <w:r>
        <w:t>s</w:t>
      </w:r>
      <w:r w:rsidR="00451D86" w:rsidRPr="00451D86">
        <w:t xml:space="preserve"> requires</w:t>
      </w:r>
      <w:proofErr w:type="gramEnd"/>
      <w:r w:rsidR="00451D86" w:rsidRPr="00451D86">
        <w:t xml:space="preserve"> sub-second response times for query answering (application-dependent factor).</w:t>
      </w:r>
    </w:p>
    <w:p w:rsidR="00451D86" w:rsidRPr="00451D86" w:rsidRDefault="00451D86" w:rsidP="00C8796F">
      <w:pPr>
        <w:numPr>
          <w:ilvl w:val="0"/>
          <w:numId w:val="14"/>
        </w:numPr>
      </w:pPr>
      <w:r w:rsidRPr="00451D86">
        <w:t>Size of data (application-dependent factor).</w:t>
      </w:r>
    </w:p>
    <w:p w:rsidR="00451D86" w:rsidRDefault="00451D86" w:rsidP="00C8796F">
      <w:pPr>
        <w:numPr>
          <w:ilvl w:val="0"/>
          <w:numId w:val="14"/>
        </w:numPr>
      </w:pPr>
      <w:r w:rsidRPr="00451D86">
        <w:t>Type of reasoning required. This can be determined based on the expressiveness of the ontological language (e</w:t>
      </w:r>
      <w:r w:rsidR="00382FAD">
        <w:t>.</w:t>
      </w:r>
      <w:r w:rsidRPr="00451D86">
        <w:t>g. sub-properties, sub-classes, tr</w:t>
      </w:r>
      <w:r w:rsidR="00382FAD">
        <w:t>ansitive properties, etc.), which in turn depends on the kind of queries the application needs to handle.</w:t>
      </w:r>
    </w:p>
    <w:p w:rsidR="00345200" w:rsidRDefault="00345200" w:rsidP="00345200"/>
    <w:p w:rsidR="00345200" w:rsidRPr="00451D86" w:rsidRDefault="00345200" w:rsidP="00345200">
      <w:r>
        <w:t>Semantic repositories are relevant for INTEGRATE as they provide one of the basic services required for implementing semantic-based data inte</w:t>
      </w:r>
      <w:r w:rsidR="00FF2A9B">
        <w:t>grati</w:t>
      </w:r>
      <w:r>
        <w:t>o</w:t>
      </w:r>
      <w:r w:rsidR="00FF2A9B">
        <w:t>n</w:t>
      </w:r>
      <w:r>
        <w:t xml:space="preserve"> solutions. </w:t>
      </w:r>
      <w:r w:rsidR="00101723">
        <w:t xml:space="preserve">These </w:t>
      </w:r>
      <w:r w:rsidR="00101723">
        <w:lastRenderedPageBreak/>
        <w:t>solutions call for methods for managing RDF-based information</w:t>
      </w:r>
      <w:r>
        <w:t xml:space="preserve"> </w:t>
      </w:r>
      <w:r w:rsidR="00101723">
        <w:t xml:space="preserve">and for providing query </w:t>
      </w:r>
      <w:r w:rsidR="00115C48">
        <w:t>and reasoning capabilities</w:t>
      </w:r>
      <w:r w:rsidR="00101723">
        <w:t>.</w:t>
      </w:r>
      <w:r w:rsidR="00154037">
        <w:t xml:space="preserve"> The core data model being developed in INTEGRATE together with data annotated using such data model call for a storage and query solution able to </w:t>
      </w:r>
      <w:r w:rsidR="00722846">
        <w:t>accommodate</w:t>
      </w:r>
      <w:r w:rsidR="00154037">
        <w:t xml:space="preserve"> the type of reasoning required by the different uses cases.</w:t>
      </w:r>
      <w:r w:rsidR="00FF2A9B">
        <w:t xml:space="preserve"> </w:t>
      </w:r>
    </w:p>
    <w:p w:rsidR="00451D86" w:rsidRPr="00451D86" w:rsidRDefault="00451D86" w:rsidP="00451D86"/>
    <w:p w:rsidR="008761CA" w:rsidRDefault="00A71BD5" w:rsidP="00A71BD5">
      <w:pPr>
        <w:pStyle w:val="Heading1"/>
      </w:pPr>
      <w:bookmarkStart w:id="55" w:name="_Ref305751541"/>
      <w:bookmarkStart w:id="56" w:name="_Toc307568561"/>
      <w:r>
        <w:lastRenderedPageBreak/>
        <w:t>Automated Reasoning in the Semantic Web</w:t>
      </w:r>
      <w:bookmarkEnd w:id="55"/>
      <w:bookmarkEnd w:id="56"/>
    </w:p>
    <w:p w:rsidR="006E0B8E" w:rsidRDefault="00722846" w:rsidP="006E0B8E">
      <w:r>
        <w:t xml:space="preserve">One of the pillars in the technology stack that is required to help </w:t>
      </w:r>
      <w:proofErr w:type="spellStart"/>
      <w:r>
        <w:t>fulfill</w:t>
      </w:r>
      <w:proofErr w:type="spellEnd"/>
      <w:r>
        <w:t xml:space="preserve"> the Semantic Web vision is ability to be able to use the knowledge of a given domain, which is formally described by </w:t>
      </w:r>
      <w:proofErr w:type="spellStart"/>
      <w:r>
        <w:t>ontologies</w:t>
      </w:r>
      <w:proofErr w:type="spellEnd"/>
      <w:r>
        <w:t xml:space="preserve">, to infer implicitly stated knowledge from the explicitly represented information. </w:t>
      </w:r>
      <w:r w:rsidR="00F70103">
        <w:t xml:space="preserve">In the Semantic Web jargon this process is referred to as </w:t>
      </w:r>
      <w:r w:rsidR="007624A6" w:rsidRPr="007624A6">
        <w:rPr>
          <w:i/>
        </w:rPr>
        <w:t xml:space="preserve">semantic </w:t>
      </w:r>
      <w:r w:rsidRPr="00F70103">
        <w:rPr>
          <w:i/>
        </w:rPr>
        <w:t>reasoning</w:t>
      </w:r>
      <w:r w:rsidR="00F70103">
        <w:t>.</w:t>
      </w:r>
    </w:p>
    <w:p w:rsidR="00F70103" w:rsidRDefault="00F70103" w:rsidP="006E0B8E"/>
    <w:p w:rsidR="00F70103" w:rsidRDefault="007624A6" w:rsidP="006E0B8E">
      <w:r>
        <w:t>O</w:t>
      </w:r>
      <w:r w:rsidRPr="007624A6">
        <w:t xml:space="preserve">ver the past </w:t>
      </w:r>
      <w:r>
        <w:t xml:space="preserve">several </w:t>
      </w:r>
      <w:r w:rsidRPr="007624A6">
        <w:t>years</w:t>
      </w:r>
      <w:r>
        <w:t xml:space="preserve"> t</w:t>
      </w:r>
      <w:r w:rsidR="00F70103">
        <w:t>he Semantic Web c</w:t>
      </w:r>
      <w:r>
        <w:t xml:space="preserve">ommunity have proposed </w:t>
      </w:r>
      <w:r w:rsidR="00F70103">
        <w:t>several approaches, techniques and tools for efficient reasoning over ontological data expressed in various ontology representation languages. More recently and due to the exponential increase in the volume of information published on the Web the emphasis has shifted to designing efficient methods for scalable reasoning.</w:t>
      </w:r>
    </w:p>
    <w:p w:rsidR="00F70103" w:rsidRDefault="00F70103" w:rsidP="006E0B8E"/>
    <w:p w:rsidR="0032728B" w:rsidRDefault="00F70103" w:rsidP="006E0B8E">
      <w:r>
        <w:t xml:space="preserve">Two broad categories according to which most reasoning algorithms and tools can be categorized are </w:t>
      </w:r>
      <w:r w:rsidRPr="00F70103">
        <w:rPr>
          <w:i/>
        </w:rPr>
        <w:t>full-fledged reasoning platforms</w:t>
      </w:r>
      <w:r>
        <w:t xml:space="preserve"> and </w:t>
      </w:r>
      <w:r w:rsidRPr="00F70103">
        <w:rPr>
          <w:i/>
        </w:rPr>
        <w:t>classifiers</w:t>
      </w:r>
      <w:r>
        <w:t>. The first refers to r</w:t>
      </w:r>
      <w:r w:rsidR="0032728B">
        <w:t>easoning systems that are able to deal with description logics-based knowledge bases (</w:t>
      </w:r>
      <w:proofErr w:type="spellStart"/>
      <w:r w:rsidR="0032728B">
        <w:t>ontologies</w:t>
      </w:r>
      <w:proofErr w:type="spellEnd"/>
      <w:r w:rsidR="0032728B">
        <w:t xml:space="preserve">) of varying degrees of expressiveness and that provide a wide range of description logics reasoning </w:t>
      </w:r>
      <w:r w:rsidR="00722846">
        <w:t>services such</w:t>
      </w:r>
      <w:r w:rsidR="0032728B">
        <w:t xml:space="preserve"> as </w:t>
      </w:r>
      <w:proofErr w:type="spellStart"/>
      <w:r w:rsidR="0032728B">
        <w:t>subsumption</w:t>
      </w:r>
      <w:proofErr w:type="spellEnd"/>
      <w:r w:rsidR="0032728B">
        <w:t xml:space="preserve"> checks, classification of concepts, instance checking, etc.. These systems are typically designed to be used with any kind of ontology that is expressed in the right formalism. Two commonly used logical reasoning strategies are tableaux-based methods and rule-based methods. Examples of these systems are Pellet, </w:t>
      </w:r>
      <w:proofErr w:type="spellStart"/>
      <w:r w:rsidR="0032728B">
        <w:t>RacerPro</w:t>
      </w:r>
      <w:proofErr w:type="spellEnd"/>
      <w:r w:rsidR="0032728B">
        <w:t xml:space="preserve"> and </w:t>
      </w:r>
      <w:proofErr w:type="spellStart"/>
      <w:r w:rsidR="0032728B">
        <w:t>FaCT</w:t>
      </w:r>
      <w:proofErr w:type="spellEnd"/>
      <w:r w:rsidR="0032728B">
        <w:t xml:space="preserve">++. The other type of reasoning systems, </w:t>
      </w:r>
      <w:r w:rsidR="0032728B" w:rsidRPr="0032728B">
        <w:rPr>
          <w:i/>
        </w:rPr>
        <w:t>classifiers</w:t>
      </w:r>
      <w:r w:rsidR="0032728B">
        <w:t xml:space="preserve">, are specialized reasoning algorithms that exploit the structural characteristics of certain type of </w:t>
      </w:r>
      <w:proofErr w:type="spellStart"/>
      <w:r w:rsidR="0032728B">
        <w:t>ontologies</w:t>
      </w:r>
      <w:proofErr w:type="spellEnd"/>
      <w:r w:rsidR="0032728B">
        <w:t xml:space="preserve"> in order to provide more </w:t>
      </w:r>
      <w:r w:rsidR="00722846">
        <w:t>efficient</w:t>
      </w:r>
      <w:r w:rsidR="0032728B">
        <w:t xml:space="preserve"> reasoning services at the expenses of reduced number of reasoning services. They incorporate specialized optimization techniques and are based on non-standard reasoning strategies as opposed to those used by full-fledged reasoning systems. </w:t>
      </w:r>
      <w:r w:rsidR="0032728B" w:rsidRPr="0032728B">
        <w:t>This trend started since the development of a new polynomial-time classifier for the fami</w:t>
      </w:r>
      <w:r w:rsidR="0032728B">
        <w:t xml:space="preserve">ly of Description Logics </w:t>
      </w:r>
      <w:r w:rsidR="0032728B" w:rsidRPr="002C4C44">
        <w:rPr>
          <w:rFonts w:ascii="Lucida Calligraphy" w:hAnsi="Lucida Calligraphy"/>
        </w:rPr>
        <w:t>EL</w:t>
      </w:r>
      <w:r w:rsidR="0032728B">
        <w:t xml:space="preserve"> </w:t>
      </w:r>
      <w:sdt>
        <w:sdtPr>
          <w:id w:val="4861040"/>
          <w:citation/>
        </w:sdtPr>
        <w:sdtContent>
          <w:r w:rsidR="00C77BC4">
            <w:fldChar w:fldCharType="begin"/>
          </w:r>
          <w:r w:rsidR="0032728B">
            <w:rPr>
              <w:lang w:val="en-US"/>
            </w:rPr>
            <w:instrText xml:space="preserve"> CITATION FBa051 \l 1033 </w:instrText>
          </w:r>
          <w:r w:rsidR="00C77BC4">
            <w:fldChar w:fldCharType="separate"/>
          </w:r>
          <w:r w:rsidR="004A4ACC" w:rsidRPr="004A4ACC">
            <w:rPr>
              <w:noProof/>
              <w:lang w:val="en-US"/>
            </w:rPr>
            <w:t>(10)</w:t>
          </w:r>
          <w:r w:rsidR="00C77BC4">
            <w:fldChar w:fldCharType="end"/>
          </w:r>
        </w:sdtContent>
      </w:sdt>
      <w:r w:rsidR="0032728B" w:rsidRPr="0032728B">
        <w:t xml:space="preserve">. Rather than developing general algorithms for reasoning with an entire family of </w:t>
      </w:r>
      <w:proofErr w:type="spellStart"/>
      <w:r w:rsidR="0032728B" w:rsidRPr="0032728B">
        <w:t>ontologies</w:t>
      </w:r>
      <w:proofErr w:type="spellEnd"/>
      <w:r w:rsidR="0032728B" w:rsidRPr="0032728B">
        <w:t xml:space="preserve"> of a given ontological language this trend seems to be aimed at focusing on specific, ontology-custom properties and developing tractable algorithms for these </w:t>
      </w:r>
      <w:proofErr w:type="spellStart"/>
      <w:r w:rsidR="0032728B" w:rsidRPr="0032728B">
        <w:t>ontologies</w:t>
      </w:r>
      <w:proofErr w:type="spellEnd"/>
      <w:r w:rsidR="0032728B" w:rsidRPr="0032728B">
        <w:t xml:space="preserve">. The idea is to </w:t>
      </w:r>
      <w:r w:rsidR="00722846" w:rsidRPr="0032728B">
        <w:t>devise</w:t>
      </w:r>
      <w:r w:rsidR="0032728B" w:rsidRPr="0032728B">
        <w:t xml:space="preserve"> optimizations tailored at the specific structures of </w:t>
      </w:r>
      <w:proofErr w:type="spellStart"/>
      <w:r w:rsidR="0032728B" w:rsidRPr="0032728B">
        <w:t>ontologies</w:t>
      </w:r>
      <w:proofErr w:type="spellEnd"/>
      <w:r w:rsidR="0032728B" w:rsidRPr="0032728B">
        <w:t xml:space="preserve"> such as that exhibited by many medical and life science </w:t>
      </w:r>
      <w:proofErr w:type="spellStart"/>
      <w:r w:rsidR="0032728B" w:rsidRPr="0032728B">
        <w:t>ontologies</w:t>
      </w:r>
      <w:proofErr w:type="spellEnd"/>
      <w:r w:rsidR="0032728B" w:rsidRPr="0032728B">
        <w:t>, for instance SNOMED CT.</w:t>
      </w:r>
    </w:p>
    <w:p w:rsidR="0032728B" w:rsidRPr="006E0B8E" w:rsidRDefault="0032728B" w:rsidP="006E0B8E"/>
    <w:p w:rsidR="00CB781E" w:rsidRPr="00CB781E" w:rsidRDefault="00CB781E" w:rsidP="00CB781E">
      <w:r>
        <w:t xml:space="preserve">This chapter is organized as follows: Sections </w:t>
      </w:r>
      <w:r w:rsidR="00C77BC4">
        <w:fldChar w:fldCharType="begin"/>
      </w:r>
      <w:r>
        <w:instrText xml:space="preserve"> REF _Ref305164276 \w \h </w:instrText>
      </w:r>
      <w:r w:rsidR="00C77BC4">
        <w:fldChar w:fldCharType="separate"/>
      </w:r>
      <w:r w:rsidR="004A4ACC">
        <w:t>4.1</w:t>
      </w:r>
      <w:r w:rsidR="00C77BC4">
        <w:fldChar w:fldCharType="end"/>
      </w:r>
      <w:r>
        <w:t xml:space="preserve"> to</w:t>
      </w:r>
      <w:r w:rsidR="002E01C6">
        <w:t xml:space="preserve"> </w:t>
      </w:r>
      <w:r w:rsidR="00C77BC4">
        <w:fldChar w:fldCharType="begin"/>
      </w:r>
      <w:r w:rsidR="002E01C6">
        <w:instrText xml:space="preserve"> REF _Ref307493700 \w \h </w:instrText>
      </w:r>
      <w:r w:rsidR="00C77BC4">
        <w:fldChar w:fldCharType="separate"/>
      </w:r>
      <w:r w:rsidR="004A4ACC">
        <w:t>4.10</w:t>
      </w:r>
      <w:r w:rsidR="00C77BC4">
        <w:fldChar w:fldCharType="end"/>
      </w:r>
      <w:r w:rsidR="002E01C6">
        <w:t xml:space="preserve"> </w:t>
      </w:r>
      <w:r>
        <w:t xml:space="preserve">gives an overview of several state-of-the-art </w:t>
      </w:r>
      <w:proofErr w:type="spellStart"/>
      <w:r>
        <w:t>reasoners</w:t>
      </w:r>
      <w:proofErr w:type="spellEnd"/>
      <w:r>
        <w:t xml:space="preserve"> and classifiers developed in the Semantic Web community and applied in different application domains including the Semantic Web and the Life Sciences. Then, Section </w:t>
      </w:r>
      <w:r w:rsidR="00C77BC4">
        <w:fldChar w:fldCharType="begin"/>
      </w:r>
      <w:r>
        <w:instrText xml:space="preserve"> REF _Ref305164382 \w \h </w:instrText>
      </w:r>
      <w:r w:rsidR="00C77BC4">
        <w:fldChar w:fldCharType="separate"/>
      </w:r>
      <w:r w:rsidR="004A4ACC">
        <w:t>4.11</w:t>
      </w:r>
      <w:r w:rsidR="00C77BC4">
        <w:fldChar w:fldCharType="end"/>
      </w:r>
      <w:r>
        <w:t xml:space="preserve"> </w:t>
      </w:r>
      <w:r w:rsidR="00793635">
        <w:t xml:space="preserve">concludes the chapter with a discussion on how these </w:t>
      </w:r>
      <w:r w:rsidR="00722846">
        <w:t>technologies</w:t>
      </w:r>
      <w:r w:rsidR="00793635">
        <w:t xml:space="preserve"> relate to the project and a description of the most important factors to take into consideration when choosing the right </w:t>
      </w:r>
      <w:proofErr w:type="spellStart"/>
      <w:r w:rsidR="00793635">
        <w:t>reasoner</w:t>
      </w:r>
      <w:proofErr w:type="spellEnd"/>
      <w:r w:rsidR="00793635">
        <w:t xml:space="preserve"> for the applications envisioned in the project.</w:t>
      </w:r>
    </w:p>
    <w:p w:rsidR="00A71BD5" w:rsidRDefault="00A71BD5" w:rsidP="00A71BD5">
      <w:pPr>
        <w:pStyle w:val="Heading2"/>
      </w:pPr>
      <w:bookmarkStart w:id="57" w:name="_Ref305164276"/>
      <w:bookmarkStart w:id="58" w:name="_Toc307568562"/>
      <w:r>
        <w:t>Pellet</w:t>
      </w:r>
      <w:bookmarkEnd w:id="57"/>
      <w:bookmarkEnd w:id="58"/>
    </w:p>
    <w:p w:rsidR="008A0E0B" w:rsidRDefault="008A0E0B" w:rsidP="008A0E0B">
      <w:r>
        <w:t>Pellet</w:t>
      </w:r>
      <w:r w:rsidR="00E66AF0">
        <w:t xml:space="preserve"> </w:t>
      </w:r>
      <w:sdt>
        <w:sdtPr>
          <w:id w:val="2213840"/>
          <w:citation/>
        </w:sdtPr>
        <w:sdtContent>
          <w:r w:rsidR="00C77BC4">
            <w:fldChar w:fldCharType="begin"/>
          </w:r>
          <w:r w:rsidR="00E66AF0">
            <w:rPr>
              <w:lang w:val="en-US"/>
            </w:rPr>
            <w:instrText xml:space="preserve"> CITATION ESi07 \l 1033 </w:instrText>
          </w:r>
          <w:r w:rsidR="00C77BC4">
            <w:fldChar w:fldCharType="separate"/>
          </w:r>
          <w:r w:rsidR="004A4ACC" w:rsidRPr="004A4ACC">
            <w:rPr>
              <w:noProof/>
              <w:lang w:val="en-US"/>
            </w:rPr>
            <w:t>(16)</w:t>
          </w:r>
          <w:r w:rsidR="00C77BC4">
            <w:fldChar w:fldCharType="end"/>
          </w:r>
        </w:sdtContent>
      </w:sdt>
      <w:r>
        <w:t xml:space="preserve"> is an OWL </w:t>
      </w:r>
      <w:proofErr w:type="spellStart"/>
      <w:r>
        <w:t>reasoner</w:t>
      </w:r>
      <w:proofErr w:type="spellEnd"/>
      <w:r>
        <w:t xml:space="preserve"> developed by Clark &amp; </w:t>
      </w:r>
      <w:proofErr w:type="spellStart"/>
      <w:r>
        <w:t>Parsia</w:t>
      </w:r>
      <w:proofErr w:type="spellEnd"/>
      <w:r>
        <w:rPr>
          <w:rStyle w:val="FootnoteReference"/>
        </w:rPr>
        <w:footnoteReference w:id="25"/>
      </w:r>
      <w:r>
        <w:t xml:space="preserve"> that provide</w:t>
      </w:r>
      <w:r w:rsidR="00E66AF0">
        <w:t>s</w:t>
      </w:r>
      <w:r>
        <w:t xml:space="preserve"> reasoning services for OWL </w:t>
      </w:r>
      <w:proofErr w:type="spellStart"/>
      <w:r>
        <w:t>ontologies</w:t>
      </w:r>
      <w:proofErr w:type="spellEnd"/>
      <w:r>
        <w:t xml:space="preserve"> with support for the latest revision of the Ontology Web </w:t>
      </w:r>
      <w:r>
        <w:lastRenderedPageBreak/>
        <w:t>Language, OWL 2.0. It is distributed under the terms of the AGPL v3 license f</w:t>
      </w:r>
      <w:r w:rsidR="00D842B4">
        <w:t>or open source applications and</w:t>
      </w:r>
      <w:r>
        <w:t xml:space="preserve"> under alternative license terms for </w:t>
      </w:r>
      <w:r w:rsidR="00CC57F0">
        <w:t>proprietary</w:t>
      </w:r>
      <w:r>
        <w:t xml:space="preserve">, commercial closed-source applications. Pellet is regarded as the first </w:t>
      </w:r>
      <w:proofErr w:type="spellStart"/>
      <w:r>
        <w:t>reasoner</w:t>
      </w:r>
      <w:proofErr w:type="spellEnd"/>
      <w:r>
        <w:t xml:space="preserve"> to support OWL-DL </w:t>
      </w:r>
      <w:sdt>
        <w:sdtPr>
          <w:id w:val="2213831"/>
          <w:citation/>
        </w:sdtPr>
        <w:sdtContent>
          <w:r w:rsidR="00C77BC4">
            <w:fldChar w:fldCharType="begin"/>
          </w:r>
          <w:r>
            <w:rPr>
              <w:lang w:val="en-US"/>
            </w:rPr>
            <w:instrText xml:space="preserve"> CITATION SBe04 \l 1033 </w:instrText>
          </w:r>
          <w:r w:rsidR="00C77BC4">
            <w:fldChar w:fldCharType="separate"/>
          </w:r>
          <w:r w:rsidR="004A4ACC" w:rsidRPr="004A4ACC">
            <w:rPr>
              <w:noProof/>
              <w:lang w:val="en-US"/>
            </w:rPr>
            <w:t>(14)</w:t>
          </w:r>
          <w:r w:rsidR="00C77BC4">
            <w:fldChar w:fldCharType="end"/>
          </w:r>
        </w:sdtContent>
      </w:sdt>
      <w:r>
        <w:t xml:space="preserve"> and over the years it has become the </w:t>
      </w:r>
      <w:proofErr w:type="spellStart"/>
      <w:r w:rsidR="00D842B4">
        <w:t>de</w:t>
      </w:r>
      <w:r w:rsidR="00722846">
        <w:t>facto</w:t>
      </w:r>
      <w:proofErr w:type="spellEnd"/>
      <w:r>
        <w:t xml:space="preserve"> standard for implementing applications that require reasoning over OWL </w:t>
      </w:r>
      <w:proofErr w:type="spellStart"/>
      <w:r>
        <w:t>ontologies</w:t>
      </w:r>
      <w:proofErr w:type="spellEnd"/>
      <w:r>
        <w:t xml:space="preserve">. </w:t>
      </w:r>
    </w:p>
    <w:p w:rsidR="00306DD8" w:rsidRDefault="00306DD8" w:rsidP="008A0E0B"/>
    <w:p w:rsidR="00306DD8" w:rsidRDefault="00306DD8" w:rsidP="008A0E0B">
      <w:r>
        <w:t>In terms of usability Pellet is implemented in Java and its</w:t>
      </w:r>
      <w:r w:rsidRPr="00306DD8">
        <w:t xml:space="preserve"> reasoning services can be accessed through its own </w:t>
      </w:r>
      <w:r>
        <w:t xml:space="preserve">Java </w:t>
      </w:r>
      <w:r w:rsidR="00D842B4">
        <w:t xml:space="preserve">API or </w:t>
      </w:r>
      <w:r w:rsidRPr="00306DD8">
        <w:t xml:space="preserve">by using one of the many bindings to common programming toolkits such as Jena and the OWL </w:t>
      </w:r>
      <w:proofErr w:type="gramStart"/>
      <w:r w:rsidRPr="00306DD8">
        <w:t>API</w:t>
      </w:r>
      <w:r w:rsidR="00DA3A08">
        <w:t xml:space="preserve"> </w:t>
      </w:r>
      <w:proofErr w:type="gramEnd"/>
      <w:r w:rsidR="00DA3A08">
        <w:rPr>
          <w:rStyle w:val="FootnoteReference"/>
        </w:rPr>
        <w:footnoteReference w:id="26"/>
      </w:r>
      <w:r w:rsidRPr="00306DD8">
        <w:t xml:space="preserve">. </w:t>
      </w:r>
      <w:r w:rsidR="00B0415D">
        <w:t xml:space="preserve">Pellet has also been integrated in the </w:t>
      </w:r>
      <w:proofErr w:type="spellStart"/>
      <w:r w:rsidR="00B0415D">
        <w:t>Protege</w:t>
      </w:r>
      <w:proofErr w:type="spellEnd"/>
      <w:r w:rsidR="00B0415D">
        <w:t xml:space="preserve"> ontology </w:t>
      </w:r>
      <w:proofErr w:type="gramStart"/>
      <w:r w:rsidR="00B0415D">
        <w:t xml:space="preserve">editor </w:t>
      </w:r>
      <w:proofErr w:type="gramEnd"/>
      <w:r w:rsidR="00B0415D">
        <w:rPr>
          <w:rStyle w:val="FootnoteReference"/>
        </w:rPr>
        <w:footnoteReference w:id="27"/>
      </w:r>
      <w:r w:rsidR="00B0415D">
        <w:t xml:space="preserve">. Additionally, </w:t>
      </w:r>
      <w:r w:rsidRPr="00306DD8">
        <w:t xml:space="preserve">Pellet implements the DIG interface which allows users to access the </w:t>
      </w:r>
      <w:proofErr w:type="spellStart"/>
      <w:r w:rsidRPr="00306DD8">
        <w:t>reasoner's</w:t>
      </w:r>
      <w:proofErr w:type="spellEnd"/>
      <w:r w:rsidRPr="00306DD8">
        <w:t xml:space="preserve"> services through HTTP requests.</w:t>
      </w:r>
    </w:p>
    <w:p w:rsidR="008A0E0B" w:rsidRDefault="008A0E0B" w:rsidP="008A0E0B"/>
    <w:p w:rsidR="008A0E0B" w:rsidRDefault="00064BEA" w:rsidP="009E43A4">
      <w:pPr>
        <w:pStyle w:val="Heading3"/>
      </w:pPr>
      <w:bookmarkStart w:id="59" w:name="_Toc307568563"/>
      <w:r>
        <w:t>Architecture</w:t>
      </w:r>
      <w:bookmarkEnd w:id="59"/>
    </w:p>
    <w:p w:rsidR="00853515" w:rsidRDefault="00853515" w:rsidP="00853515"/>
    <w:p w:rsidR="00853515" w:rsidRDefault="00317676" w:rsidP="00853515">
      <w:r>
        <w:t xml:space="preserve">Pellet's architecture </w:t>
      </w:r>
      <w:r w:rsidRPr="00317676">
        <w:t>was designed with </w:t>
      </w:r>
      <w:r w:rsidRPr="00317676">
        <w:rPr>
          <w:i/>
          <w:iCs/>
        </w:rPr>
        <w:t>extensibility</w:t>
      </w:r>
      <w:r w:rsidRPr="00317676">
        <w:t xml:space="preserve"> in mind </w:t>
      </w:r>
      <w:r>
        <w:t xml:space="preserve">and contains four main components </w:t>
      </w:r>
      <w:r w:rsidR="00853515" w:rsidRPr="00853515">
        <w:t>(see</w:t>
      </w:r>
      <w:r w:rsidR="00853515">
        <w:t xml:space="preserve"> </w:t>
      </w:r>
      <w:r w:rsidR="00C77BC4">
        <w:fldChar w:fldCharType="begin"/>
      </w:r>
      <w:r w:rsidR="00853515">
        <w:instrText xml:space="preserve"> REF _Ref305060842 \h </w:instrText>
      </w:r>
      <w:r w:rsidR="00C77BC4">
        <w:fldChar w:fldCharType="separate"/>
      </w:r>
      <w:r w:rsidR="004A4ACC">
        <w:t xml:space="preserve">Figure </w:t>
      </w:r>
      <w:r w:rsidR="004A4ACC">
        <w:rPr>
          <w:noProof/>
        </w:rPr>
        <w:t>2</w:t>
      </w:r>
      <w:r w:rsidR="00C77BC4">
        <w:fldChar w:fldCharType="end"/>
      </w:r>
      <w:r w:rsidR="00853515">
        <w:t xml:space="preserve">, taken from </w:t>
      </w:r>
      <w:sdt>
        <w:sdtPr>
          <w:id w:val="2213832"/>
          <w:citation/>
        </w:sdtPr>
        <w:sdtContent>
          <w:r w:rsidR="00C77BC4">
            <w:fldChar w:fldCharType="begin"/>
          </w:r>
          <w:r w:rsidR="00853515">
            <w:rPr>
              <w:lang w:val="en-US"/>
            </w:rPr>
            <w:instrText xml:space="preserve"> CITATION ESi07 \l 1033 </w:instrText>
          </w:r>
          <w:r w:rsidR="00C77BC4">
            <w:fldChar w:fldCharType="separate"/>
          </w:r>
          <w:r w:rsidR="004A4ACC" w:rsidRPr="004A4ACC">
            <w:rPr>
              <w:noProof/>
              <w:lang w:val="en-US"/>
            </w:rPr>
            <w:t>(16)</w:t>
          </w:r>
          <w:r w:rsidR="00C77BC4">
            <w:fldChar w:fldCharType="end"/>
          </w:r>
        </w:sdtContent>
      </w:sdt>
      <w:r w:rsidR="00853515" w:rsidRPr="00853515">
        <w:t xml:space="preserve">). The first and most important is the </w:t>
      </w:r>
      <w:r w:rsidR="00853515" w:rsidRPr="00853515">
        <w:rPr>
          <w:i/>
        </w:rPr>
        <w:t>tableaux-based reasoning component</w:t>
      </w:r>
      <w:r w:rsidR="00853515" w:rsidRPr="00853515">
        <w:t xml:space="preserve"> that implements consistency. A secondary related component is a </w:t>
      </w:r>
      <w:r w:rsidR="00CC57F0" w:rsidRPr="00853515">
        <w:rPr>
          <w:i/>
        </w:rPr>
        <w:t>data type</w:t>
      </w:r>
      <w:r w:rsidR="00853515" w:rsidRPr="00853515">
        <w:rPr>
          <w:i/>
        </w:rPr>
        <w:t xml:space="preserve"> </w:t>
      </w:r>
      <w:proofErr w:type="spellStart"/>
      <w:r w:rsidR="00853515" w:rsidRPr="00853515">
        <w:rPr>
          <w:i/>
        </w:rPr>
        <w:t>reasoner</w:t>
      </w:r>
      <w:proofErr w:type="spellEnd"/>
      <w:r w:rsidR="00853515" w:rsidRPr="00853515">
        <w:t xml:space="preserve"> that enables Pellet to reason about both built-in and derived XML Schema </w:t>
      </w:r>
      <w:r w:rsidR="00722846" w:rsidRPr="00853515">
        <w:t>data types</w:t>
      </w:r>
      <w:r w:rsidR="00853515" w:rsidRPr="00853515">
        <w:t xml:space="preserve">. The second important component is the </w:t>
      </w:r>
      <w:r w:rsidR="00853515" w:rsidRPr="00853515">
        <w:rPr>
          <w:i/>
        </w:rPr>
        <w:t>knowledge base</w:t>
      </w:r>
      <w:r w:rsidR="00853515" w:rsidRPr="00853515">
        <w:t xml:space="preserve"> itself for which Pellet follows the Description Logics conventions and divides it into a </w:t>
      </w:r>
      <w:r w:rsidR="00853515" w:rsidRPr="00D842B4">
        <w:rPr>
          <w:i/>
        </w:rPr>
        <w:t>terminological part</w:t>
      </w:r>
      <w:r w:rsidR="00853515" w:rsidRPr="00853515">
        <w:t xml:space="preserve"> (</w:t>
      </w:r>
      <w:proofErr w:type="spellStart"/>
      <w:r w:rsidR="00853515" w:rsidRPr="00853515">
        <w:t>Tbox</w:t>
      </w:r>
      <w:proofErr w:type="spellEnd"/>
      <w:r w:rsidR="00853515" w:rsidRPr="00853515">
        <w:t xml:space="preserve">) and an </w:t>
      </w:r>
      <w:proofErr w:type="spellStart"/>
      <w:r w:rsidR="00853515" w:rsidRPr="00D842B4">
        <w:rPr>
          <w:i/>
        </w:rPr>
        <w:t>assertional</w:t>
      </w:r>
      <w:proofErr w:type="spellEnd"/>
      <w:r w:rsidR="00853515" w:rsidRPr="00D842B4">
        <w:rPr>
          <w:i/>
        </w:rPr>
        <w:t xml:space="preserve"> part</w:t>
      </w:r>
      <w:r w:rsidR="00853515" w:rsidRPr="00853515">
        <w:t xml:space="preserve"> (</w:t>
      </w:r>
      <w:proofErr w:type="spellStart"/>
      <w:r w:rsidR="00853515" w:rsidRPr="00853515">
        <w:t>Abox</w:t>
      </w:r>
      <w:proofErr w:type="spellEnd"/>
      <w:r w:rsidR="00853515" w:rsidRPr="00853515">
        <w:t>). The third component</w:t>
      </w:r>
      <w:r w:rsidR="00853515">
        <w:t xml:space="preserve">, </w:t>
      </w:r>
      <w:r w:rsidR="00853515" w:rsidRPr="00853515">
        <w:rPr>
          <w:i/>
        </w:rPr>
        <w:t>Species Validation and Ontology Repair</w:t>
      </w:r>
      <w:r w:rsidR="00853515">
        <w:t>,</w:t>
      </w:r>
      <w:r w:rsidR="00853515" w:rsidRPr="00853515">
        <w:t xml:space="preserve"> is responsible for validating and repairing </w:t>
      </w:r>
      <w:proofErr w:type="spellStart"/>
      <w:r w:rsidR="00853515" w:rsidRPr="00853515">
        <w:t>ontologies</w:t>
      </w:r>
      <w:proofErr w:type="spellEnd"/>
      <w:r w:rsidR="00853515" w:rsidRPr="00853515">
        <w:t xml:space="preserve"> to ensure that they are syntactically valid </w:t>
      </w:r>
      <w:proofErr w:type="spellStart"/>
      <w:r w:rsidR="00853515" w:rsidRPr="00853515">
        <w:t>w</w:t>
      </w:r>
      <w:r w:rsidR="00D842B4">
        <w:t>.</w:t>
      </w:r>
      <w:r w:rsidR="00853515" w:rsidRPr="00853515">
        <w:t>r</w:t>
      </w:r>
      <w:r w:rsidR="00D842B4">
        <w:t>.</w:t>
      </w:r>
      <w:r w:rsidR="00853515" w:rsidRPr="00853515">
        <w:t>t</w:t>
      </w:r>
      <w:proofErr w:type="spellEnd"/>
      <w:r w:rsidR="00853515" w:rsidRPr="00853515">
        <w:t xml:space="preserve">. OWL-DL. The fourth component in the architecture is the </w:t>
      </w:r>
      <w:proofErr w:type="spellStart"/>
      <w:r w:rsidR="00853515">
        <w:rPr>
          <w:i/>
        </w:rPr>
        <w:t>Abox</w:t>
      </w:r>
      <w:proofErr w:type="spellEnd"/>
      <w:r w:rsidR="00853515">
        <w:rPr>
          <w:i/>
        </w:rPr>
        <w:t xml:space="preserve"> Query E</w:t>
      </w:r>
      <w:r w:rsidR="00853515" w:rsidRPr="00853515">
        <w:rPr>
          <w:i/>
        </w:rPr>
        <w:t>ngine</w:t>
      </w:r>
      <w:r w:rsidR="00853515" w:rsidRPr="00853515">
        <w:t xml:space="preserve"> that is responsible for processing conjunctive queries expressed in SPARQL or RDQL, solving them by using the reasoning component. The rest of the components include several parsers and APIs for accessing the services.</w:t>
      </w:r>
      <w:r>
        <w:t xml:space="preserve"> For details of the architecture the interested reader is referred to </w:t>
      </w:r>
      <w:sdt>
        <w:sdtPr>
          <w:id w:val="2213837"/>
          <w:citation/>
        </w:sdtPr>
        <w:sdtContent>
          <w:r w:rsidR="00C77BC4">
            <w:fldChar w:fldCharType="begin"/>
          </w:r>
          <w:r>
            <w:rPr>
              <w:lang w:val="en-US"/>
            </w:rPr>
            <w:instrText xml:space="preserve"> CITATION ESi07 \l 1033 </w:instrText>
          </w:r>
          <w:r w:rsidR="00C77BC4">
            <w:fldChar w:fldCharType="separate"/>
          </w:r>
          <w:r w:rsidR="004A4ACC" w:rsidRPr="004A4ACC">
            <w:rPr>
              <w:noProof/>
              <w:lang w:val="en-US"/>
            </w:rPr>
            <w:t>(16)</w:t>
          </w:r>
          <w:r w:rsidR="00C77BC4">
            <w:fldChar w:fldCharType="end"/>
          </w:r>
        </w:sdtContent>
      </w:sdt>
      <w:r>
        <w:t>.</w:t>
      </w:r>
    </w:p>
    <w:p w:rsidR="00853515" w:rsidRDefault="00853515" w:rsidP="00853515"/>
    <w:p w:rsidR="00853515" w:rsidRDefault="00853515" w:rsidP="00853515">
      <w:pPr>
        <w:keepNext/>
        <w:jc w:val="center"/>
      </w:pPr>
      <w:r>
        <w:rPr>
          <w:noProof/>
          <w:lang w:val="en-US" w:eastAsia="en-US"/>
        </w:rPr>
        <w:drawing>
          <wp:inline distT="0" distB="0" distL="0" distR="0">
            <wp:extent cx="3810000" cy="1774351"/>
            <wp:effectExtent l="19050" t="0" r="0" b="0"/>
            <wp:docPr id="4" name="Picture 3" descr="pellet-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et-architecture.jpg"/>
                    <pic:cNvPicPr/>
                  </pic:nvPicPr>
                  <pic:blipFill>
                    <a:blip r:embed="rId11" cstate="print"/>
                    <a:stretch>
                      <a:fillRect/>
                    </a:stretch>
                  </pic:blipFill>
                  <pic:spPr>
                    <a:xfrm>
                      <a:off x="0" y="0"/>
                      <a:ext cx="3810000" cy="1774351"/>
                    </a:xfrm>
                    <a:prstGeom prst="rect">
                      <a:avLst/>
                    </a:prstGeom>
                  </pic:spPr>
                </pic:pic>
              </a:graphicData>
            </a:graphic>
          </wp:inline>
        </w:drawing>
      </w:r>
    </w:p>
    <w:p w:rsidR="00853515" w:rsidRPr="00853515" w:rsidRDefault="00853515" w:rsidP="00853515">
      <w:pPr>
        <w:pStyle w:val="Caption"/>
        <w:jc w:val="center"/>
      </w:pPr>
      <w:bookmarkStart w:id="60" w:name="_Ref305060842"/>
      <w:r>
        <w:t xml:space="preserve">Figure </w:t>
      </w:r>
      <w:fldSimple w:instr=" SEQ Figure \* ARABIC ">
        <w:r w:rsidR="004A4ACC">
          <w:rPr>
            <w:noProof/>
          </w:rPr>
          <w:t>2</w:t>
        </w:r>
      </w:fldSimple>
      <w:bookmarkEnd w:id="60"/>
      <w:r>
        <w:t xml:space="preserve"> Overview of Pellet's architecture</w:t>
      </w:r>
    </w:p>
    <w:p w:rsidR="008A0E0B" w:rsidRDefault="008A0E0B" w:rsidP="008A0E0B"/>
    <w:p w:rsidR="008A0E0B" w:rsidRDefault="008A0E0B" w:rsidP="009E43A4">
      <w:pPr>
        <w:pStyle w:val="Heading3"/>
      </w:pPr>
      <w:bookmarkStart w:id="61" w:name="_Toc307568564"/>
      <w:r>
        <w:t>Reasoning in Pellet</w:t>
      </w:r>
      <w:bookmarkEnd w:id="61"/>
    </w:p>
    <w:p w:rsidR="00853515" w:rsidRPr="00853515" w:rsidRDefault="00853515" w:rsidP="00853515"/>
    <w:p w:rsidR="00E55359" w:rsidRDefault="00853515" w:rsidP="00853515">
      <w:r w:rsidRPr="00853515">
        <w:t>Reasoning in Pellet</w:t>
      </w:r>
      <w:r w:rsidR="00E55359">
        <w:t xml:space="preserve"> is based on </w:t>
      </w:r>
      <w:r w:rsidR="00E55359" w:rsidRPr="00E55359">
        <w:rPr>
          <w:i/>
        </w:rPr>
        <w:t>tableau methods</w:t>
      </w:r>
      <w:r w:rsidRPr="00853515">
        <w:t xml:space="preserve">. This is in contrast with other </w:t>
      </w:r>
      <w:proofErr w:type="spellStart"/>
      <w:r w:rsidRPr="00853515">
        <w:t>rea</w:t>
      </w:r>
      <w:r w:rsidR="00E55359">
        <w:t>soners</w:t>
      </w:r>
      <w:proofErr w:type="spellEnd"/>
      <w:r w:rsidR="00E55359">
        <w:t xml:space="preserve"> </w:t>
      </w:r>
      <w:r w:rsidR="007F7A4C">
        <w:t>that use</w:t>
      </w:r>
      <w:r w:rsidR="00E55359">
        <w:t xml:space="preserve"> </w:t>
      </w:r>
      <w:r w:rsidRPr="00E55359">
        <w:rPr>
          <w:i/>
        </w:rPr>
        <w:t xml:space="preserve">rule-based </w:t>
      </w:r>
      <w:r w:rsidR="00E55359">
        <w:t xml:space="preserve">and </w:t>
      </w:r>
      <w:r w:rsidRPr="00E55359">
        <w:rPr>
          <w:i/>
        </w:rPr>
        <w:t xml:space="preserve">hybrid </w:t>
      </w:r>
      <w:r w:rsidR="007F7A4C">
        <w:t>mechanisms</w:t>
      </w:r>
      <w:r w:rsidRPr="00853515">
        <w:t xml:space="preserve">. </w:t>
      </w:r>
      <w:proofErr w:type="spellStart"/>
      <w:r w:rsidRPr="00853515">
        <w:t>HermiT's</w:t>
      </w:r>
      <w:proofErr w:type="spellEnd"/>
      <w:r w:rsidRPr="00853515">
        <w:t xml:space="preserve"> </w:t>
      </w:r>
      <w:r w:rsidR="00E55359">
        <w:t xml:space="preserve">(see section </w:t>
      </w:r>
      <w:r w:rsidR="00C77BC4">
        <w:fldChar w:fldCharType="begin"/>
      </w:r>
      <w:r w:rsidR="00E55359">
        <w:instrText xml:space="preserve"> REF _Ref305061059 \w \h </w:instrText>
      </w:r>
      <w:r w:rsidR="00C77BC4">
        <w:fldChar w:fldCharType="separate"/>
      </w:r>
      <w:r w:rsidR="004A4ACC">
        <w:t>4.5</w:t>
      </w:r>
      <w:r w:rsidR="00C77BC4">
        <w:fldChar w:fldCharType="end"/>
      </w:r>
      <w:r w:rsidR="00E55359">
        <w:t xml:space="preserve">) </w:t>
      </w:r>
      <w:r w:rsidRPr="00853515">
        <w:t xml:space="preserve">reasoning is based on a similar </w:t>
      </w:r>
      <w:r w:rsidR="00E55359">
        <w:t xml:space="preserve">approach named </w:t>
      </w:r>
      <w:proofErr w:type="spellStart"/>
      <w:r w:rsidR="00E55359" w:rsidRPr="00E55359">
        <w:rPr>
          <w:i/>
        </w:rPr>
        <w:t>hypertableaux</w:t>
      </w:r>
      <w:proofErr w:type="spellEnd"/>
      <w:r w:rsidRPr="00853515">
        <w:t xml:space="preserve">. In order to the derive </w:t>
      </w:r>
      <w:r w:rsidRPr="00853515">
        <w:lastRenderedPageBreak/>
        <w:t xml:space="preserve">the truth value of a logical formula tableaux-based methods try to build a model of the formula by exploiting its structure and by applying a series expansion rules until no more rules can be applied or, a contradiction is found. Pellet is able to reason over OWL-DL </w:t>
      </w:r>
      <w:proofErr w:type="spellStart"/>
      <w:r w:rsidRPr="00853515">
        <w:t>ontologies</w:t>
      </w:r>
      <w:proofErr w:type="spellEnd"/>
      <w:r w:rsidRPr="00853515">
        <w:t>, a syntactic variant of the DL </w:t>
      </w:r>
      <w:proofErr w:type="gramStart"/>
      <w:r w:rsidRPr="00EB45EF">
        <w:rPr>
          <w:rFonts w:ascii="Lucida Calligraphy" w:hAnsi="Lucida Calligraphy"/>
        </w:rPr>
        <w:t>SHOIN(</w:t>
      </w:r>
      <w:proofErr w:type="gramEnd"/>
      <w:r w:rsidRPr="00EB45EF">
        <w:rPr>
          <w:rFonts w:ascii="Lucida Calligraphy" w:hAnsi="Lucida Calligraphy"/>
        </w:rPr>
        <w:t>D)</w:t>
      </w:r>
      <w:r w:rsidRPr="00853515">
        <w:t xml:space="preserve">. </w:t>
      </w:r>
    </w:p>
    <w:p w:rsidR="00E55359" w:rsidRDefault="00E55359" w:rsidP="00853515"/>
    <w:p w:rsidR="00E55359" w:rsidRDefault="00853515" w:rsidP="00853515">
      <w:r w:rsidRPr="00853515">
        <w:t>The tableaux method implemented in Pellet was desig</w:t>
      </w:r>
      <w:r w:rsidR="00E55359">
        <w:t xml:space="preserve">ned with extensibility in mind and </w:t>
      </w:r>
      <w:r w:rsidRPr="00853515">
        <w:t xml:space="preserve">is based on </w:t>
      </w:r>
      <w:r w:rsidR="00E55359">
        <w:t xml:space="preserve">the application of expansion strategies of which </w:t>
      </w:r>
      <w:r w:rsidRPr="00853515">
        <w:t>several are used depending on the characteristics of the knowledge base. This design also allows for adding and testing new expansion strategies. Pellet implements a dynamic selection procedure for selecting the expansion strategy to use. In particular</w:t>
      </w:r>
      <w:r w:rsidR="00E55359">
        <w:t>,</w:t>
      </w:r>
      <w:r w:rsidRPr="00853515">
        <w:t xml:space="preserve"> Pellet includes the following built-in strategies: </w:t>
      </w:r>
    </w:p>
    <w:p w:rsidR="00E55359" w:rsidRDefault="00E55359" w:rsidP="00853515"/>
    <w:p w:rsidR="00E55359" w:rsidRDefault="00853515" w:rsidP="00C8796F">
      <w:pPr>
        <w:pStyle w:val="ListParagraph"/>
        <w:numPr>
          <w:ilvl w:val="0"/>
          <w:numId w:val="17"/>
        </w:numPr>
      </w:pPr>
      <w:r w:rsidRPr="00E55359">
        <w:rPr>
          <w:rFonts w:ascii="Lucida Calligraphy" w:hAnsi="Lucida Calligraphy"/>
        </w:rPr>
        <w:t>SHOIN</w:t>
      </w:r>
      <w:r w:rsidRPr="00853515">
        <w:t xml:space="preserve"> strategy, </w:t>
      </w:r>
    </w:p>
    <w:p w:rsidR="00E55359" w:rsidRDefault="00853515" w:rsidP="00C8796F">
      <w:pPr>
        <w:pStyle w:val="ListParagraph"/>
        <w:numPr>
          <w:ilvl w:val="0"/>
          <w:numId w:val="17"/>
        </w:numPr>
      </w:pPr>
      <w:r w:rsidRPr="00853515">
        <w:t xml:space="preserve">Empty </w:t>
      </w:r>
      <w:r w:rsidRPr="00E55359">
        <w:rPr>
          <w:rFonts w:ascii="Lucida Calligraphy" w:hAnsi="Lucida Calligraphy"/>
        </w:rPr>
        <w:t>SHN</w:t>
      </w:r>
      <w:r w:rsidRPr="00853515">
        <w:t xml:space="preserve"> strategy, </w:t>
      </w:r>
    </w:p>
    <w:p w:rsidR="00E55359" w:rsidRDefault="00853515" w:rsidP="00C8796F">
      <w:pPr>
        <w:pStyle w:val="ListParagraph"/>
        <w:numPr>
          <w:ilvl w:val="0"/>
          <w:numId w:val="17"/>
        </w:numPr>
      </w:pPr>
      <w:r w:rsidRPr="00E55359">
        <w:rPr>
          <w:rFonts w:ascii="Lucida Calligraphy" w:hAnsi="Lucida Calligraphy"/>
        </w:rPr>
        <w:t>SHIN</w:t>
      </w:r>
      <w:r w:rsidRPr="00853515">
        <w:t xml:space="preserve"> strategy, </w:t>
      </w:r>
    </w:p>
    <w:p w:rsidR="00E55359" w:rsidRDefault="00853515" w:rsidP="00C8796F">
      <w:pPr>
        <w:pStyle w:val="ListParagraph"/>
        <w:numPr>
          <w:ilvl w:val="0"/>
          <w:numId w:val="17"/>
        </w:numPr>
      </w:pPr>
      <w:r w:rsidRPr="00E55359">
        <w:rPr>
          <w:rFonts w:ascii="Lucida Calligraphy" w:hAnsi="Lucida Calligraphy"/>
        </w:rPr>
        <w:t>SHON</w:t>
      </w:r>
      <w:r w:rsidRPr="00853515">
        <w:t xml:space="preserve"> strategy and </w:t>
      </w:r>
    </w:p>
    <w:p w:rsidR="00E55359" w:rsidRDefault="00853515" w:rsidP="00C8796F">
      <w:pPr>
        <w:pStyle w:val="ListParagraph"/>
        <w:numPr>
          <w:ilvl w:val="0"/>
          <w:numId w:val="17"/>
        </w:numPr>
      </w:pPr>
      <w:r w:rsidRPr="00853515">
        <w:t xml:space="preserve">E-connection strategy. This has the advantage of being able to exploit the specific characteristics of </w:t>
      </w:r>
      <w:proofErr w:type="gramStart"/>
      <w:r w:rsidRPr="00853515">
        <w:t>an ontology</w:t>
      </w:r>
      <w:proofErr w:type="gramEnd"/>
      <w:r w:rsidRPr="00853515">
        <w:t xml:space="preserve"> to provide sound and complete reasoning.</w:t>
      </w:r>
      <w:r w:rsidR="00004B30">
        <w:t xml:space="preserve"> </w:t>
      </w:r>
      <w:r w:rsidR="003E7564">
        <w:t xml:space="preserve">Pellet </w:t>
      </w:r>
      <w:r w:rsidR="00722846">
        <w:t>implements</w:t>
      </w:r>
      <w:r w:rsidR="003E7564">
        <w:t xml:space="preserve"> a </w:t>
      </w:r>
      <w:r w:rsidR="00004B30">
        <w:t xml:space="preserve">method for reasoning with multiple </w:t>
      </w:r>
      <w:proofErr w:type="spellStart"/>
      <w:r w:rsidR="00004B30">
        <w:t>ontologies</w:t>
      </w:r>
      <w:proofErr w:type="spellEnd"/>
      <w:r w:rsidR="00004B30">
        <w:t xml:space="preserve"> </w:t>
      </w:r>
      <w:r w:rsidR="003E7564">
        <w:t xml:space="preserve">based on </w:t>
      </w:r>
      <w:r w:rsidR="00004B30">
        <w:t>E-connections</w:t>
      </w:r>
      <w:r w:rsidR="003E7564">
        <w:t>.</w:t>
      </w:r>
    </w:p>
    <w:p w:rsidR="00E55359" w:rsidRDefault="00E55359" w:rsidP="00E55359"/>
    <w:p w:rsidR="00E55359" w:rsidRDefault="00E55359" w:rsidP="00E55359">
      <w:r>
        <w:t xml:space="preserve">As an OWL-DL </w:t>
      </w:r>
      <w:proofErr w:type="spellStart"/>
      <w:r>
        <w:t>reasoner</w:t>
      </w:r>
      <w:proofErr w:type="spellEnd"/>
      <w:r>
        <w:t xml:space="preserve"> Pellet implements all the basic DL reasoning </w:t>
      </w:r>
      <w:r w:rsidRPr="00E55359">
        <w:t>services including </w:t>
      </w:r>
      <w:r w:rsidRPr="00E55359">
        <w:rPr>
          <w:bCs/>
          <w:i/>
        </w:rPr>
        <w:t>consistency</w:t>
      </w:r>
      <w:r w:rsidRPr="00E55359">
        <w:rPr>
          <w:b/>
          <w:bCs/>
          <w:i/>
        </w:rPr>
        <w:t xml:space="preserve"> </w:t>
      </w:r>
      <w:r w:rsidRPr="00E55359">
        <w:rPr>
          <w:bCs/>
          <w:i/>
        </w:rPr>
        <w:t>checking</w:t>
      </w:r>
      <w:r w:rsidRPr="00E55359">
        <w:rPr>
          <w:i/>
        </w:rPr>
        <w:t>, </w:t>
      </w:r>
      <w:r w:rsidRPr="00E55359">
        <w:rPr>
          <w:bCs/>
          <w:i/>
        </w:rPr>
        <w:t xml:space="preserve">concept </w:t>
      </w:r>
      <w:proofErr w:type="spellStart"/>
      <w:r w:rsidRPr="00E55359">
        <w:rPr>
          <w:bCs/>
          <w:i/>
        </w:rPr>
        <w:t>satisfiability</w:t>
      </w:r>
      <w:proofErr w:type="spellEnd"/>
      <w:r w:rsidRPr="00E55359">
        <w:t>, </w:t>
      </w:r>
      <w:r w:rsidRPr="00E55359">
        <w:rPr>
          <w:bCs/>
          <w:i/>
        </w:rPr>
        <w:t>classification</w:t>
      </w:r>
      <w:r w:rsidRPr="00E55359">
        <w:t> and </w:t>
      </w:r>
      <w:r w:rsidRPr="00E55359">
        <w:rPr>
          <w:bCs/>
          <w:i/>
        </w:rPr>
        <w:t>realization</w:t>
      </w:r>
      <w:r w:rsidRPr="00E55359">
        <w:t>. Consistency checking, the process of checking whether a (set of) logical formulae is consistent, is the basic reasoning service upon which all other servic</w:t>
      </w:r>
      <w:r w:rsidR="007F7A4C">
        <w:t xml:space="preserve">es are implemented. In addition, Pellet </w:t>
      </w:r>
      <w:r w:rsidRPr="00E55359">
        <w:t>supports other non-standard services that have been identified as important for practical applications. One such service is the </w:t>
      </w:r>
      <w:r w:rsidRPr="00E55359">
        <w:rPr>
          <w:bCs/>
          <w:i/>
        </w:rPr>
        <w:t xml:space="preserve">explanation and debugging of </w:t>
      </w:r>
      <w:proofErr w:type="spellStart"/>
      <w:r w:rsidRPr="00E55359">
        <w:rPr>
          <w:bCs/>
          <w:i/>
        </w:rPr>
        <w:t>ontologies</w:t>
      </w:r>
      <w:proofErr w:type="spellEnd"/>
      <w:r w:rsidRPr="00E55359">
        <w:t>.</w:t>
      </w:r>
      <w:r w:rsidR="003E7564">
        <w:t xml:space="preserve"> The current version of Pellet (as of the time of writing this report) supports also reasoning over OWL 2 EL </w:t>
      </w:r>
      <w:sdt>
        <w:sdtPr>
          <w:id w:val="2213836"/>
          <w:citation/>
        </w:sdtPr>
        <w:sdtContent>
          <w:r w:rsidR="00C77BC4">
            <w:fldChar w:fldCharType="begin"/>
          </w:r>
          <w:r w:rsidR="003E7564">
            <w:rPr>
              <w:lang w:val="en-US"/>
            </w:rPr>
            <w:instrText xml:space="preserve"> CITATION Mot091 \l 1033 </w:instrText>
          </w:r>
          <w:r w:rsidR="00C77BC4">
            <w:fldChar w:fldCharType="separate"/>
          </w:r>
          <w:r w:rsidR="004A4ACC" w:rsidRPr="004A4ACC">
            <w:rPr>
              <w:noProof/>
              <w:lang w:val="en-US"/>
            </w:rPr>
            <w:t>(15)</w:t>
          </w:r>
          <w:r w:rsidR="00C77BC4">
            <w:fldChar w:fldCharType="end"/>
          </w:r>
        </w:sdtContent>
      </w:sdt>
      <w:r w:rsidR="003E7564">
        <w:t>.</w:t>
      </w:r>
    </w:p>
    <w:p w:rsidR="00E55359" w:rsidRDefault="00E55359" w:rsidP="00E55359"/>
    <w:p w:rsidR="00E55359" w:rsidRDefault="00E55359" w:rsidP="00E55359">
      <w:r w:rsidRPr="00E55359">
        <w:t xml:space="preserve">Pellet also provides support for </w:t>
      </w:r>
      <w:r w:rsidRPr="003E7564">
        <w:rPr>
          <w:i/>
        </w:rPr>
        <w:t>non-monotonic reasoning</w:t>
      </w:r>
      <w:r w:rsidRPr="00E55359">
        <w:t>, a form of reasoning that is capable of capturing several forms o</w:t>
      </w:r>
      <w:r w:rsidR="003E7564">
        <w:t>f common-</w:t>
      </w:r>
      <w:r w:rsidRPr="00E55359">
        <w:t xml:space="preserve">sense and database reasoning, through the implementation of a non-monotonic language called </w:t>
      </w:r>
      <w:r w:rsidRPr="00E55359">
        <w:rPr>
          <w:rFonts w:ascii="Lucida Calligraphy" w:hAnsi="Lucida Calligraphy"/>
        </w:rPr>
        <w:t>ALCK</w:t>
      </w:r>
      <w:r w:rsidRPr="00E55359">
        <w:t xml:space="preserve">. This feature allows Pellet's users to </w:t>
      </w:r>
      <w:r w:rsidRPr="007F7A4C">
        <w:rPr>
          <w:i/>
        </w:rPr>
        <w:t>"turn on"</w:t>
      </w:r>
      <w:r w:rsidRPr="00E55359">
        <w:t xml:space="preserve"> the CWA on demand at query time by means of an extension to the SPARQL language. Knowledge bases can also include, in a restricted form, a non-monotonic rule that makes use of the K operator in </w:t>
      </w:r>
      <w:r w:rsidRPr="00E55359">
        <w:rPr>
          <w:rFonts w:ascii="Lucida Calligraphy" w:hAnsi="Lucida Calligraphy"/>
        </w:rPr>
        <w:t>ALCK</w:t>
      </w:r>
      <w:r w:rsidRPr="00E55359">
        <w:t xml:space="preserve"> to represent non-monotonic information. Using this feature Pellet should be able to treat knowledge bases as database-like repositories.</w:t>
      </w:r>
    </w:p>
    <w:p w:rsidR="00E55359" w:rsidRDefault="00E55359" w:rsidP="00E55359"/>
    <w:p w:rsidR="00004B30" w:rsidRPr="007F7A4C" w:rsidRDefault="00E55359" w:rsidP="00E55359">
      <w:pPr>
        <w:rPr>
          <w:bCs/>
        </w:rPr>
      </w:pPr>
      <w:r>
        <w:t xml:space="preserve">Moreover, </w:t>
      </w:r>
      <w:r w:rsidRPr="00E55359">
        <w:t xml:space="preserve">Pellet provides limited support for </w:t>
      </w:r>
      <w:r w:rsidRPr="00E55359">
        <w:rPr>
          <w:i/>
        </w:rPr>
        <w:t>rule-based reasoning</w:t>
      </w:r>
      <w:r w:rsidRPr="00E55359">
        <w:t>. This is achieved by implementing a decidable fragment of SWRL</w:t>
      </w:r>
      <w:r>
        <w:t xml:space="preserve"> (</w:t>
      </w:r>
      <w:r w:rsidRPr="00004B30">
        <w:rPr>
          <w:i/>
        </w:rPr>
        <w:t>Semantic Web Rule Language</w:t>
      </w:r>
      <w:r w:rsidR="00004B30">
        <w:t xml:space="preserve"> </w:t>
      </w:r>
      <w:sdt>
        <w:sdtPr>
          <w:id w:val="2213833"/>
          <w:citation/>
        </w:sdtPr>
        <w:sdtContent>
          <w:r w:rsidR="00C77BC4">
            <w:fldChar w:fldCharType="begin"/>
          </w:r>
          <w:r w:rsidR="00004B30">
            <w:rPr>
              <w:lang w:val="en-US"/>
            </w:rPr>
            <w:instrText xml:space="preserve"> CITATION IHo04 \l 1033 </w:instrText>
          </w:r>
          <w:r w:rsidR="00C77BC4">
            <w:fldChar w:fldCharType="separate"/>
          </w:r>
          <w:r w:rsidR="004A4ACC" w:rsidRPr="004A4ACC">
            <w:rPr>
              <w:noProof/>
              <w:lang w:val="en-US"/>
            </w:rPr>
            <w:t>(17)</w:t>
          </w:r>
          <w:r w:rsidR="00C77BC4">
            <w:fldChar w:fldCharType="end"/>
          </w:r>
        </w:sdtContent>
      </w:sdt>
      <w:r>
        <w:t>)</w:t>
      </w:r>
      <w:r w:rsidRPr="00E55359">
        <w:t xml:space="preserve">, called </w:t>
      </w:r>
      <w:r w:rsidRPr="00E55359">
        <w:rPr>
          <w:rFonts w:ascii="Lucida Calligraphy" w:hAnsi="Lucida Calligraphy"/>
        </w:rPr>
        <w:t>AL</w:t>
      </w:r>
      <w:r w:rsidRPr="00E55359">
        <w:t xml:space="preserve">-Log that combines </w:t>
      </w:r>
      <w:proofErr w:type="spellStart"/>
      <w:r w:rsidRPr="00E55359">
        <w:t>Datalog</w:t>
      </w:r>
      <w:proofErr w:type="spellEnd"/>
      <w:r w:rsidRPr="00E55359">
        <w:t xml:space="preserve"> rules with DL knowledge bases allowing DL concepts to be used in the body of the rules.</w:t>
      </w:r>
      <w:r w:rsidR="00004B30">
        <w:t xml:space="preserve"> Pellet </w:t>
      </w:r>
      <w:r w:rsidR="00004B30" w:rsidRPr="00004B30">
        <w:t>also provides support for </w:t>
      </w:r>
      <w:r w:rsidR="00004B30" w:rsidRPr="00004B30">
        <w:rPr>
          <w:bCs/>
        </w:rPr>
        <w:t xml:space="preserve">reasoning with standard and user-defined </w:t>
      </w:r>
      <w:r w:rsidR="003E7564">
        <w:rPr>
          <w:bCs/>
        </w:rPr>
        <w:t xml:space="preserve">XML Schema-based </w:t>
      </w:r>
      <w:r w:rsidR="00722846" w:rsidRPr="00004B30">
        <w:rPr>
          <w:bCs/>
        </w:rPr>
        <w:t>data types</w:t>
      </w:r>
      <w:r w:rsidR="003E7564">
        <w:rPr>
          <w:bCs/>
        </w:rPr>
        <w:t xml:space="preserve">, </w:t>
      </w:r>
      <w:proofErr w:type="spellStart"/>
      <w:r w:rsidR="003E7564">
        <w:rPr>
          <w:bCs/>
        </w:rPr>
        <w:t>nominals</w:t>
      </w:r>
      <w:proofErr w:type="spellEnd"/>
      <w:r w:rsidR="003E7564">
        <w:rPr>
          <w:bCs/>
        </w:rPr>
        <w:t xml:space="preserve"> and over individuals</w:t>
      </w:r>
      <w:r w:rsidR="00004B30">
        <w:rPr>
          <w:bCs/>
        </w:rPr>
        <w:t>.</w:t>
      </w:r>
    </w:p>
    <w:p w:rsidR="008A0E0B" w:rsidRDefault="008A0E0B" w:rsidP="008A0E0B"/>
    <w:p w:rsidR="008A0E0B" w:rsidRDefault="008A0E0B" w:rsidP="009E43A4">
      <w:pPr>
        <w:pStyle w:val="Heading3"/>
      </w:pPr>
      <w:bookmarkStart w:id="62" w:name="_Toc307568565"/>
      <w:r>
        <w:t>Query Answering</w:t>
      </w:r>
      <w:bookmarkEnd w:id="62"/>
    </w:p>
    <w:p w:rsidR="007F7A4C" w:rsidRDefault="007F7A4C" w:rsidP="00004B30"/>
    <w:p w:rsidR="00004B30" w:rsidRDefault="00004B30" w:rsidP="00004B30">
      <w:pPr>
        <w:rPr>
          <w:lang w:val="en-US"/>
        </w:rPr>
      </w:pPr>
      <w:r w:rsidRPr="00004B30">
        <w:rPr>
          <w:lang w:val="en-US"/>
        </w:rPr>
        <w:lastRenderedPageBreak/>
        <w:t xml:space="preserve">Pellet supports </w:t>
      </w:r>
      <w:r w:rsidRPr="00F71747">
        <w:rPr>
          <w:i/>
          <w:lang w:val="en-US"/>
        </w:rPr>
        <w:t>reasoning with individuals</w:t>
      </w:r>
      <w:r w:rsidRPr="00004B30">
        <w:rPr>
          <w:lang w:val="en-US"/>
        </w:rPr>
        <w:t xml:space="preserve"> (</w:t>
      </w:r>
      <w:proofErr w:type="spellStart"/>
      <w:r w:rsidRPr="00004B30">
        <w:rPr>
          <w:lang w:val="en-US"/>
        </w:rPr>
        <w:t>Abox</w:t>
      </w:r>
      <w:proofErr w:type="spellEnd"/>
      <w:r w:rsidRPr="00004B30">
        <w:rPr>
          <w:lang w:val="en-US"/>
        </w:rPr>
        <w:t xml:space="preserve"> reasoning) through conjunctive queries over assertions. Such queries can be issued using any of the languages suppor</w:t>
      </w:r>
      <w:r>
        <w:rPr>
          <w:lang w:val="en-US"/>
        </w:rPr>
        <w:t>ted by Pellet, namely SPARQL</w:t>
      </w:r>
      <w:r w:rsidR="003E7564">
        <w:rPr>
          <w:lang w:val="en-US"/>
        </w:rPr>
        <w:t xml:space="preserve"> </w:t>
      </w:r>
      <w:sdt>
        <w:sdtPr>
          <w:rPr>
            <w:lang w:val="en-US"/>
          </w:rPr>
          <w:id w:val="2213834"/>
          <w:citation/>
        </w:sdtPr>
        <w:sdtContent>
          <w:r w:rsidR="00C77BC4">
            <w:rPr>
              <w:lang w:val="en-US"/>
            </w:rPr>
            <w:fldChar w:fldCharType="begin"/>
          </w:r>
          <w:r w:rsidR="003E7564">
            <w:rPr>
              <w:lang w:val="en-US"/>
            </w:rPr>
            <w:instrText xml:space="preserve"> CITATION EPr08 \l 1033 </w:instrText>
          </w:r>
          <w:r w:rsidR="00C77BC4">
            <w:rPr>
              <w:lang w:val="en-US"/>
            </w:rPr>
            <w:fldChar w:fldCharType="separate"/>
          </w:r>
          <w:r w:rsidR="004A4ACC" w:rsidRPr="004A4ACC">
            <w:rPr>
              <w:noProof/>
              <w:lang w:val="en-US"/>
            </w:rPr>
            <w:t>(18)</w:t>
          </w:r>
          <w:r w:rsidR="00C77BC4">
            <w:rPr>
              <w:lang w:val="en-US"/>
            </w:rPr>
            <w:fldChar w:fldCharType="end"/>
          </w:r>
        </w:sdtContent>
      </w:sdt>
      <w:r>
        <w:rPr>
          <w:lang w:val="en-US"/>
        </w:rPr>
        <w:t>, RDQL</w:t>
      </w:r>
      <w:r w:rsidR="003E7564">
        <w:rPr>
          <w:lang w:val="en-US"/>
        </w:rPr>
        <w:t xml:space="preserve"> </w:t>
      </w:r>
      <w:sdt>
        <w:sdtPr>
          <w:rPr>
            <w:lang w:val="en-US"/>
          </w:rPr>
          <w:id w:val="2213835"/>
          <w:citation/>
        </w:sdtPr>
        <w:sdtContent>
          <w:r w:rsidR="00C77BC4">
            <w:rPr>
              <w:lang w:val="en-US"/>
            </w:rPr>
            <w:fldChar w:fldCharType="begin"/>
          </w:r>
          <w:r w:rsidR="003E7564">
            <w:rPr>
              <w:lang w:val="en-US"/>
            </w:rPr>
            <w:instrText xml:space="preserve"> CITATION ASe04 \l 1033 </w:instrText>
          </w:r>
          <w:r w:rsidR="00C77BC4">
            <w:rPr>
              <w:lang w:val="en-US"/>
            </w:rPr>
            <w:fldChar w:fldCharType="separate"/>
          </w:r>
          <w:r w:rsidR="004A4ACC" w:rsidRPr="004A4ACC">
            <w:rPr>
              <w:noProof/>
              <w:lang w:val="en-US"/>
            </w:rPr>
            <w:t>(19)</w:t>
          </w:r>
          <w:r w:rsidR="00C77BC4">
            <w:rPr>
              <w:lang w:val="en-US"/>
            </w:rPr>
            <w:fldChar w:fldCharType="end"/>
          </w:r>
        </w:sdtContent>
      </w:sdt>
      <w:r w:rsidR="003E7564">
        <w:rPr>
          <w:lang w:val="en-US"/>
        </w:rPr>
        <w:t xml:space="preserve"> </w:t>
      </w:r>
      <w:r>
        <w:rPr>
          <w:lang w:val="en-US"/>
        </w:rPr>
        <w:t>and KIF</w:t>
      </w:r>
      <w:r w:rsidRPr="00004B30">
        <w:rPr>
          <w:lang w:val="en-US"/>
        </w:rPr>
        <w:t>.</w:t>
      </w:r>
    </w:p>
    <w:p w:rsidR="00004B30" w:rsidRDefault="00004B30" w:rsidP="00004B30">
      <w:pPr>
        <w:rPr>
          <w:lang w:val="en-US"/>
        </w:rPr>
      </w:pPr>
    </w:p>
    <w:p w:rsidR="00004B30" w:rsidRPr="003E7564" w:rsidRDefault="00004B30" w:rsidP="00004B30">
      <w:pPr>
        <w:rPr>
          <w:lang w:val="en-US"/>
        </w:rPr>
      </w:pPr>
      <w:r w:rsidRPr="00004B30">
        <w:rPr>
          <w:lang w:val="en-US"/>
        </w:rPr>
        <w:t>As with the tableau method, query answering in Pellet is implemented using a series of sub-query engines tailored to specific characteristics of the queries such as queries with no variables, queries with undistinguished variables, queries with one undistinguished variable, etc.</w:t>
      </w:r>
    </w:p>
    <w:p w:rsidR="008A0E0B" w:rsidRDefault="008A0E0B" w:rsidP="008A0E0B"/>
    <w:p w:rsidR="008A0E0B" w:rsidRDefault="008A0E0B" w:rsidP="009E43A4">
      <w:pPr>
        <w:pStyle w:val="Heading3"/>
      </w:pPr>
      <w:bookmarkStart w:id="63" w:name="_Toc307568566"/>
      <w:r>
        <w:t xml:space="preserve">Debugging and Repair of </w:t>
      </w:r>
      <w:proofErr w:type="spellStart"/>
      <w:r>
        <w:t>Ontologies</w:t>
      </w:r>
      <w:bookmarkEnd w:id="63"/>
      <w:proofErr w:type="spellEnd"/>
    </w:p>
    <w:p w:rsidR="00D55CBB" w:rsidRDefault="00D55CBB" w:rsidP="00D55CBB"/>
    <w:p w:rsidR="00D55CBB" w:rsidRDefault="00D55CBB" w:rsidP="00D55CBB">
      <w:pPr>
        <w:rPr>
          <w:lang w:val="en-US"/>
        </w:rPr>
      </w:pPr>
      <w:r w:rsidRPr="00D55CBB">
        <w:rPr>
          <w:lang w:val="en-US"/>
        </w:rPr>
        <w:t>An important non-standard service provided by Pellet to support Knowledge Engineering and Management tasks is ontology analysis and repair, a</w:t>
      </w:r>
      <w:r w:rsidR="00F71747">
        <w:rPr>
          <w:lang w:val="en-US"/>
        </w:rPr>
        <w:t>.</w:t>
      </w:r>
      <w:r w:rsidRPr="00D55CBB">
        <w:rPr>
          <w:lang w:val="en-US"/>
        </w:rPr>
        <w:t>k</w:t>
      </w:r>
      <w:r w:rsidR="00F71747">
        <w:rPr>
          <w:lang w:val="en-US"/>
        </w:rPr>
        <w:t>.</w:t>
      </w:r>
      <w:r w:rsidRPr="00D55CBB">
        <w:rPr>
          <w:lang w:val="en-US"/>
        </w:rPr>
        <w:t xml:space="preserve">a. </w:t>
      </w:r>
      <w:r w:rsidRPr="00F71747">
        <w:rPr>
          <w:i/>
          <w:lang w:val="en-US"/>
        </w:rPr>
        <w:t xml:space="preserve">debugging of </w:t>
      </w:r>
      <w:proofErr w:type="spellStart"/>
      <w:r w:rsidRPr="00F71747">
        <w:rPr>
          <w:i/>
          <w:lang w:val="en-US"/>
        </w:rPr>
        <w:t>ontologies</w:t>
      </w:r>
      <w:proofErr w:type="spellEnd"/>
      <w:r w:rsidRPr="00D55CBB">
        <w:rPr>
          <w:lang w:val="en-US"/>
        </w:rPr>
        <w:t>. Pellet is able to perform a syntactic analysis of an OWL Full ontology to detect and repair fragments of the ontology that logically corresponds to OWL DL.</w:t>
      </w:r>
      <w:r>
        <w:rPr>
          <w:lang w:val="en-US"/>
        </w:rPr>
        <w:t xml:space="preserve">  </w:t>
      </w:r>
    </w:p>
    <w:p w:rsidR="00D55CBB" w:rsidRDefault="00D55CBB" w:rsidP="00D55CBB">
      <w:pPr>
        <w:rPr>
          <w:lang w:val="en-US"/>
        </w:rPr>
      </w:pPr>
    </w:p>
    <w:p w:rsidR="00D55CBB" w:rsidRPr="00D55CBB" w:rsidRDefault="00D55CBB" w:rsidP="00D55CBB">
      <w:pPr>
        <w:rPr>
          <w:lang w:val="en-US"/>
        </w:rPr>
      </w:pPr>
      <w:r w:rsidRPr="00D55CBB">
        <w:rPr>
          <w:lang w:val="en-US"/>
        </w:rPr>
        <w:t>Another non-standard reasoning service implemented by Pellet is </w:t>
      </w:r>
      <w:r w:rsidRPr="00D55CBB">
        <w:rPr>
          <w:bCs/>
          <w:i/>
          <w:lang w:val="en-US"/>
        </w:rPr>
        <w:t>axiom pinpointing and debugging</w:t>
      </w:r>
      <w:r w:rsidRPr="00D55CBB">
        <w:rPr>
          <w:lang w:val="en-US"/>
        </w:rPr>
        <w:t xml:space="preserve">. Axiom pinpointing refers to the process of finding justifications for any arbitrary entailment. Using this technique Pellet is able to identify or pinpoint the source of inconsistencies in </w:t>
      </w:r>
      <w:proofErr w:type="gramStart"/>
      <w:r w:rsidRPr="00D55CBB">
        <w:rPr>
          <w:lang w:val="en-US"/>
        </w:rPr>
        <w:t>an ontology</w:t>
      </w:r>
      <w:proofErr w:type="gramEnd"/>
      <w:r w:rsidRPr="00D55CBB">
        <w:rPr>
          <w:lang w:val="en-US"/>
        </w:rPr>
        <w:t xml:space="preserve"> and extract that part from the ontology.</w:t>
      </w:r>
      <w:r w:rsidR="002011FD">
        <w:rPr>
          <w:lang w:val="en-US"/>
        </w:rPr>
        <w:t xml:space="preserve"> </w:t>
      </w:r>
      <w:r w:rsidR="002011FD" w:rsidRPr="002011FD">
        <w:rPr>
          <w:lang w:val="en-US"/>
        </w:rPr>
        <w:t xml:space="preserve">This service is important for the design, debugging and evolution of </w:t>
      </w:r>
      <w:proofErr w:type="spellStart"/>
      <w:r w:rsidR="002011FD" w:rsidRPr="002011FD">
        <w:rPr>
          <w:lang w:val="en-US"/>
        </w:rPr>
        <w:t>ontologies</w:t>
      </w:r>
      <w:proofErr w:type="spellEnd"/>
      <w:r w:rsidR="002011FD" w:rsidRPr="002011FD">
        <w:rPr>
          <w:lang w:val="en-US"/>
        </w:rPr>
        <w:t>.</w:t>
      </w:r>
    </w:p>
    <w:p w:rsidR="00A71BD5" w:rsidRDefault="00A71BD5" w:rsidP="00A71BD5">
      <w:pPr>
        <w:pStyle w:val="Heading2"/>
      </w:pPr>
      <w:bookmarkStart w:id="64" w:name="_Toc307568567"/>
      <w:r>
        <w:t>Racer Pro</w:t>
      </w:r>
      <w:bookmarkEnd w:id="64"/>
    </w:p>
    <w:p w:rsidR="00EA4637" w:rsidRDefault="00EA4637" w:rsidP="00EA4637">
      <w:pPr>
        <w:rPr>
          <w:bCs/>
        </w:rPr>
      </w:pPr>
      <w:r w:rsidRPr="00EA4637">
        <w:t xml:space="preserve">RACER stands for Renamed </w:t>
      </w:r>
      <w:proofErr w:type="spellStart"/>
      <w:r w:rsidRPr="00EA4637">
        <w:rPr>
          <w:i/>
        </w:rPr>
        <w:t>ABox</w:t>
      </w:r>
      <w:proofErr w:type="spellEnd"/>
      <w:r w:rsidRPr="00EA4637">
        <w:rPr>
          <w:i/>
        </w:rPr>
        <w:t xml:space="preserve"> and Concept Expression </w:t>
      </w:r>
      <w:proofErr w:type="spellStart"/>
      <w:r w:rsidRPr="00EA4637">
        <w:rPr>
          <w:i/>
        </w:rPr>
        <w:t>Reasoner</w:t>
      </w:r>
      <w:proofErr w:type="spellEnd"/>
      <w:r w:rsidRPr="00EA4637">
        <w:t xml:space="preserve"> and is a Description Logics reasoning system with support for terminological and </w:t>
      </w:r>
      <w:proofErr w:type="spellStart"/>
      <w:r w:rsidRPr="00EA4637">
        <w:t>assertional</w:t>
      </w:r>
      <w:proofErr w:type="spellEnd"/>
      <w:r w:rsidRPr="00EA4637">
        <w:t xml:space="preserve"> reasoning o</w:t>
      </w:r>
      <w:r>
        <w:t>ver knowledge bases specified in</w:t>
      </w:r>
      <w:r w:rsidRPr="00EA4637">
        <w:t xml:space="preserve"> the DL </w:t>
      </w:r>
      <w:proofErr w:type="gramStart"/>
      <w:r w:rsidRPr="00EA4637">
        <w:rPr>
          <w:rFonts w:ascii="Lucida Calligraphy" w:hAnsi="Lucida Calligraphy"/>
        </w:rPr>
        <w:t>SHIQ</w:t>
      </w:r>
      <w:r w:rsidR="00F16E4E">
        <w:rPr>
          <w:rFonts w:ascii="Lucida Calligraphy" w:hAnsi="Lucida Calligraphy"/>
        </w:rPr>
        <w:t>(</w:t>
      </w:r>
      <w:proofErr w:type="gramEnd"/>
      <w:r w:rsidR="00F16E4E">
        <w:rPr>
          <w:rFonts w:ascii="Lucida Calligraphy" w:hAnsi="Lucida Calligraphy"/>
        </w:rPr>
        <w:t>D)</w:t>
      </w:r>
      <w:r w:rsidR="00F16E4E">
        <w:t xml:space="preserve">, i.e. </w:t>
      </w:r>
      <w:r w:rsidR="00F16E4E" w:rsidRPr="00F16E4E">
        <w:rPr>
          <w:rFonts w:ascii="Lucida Calligraphy" w:hAnsi="Lucida Calligraphy"/>
        </w:rPr>
        <w:t>SHIQ</w:t>
      </w:r>
      <w:r w:rsidR="00F16E4E">
        <w:t xml:space="preserve"> with concrete domains, </w:t>
      </w:r>
      <w:r w:rsidRPr="00EA4637">
        <w:t xml:space="preserve">extended with simple data types. In Semantic Web jargon RACER supports OWL </w:t>
      </w:r>
      <w:proofErr w:type="spellStart"/>
      <w:r w:rsidRPr="00EA4637">
        <w:t>Lite</w:t>
      </w:r>
      <w:proofErr w:type="spellEnd"/>
      <w:r w:rsidRPr="00EA4637">
        <w:t xml:space="preserve"> and </w:t>
      </w:r>
      <w:r>
        <w:t xml:space="preserve">OWL </w:t>
      </w:r>
      <w:r w:rsidRPr="00EA4637">
        <w:t xml:space="preserve">DL. In addition, RACER implements a decision procedure for </w:t>
      </w:r>
      <w:proofErr w:type="spellStart"/>
      <w:r w:rsidRPr="00EA4637">
        <w:t>satisfiability</w:t>
      </w:r>
      <w:proofErr w:type="spellEnd"/>
      <w:r w:rsidRPr="00EA4637">
        <w:t xml:space="preserve"> in Modal Logics. It was the first DL reasoning system to support a very expressive logic. RACER PRO is the commercial version of RACER.</w:t>
      </w:r>
      <w:r>
        <w:t xml:space="preserve"> The system is </w:t>
      </w:r>
      <w:r w:rsidR="00722846">
        <w:t>maintained</w:t>
      </w:r>
      <w:r>
        <w:t xml:space="preserve"> and released by </w:t>
      </w:r>
      <w:r w:rsidRPr="00EA4637">
        <w:rPr>
          <w:bCs/>
        </w:rPr>
        <w:t>Racer Systems GmbH &amp; Co. </w:t>
      </w:r>
      <w:proofErr w:type="gramStart"/>
      <w:r w:rsidRPr="00EA4637">
        <w:rPr>
          <w:bCs/>
        </w:rPr>
        <w:t>KG</w:t>
      </w:r>
      <w:r>
        <w:rPr>
          <w:bCs/>
        </w:rPr>
        <w:t xml:space="preserve"> </w:t>
      </w:r>
      <w:proofErr w:type="gramEnd"/>
      <w:r>
        <w:rPr>
          <w:rStyle w:val="FootnoteReference"/>
          <w:bCs/>
        </w:rPr>
        <w:footnoteReference w:id="28"/>
      </w:r>
      <w:r>
        <w:rPr>
          <w:bCs/>
        </w:rPr>
        <w:t>.</w:t>
      </w:r>
    </w:p>
    <w:p w:rsidR="00EA4637" w:rsidRDefault="00EA4637" w:rsidP="00EA4637">
      <w:pPr>
        <w:rPr>
          <w:bCs/>
        </w:rPr>
      </w:pPr>
    </w:p>
    <w:p w:rsidR="00EA4637" w:rsidRDefault="00EA4637" w:rsidP="00EA4637">
      <w:pPr>
        <w:rPr>
          <w:bCs/>
        </w:rPr>
      </w:pPr>
      <w:r>
        <w:rPr>
          <w:bCs/>
        </w:rPr>
        <w:t xml:space="preserve">RACER </w:t>
      </w:r>
      <w:r w:rsidRPr="00EA4637">
        <w:rPr>
          <w:bCs/>
        </w:rPr>
        <w:t>is distributed free for research purposes while RACER PRO is the commercial version of the system</w:t>
      </w:r>
      <w:r>
        <w:rPr>
          <w:bCs/>
        </w:rPr>
        <w:t xml:space="preserve">. It can be accessed </w:t>
      </w:r>
      <w:r w:rsidR="00722846">
        <w:rPr>
          <w:bCs/>
        </w:rPr>
        <w:t>programmatically</w:t>
      </w:r>
      <w:r>
        <w:rPr>
          <w:bCs/>
        </w:rPr>
        <w:t xml:space="preserve"> through Java, C and C++ APIs and, through TCP/IP.</w:t>
      </w:r>
    </w:p>
    <w:p w:rsidR="00EA4637" w:rsidRDefault="00EA4637" w:rsidP="00EA4637">
      <w:pPr>
        <w:rPr>
          <w:bCs/>
        </w:rPr>
      </w:pPr>
    </w:p>
    <w:p w:rsidR="00EA4637" w:rsidRDefault="00EA4637" w:rsidP="009E43A4">
      <w:pPr>
        <w:pStyle w:val="Heading3"/>
      </w:pPr>
      <w:bookmarkStart w:id="65" w:name="_Toc307568568"/>
      <w:r>
        <w:t>Reasoning in RACER</w:t>
      </w:r>
      <w:bookmarkEnd w:id="65"/>
    </w:p>
    <w:p w:rsidR="00EA4637" w:rsidRDefault="00EA4637" w:rsidP="00EA4637"/>
    <w:p w:rsidR="00EA4637" w:rsidRPr="00EA4637" w:rsidRDefault="00EA4637" w:rsidP="00EA4637">
      <w:pPr>
        <w:rPr>
          <w:lang w:val="en-US"/>
        </w:rPr>
      </w:pPr>
      <w:r w:rsidRPr="00EA4637">
        <w:rPr>
          <w:lang w:val="en-US"/>
        </w:rPr>
        <w:t xml:space="preserve">Reasoning in RACER (Pro) is based </w:t>
      </w:r>
      <w:proofErr w:type="gramStart"/>
      <w:r w:rsidRPr="00EA4637">
        <w:rPr>
          <w:lang w:val="en-US"/>
        </w:rPr>
        <w:t xml:space="preserve">on </w:t>
      </w:r>
      <w:r w:rsidR="00F71747">
        <w:rPr>
          <w:lang w:val="en-US"/>
        </w:rPr>
        <w:t xml:space="preserve">a </w:t>
      </w:r>
      <w:r w:rsidRPr="00EA4637">
        <w:rPr>
          <w:i/>
          <w:lang w:val="en-US"/>
        </w:rPr>
        <w:t>tableau-calculi</w:t>
      </w:r>
      <w:proofErr w:type="gramEnd"/>
      <w:r w:rsidRPr="00EA4637">
        <w:rPr>
          <w:lang w:val="en-US"/>
        </w:rPr>
        <w:t xml:space="preserve"> that implements the </w:t>
      </w:r>
      <w:proofErr w:type="spellStart"/>
      <w:r w:rsidRPr="00EA4637">
        <w:rPr>
          <w:lang w:val="en-US"/>
        </w:rPr>
        <w:t>reasoner's</w:t>
      </w:r>
      <w:proofErr w:type="spellEnd"/>
      <w:r w:rsidRPr="00EA4637">
        <w:rPr>
          <w:lang w:val="en-US"/>
        </w:rPr>
        <w:t xml:space="preserve"> core reasoning service, namely </w:t>
      </w:r>
      <w:proofErr w:type="spellStart"/>
      <w:r w:rsidRPr="00EA4637">
        <w:rPr>
          <w:lang w:val="en-US"/>
        </w:rPr>
        <w:t>Abox</w:t>
      </w:r>
      <w:proofErr w:type="spellEnd"/>
      <w:r w:rsidRPr="00EA4637">
        <w:rPr>
          <w:lang w:val="en-US"/>
        </w:rPr>
        <w:t xml:space="preserve"> consistency. In addition to the standard reasoning services provided by state-of-the-art DL systems RACER implements a series of non-standard services that have been identified as important in many practical applications. These include services to </w:t>
      </w:r>
      <w:r w:rsidRPr="00EA4637">
        <w:rPr>
          <w:i/>
          <w:lang w:val="en-US"/>
        </w:rPr>
        <w:t>retrieve the list of concepts and individuals</w:t>
      </w:r>
      <w:r w:rsidRPr="00EA4637">
        <w:rPr>
          <w:lang w:val="en-US"/>
        </w:rPr>
        <w:t xml:space="preserve"> in the knowledge base, </w:t>
      </w:r>
      <w:r w:rsidRPr="00EA4637">
        <w:rPr>
          <w:i/>
          <w:lang w:val="en-US"/>
        </w:rPr>
        <w:t>retrieval of the set of roles and sub-roles</w:t>
      </w:r>
      <w:r w:rsidRPr="00EA4637">
        <w:rPr>
          <w:lang w:val="en-US"/>
        </w:rPr>
        <w:t>, etc. The fu</w:t>
      </w:r>
      <w:r>
        <w:rPr>
          <w:lang w:val="en-US"/>
        </w:rPr>
        <w:t xml:space="preserve">ll list of services can be found at the </w:t>
      </w:r>
      <w:proofErr w:type="spellStart"/>
      <w:r>
        <w:rPr>
          <w:lang w:val="en-US"/>
        </w:rPr>
        <w:t>reasoner’s</w:t>
      </w:r>
      <w:proofErr w:type="spellEnd"/>
      <w:r>
        <w:rPr>
          <w:lang w:val="en-US"/>
        </w:rPr>
        <w:t xml:space="preserve"> </w:t>
      </w:r>
      <w:proofErr w:type="gramStart"/>
      <w:r>
        <w:rPr>
          <w:lang w:val="en-US"/>
        </w:rPr>
        <w:t xml:space="preserve">website </w:t>
      </w:r>
      <w:proofErr w:type="gramEnd"/>
      <w:r>
        <w:rPr>
          <w:rStyle w:val="FootnoteReference"/>
          <w:lang w:val="en-US"/>
        </w:rPr>
        <w:footnoteReference w:id="29"/>
      </w:r>
      <w:r>
        <w:rPr>
          <w:lang w:val="en-US"/>
        </w:rPr>
        <w:t>.</w:t>
      </w:r>
    </w:p>
    <w:p w:rsidR="00EA4637" w:rsidRDefault="00EA4637" w:rsidP="00EA4637">
      <w:pPr>
        <w:rPr>
          <w:lang w:val="en-US"/>
        </w:rPr>
      </w:pPr>
    </w:p>
    <w:p w:rsidR="00EA4637" w:rsidRPr="00EA4637" w:rsidRDefault="00EA4637" w:rsidP="00EA4637">
      <w:pPr>
        <w:rPr>
          <w:lang w:val="en-US"/>
        </w:rPr>
      </w:pPr>
      <w:r w:rsidRPr="00EA4637">
        <w:rPr>
          <w:lang w:val="en-US"/>
        </w:rPr>
        <w:lastRenderedPageBreak/>
        <w:t xml:space="preserve">A distinctive feature of Racer is its support for </w:t>
      </w:r>
      <w:r w:rsidRPr="00F71747">
        <w:rPr>
          <w:i/>
          <w:lang w:val="en-US"/>
        </w:rPr>
        <w:t xml:space="preserve">reasoning over multiple </w:t>
      </w:r>
      <w:proofErr w:type="spellStart"/>
      <w:r w:rsidRPr="00F71747">
        <w:rPr>
          <w:i/>
          <w:lang w:val="en-US"/>
        </w:rPr>
        <w:t>Tboxes</w:t>
      </w:r>
      <w:proofErr w:type="spellEnd"/>
      <w:r w:rsidRPr="00F71747">
        <w:rPr>
          <w:i/>
          <w:lang w:val="en-US"/>
        </w:rPr>
        <w:t xml:space="preserve"> and </w:t>
      </w:r>
      <w:proofErr w:type="spellStart"/>
      <w:r w:rsidRPr="00F71747">
        <w:rPr>
          <w:i/>
          <w:lang w:val="en-US"/>
        </w:rPr>
        <w:t>Aboxes</w:t>
      </w:r>
      <w:proofErr w:type="spellEnd"/>
      <w:r w:rsidRPr="00EA4637">
        <w:rPr>
          <w:lang w:val="en-US"/>
        </w:rPr>
        <w:t xml:space="preserve">. </w:t>
      </w:r>
      <w:r w:rsidR="00F16E4E">
        <w:rPr>
          <w:lang w:val="en-US"/>
        </w:rPr>
        <w:t>RACER</w:t>
      </w:r>
      <w:r w:rsidRPr="00EA4637">
        <w:rPr>
          <w:lang w:val="en-US"/>
        </w:rPr>
        <w:t xml:space="preserve"> also supports knowledge base management activities by providing services to add and retract axioms from (possib</w:t>
      </w:r>
      <w:r w:rsidR="00F71747">
        <w:rPr>
          <w:lang w:val="en-US"/>
        </w:rPr>
        <w:t xml:space="preserve">ly) multiple </w:t>
      </w:r>
      <w:proofErr w:type="spellStart"/>
      <w:r w:rsidR="00F71747">
        <w:rPr>
          <w:lang w:val="en-US"/>
        </w:rPr>
        <w:t>Tboxes</w:t>
      </w:r>
      <w:proofErr w:type="spellEnd"/>
      <w:r w:rsidR="00F71747">
        <w:rPr>
          <w:lang w:val="en-US"/>
        </w:rPr>
        <w:t xml:space="preserve"> and </w:t>
      </w:r>
      <w:proofErr w:type="spellStart"/>
      <w:r w:rsidR="00F71747">
        <w:rPr>
          <w:lang w:val="en-US"/>
        </w:rPr>
        <w:t>Aboxes</w:t>
      </w:r>
      <w:proofErr w:type="spellEnd"/>
      <w:r w:rsidR="00F71747">
        <w:rPr>
          <w:lang w:val="en-US"/>
        </w:rPr>
        <w:t xml:space="preserve">. </w:t>
      </w:r>
      <w:r w:rsidR="00F71747" w:rsidRPr="00F71747">
        <w:rPr>
          <w:lang w:val="en-US"/>
        </w:rPr>
        <w:t xml:space="preserve">Moreover, RACER provides support for algebraic reasoning including </w:t>
      </w:r>
      <w:r w:rsidR="00F71747" w:rsidRPr="00F71747">
        <w:rPr>
          <w:i/>
          <w:lang w:val="en-US"/>
        </w:rPr>
        <w:t>concrete domains over integers</w:t>
      </w:r>
      <w:r w:rsidR="00F71747" w:rsidRPr="00F71747">
        <w:rPr>
          <w:lang w:val="en-US"/>
        </w:rPr>
        <w:t xml:space="preserve">, </w:t>
      </w:r>
      <w:r w:rsidR="00F71747" w:rsidRPr="00F71747">
        <w:rPr>
          <w:i/>
          <w:lang w:val="en-US"/>
        </w:rPr>
        <w:t>min/max cardinality restrictions over integers</w:t>
      </w:r>
      <w:r w:rsidR="00F71747" w:rsidRPr="00F71747">
        <w:rPr>
          <w:lang w:val="en-US"/>
        </w:rPr>
        <w:t xml:space="preserve"> and </w:t>
      </w:r>
      <w:r w:rsidR="00F71747" w:rsidRPr="00F71747">
        <w:rPr>
          <w:i/>
          <w:lang w:val="en-US"/>
        </w:rPr>
        <w:t>(in</w:t>
      </w:r>
      <w:proofErr w:type="gramStart"/>
      <w:r w:rsidR="00F71747" w:rsidRPr="00F71747">
        <w:rPr>
          <w:i/>
          <w:lang w:val="en-US"/>
        </w:rPr>
        <w:t>)equalities</w:t>
      </w:r>
      <w:proofErr w:type="gramEnd"/>
      <w:r w:rsidR="00F71747" w:rsidRPr="00F71747">
        <w:rPr>
          <w:i/>
          <w:lang w:val="en-US"/>
        </w:rPr>
        <w:t xml:space="preserve"> over strings</w:t>
      </w:r>
      <w:r w:rsidR="00F71747" w:rsidRPr="00F71747">
        <w:rPr>
          <w:lang w:val="en-US"/>
        </w:rPr>
        <w:t>.</w:t>
      </w:r>
    </w:p>
    <w:p w:rsidR="00EA4637" w:rsidRDefault="00EA4637" w:rsidP="00EA4637">
      <w:pPr>
        <w:rPr>
          <w:lang w:val="en-US"/>
        </w:rPr>
      </w:pPr>
    </w:p>
    <w:p w:rsidR="00EA4637" w:rsidRPr="00EA4637" w:rsidRDefault="00EA4637" w:rsidP="00EA4637">
      <w:pPr>
        <w:rPr>
          <w:lang w:val="en-US"/>
        </w:rPr>
      </w:pPr>
      <w:r w:rsidRPr="00EA4637">
        <w:rPr>
          <w:lang w:val="en-US"/>
        </w:rPr>
        <w:t xml:space="preserve">The architecture of Racer reflects the advances in optimization techniques for DL systems. This is manifested in the fact that Racer implements a series of optimizations for improving the performance and efficiency of reasoning. </w:t>
      </w:r>
    </w:p>
    <w:p w:rsidR="00EA4637" w:rsidRDefault="00EA4637" w:rsidP="00EA4637"/>
    <w:p w:rsidR="00A137AB" w:rsidRDefault="00A137AB" w:rsidP="009E43A4">
      <w:pPr>
        <w:pStyle w:val="Heading3"/>
      </w:pPr>
      <w:bookmarkStart w:id="66" w:name="_Toc307568569"/>
      <w:r>
        <w:t xml:space="preserve">RACER as a Semantic Web </w:t>
      </w:r>
      <w:proofErr w:type="spellStart"/>
      <w:r>
        <w:t>Reasoner</w:t>
      </w:r>
      <w:bookmarkEnd w:id="66"/>
      <w:proofErr w:type="spellEnd"/>
    </w:p>
    <w:p w:rsidR="00A137AB" w:rsidRDefault="00A137AB" w:rsidP="00A137AB"/>
    <w:p w:rsidR="00A137AB" w:rsidRDefault="00A137AB" w:rsidP="00A137AB">
      <w:r>
        <w:t xml:space="preserve">In addition to being seen as a Description Logics </w:t>
      </w:r>
      <w:proofErr w:type="spellStart"/>
      <w:r>
        <w:t>reasoner</w:t>
      </w:r>
      <w:proofErr w:type="spellEnd"/>
      <w:r>
        <w:t xml:space="preserve"> </w:t>
      </w:r>
      <w:r w:rsidRPr="00A137AB">
        <w:t xml:space="preserve">RACER can also be seen as a Semantic Web </w:t>
      </w:r>
      <w:proofErr w:type="spellStart"/>
      <w:r w:rsidRPr="00A137AB">
        <w:t>reasoner</w:t>
      </w:r>
      <w:proofErr w:type="spellEnd"/>
      <w:r w:rsidRPr="00A137AB">
        <w:t xml:space="preserve">. As </w:t>
      </w:r>
      <w:r w:rsidR="002C6D71">
        <w:t>such</w:t>
      </w:r>
      <w:r w:rsidRPr="00A137AB">
        <w:t xml:space="preserve"> RACER </w:t>
      </w:r>
      <w:r w:rsidRPr="002C6D71">
        <w:rPr>
          <w:i/>
        </w:rPr>
        <w:t xml:space="preserve">supports reasoning over OWL </w:t>
      </w:r>
      <w:proofErr w:type="spellStart"/>
      <w:r w:rsidRPr="002C6D71">
        <w:rPr>
          <w:i/>
        </w:rPr>
        <w:t>Lite</w:t>
      </w:r>
      <w:proofErr w:type="spellEnd"/>
      <w:r w:rsidRPr="002C6D71">
        <w:rPr>
          <w:i/>
        </w:rPr>
        <w:t xml:space="preserve"> and OWL DL </w:t>
      </w:r>
      <w:proofErr w:type="spellStart"/>
      <w:r w:rsidRPr="002C6D71">
        <w:rPr>
          <w:i/>
        </w:rPr>
        <w:t>ontologies</w:t>
      </w:r>
      <w:proofErr w:type="spellEnd"/>
      <w:r w:rsidRPr="00A137AB">
        <w:t xml:space="preserve"> with approximations for </w:t>
      </w:r>
      <w:proofErr w:type="spellStart"/>
      <w:r w:rsidRPr="00A137AB">
        <w:t>nominals</w:t>
      </w:r>
      <w:proofErr w:type="spellEnd"/>
      <w:r w:rsidRPr="00A137AB">
        <w:t xml:space="preserve"> in class expressions. RACER is </w:t>
      </w:r>
      <w:r w:rsidR="00722846">
        <w:t>also</w:t>
      </w:r>
      <w:r w:rsidR="00722846" w:rsidRPr="00A137AB">
        <w:t xml:space="preserve"> </w:t>
      </w:r>
      <w:r w:rsidR="00722846" w:rsidRPr="002C6D71">
        <w:rPr>
          <w:i/>
        </w:rPr>
        <w:t>capable</w:t>
      </w:r>
      <w:r w:rsidRPr="002C6D71">
        <w:rPr>
          <w:i/>
        </w:rPr>
        <w:t xml:space="preserve"> of reasoning over certain extensions of OWL</w:t>
      </w:r>
      <w:r w:rsidRPr="00A137AB">
        <w:t xml:space="preserve"> </w:t>
      </w:r>
      <w:r w:rsidR="002C6D71">
        <w:t xml:space="preserve">such as OWL-E and, </w:t>
      </w:r>
      <w:r w:rsidRPr="00A137AB">
        <w:t>of handling rules with its implementation of SWRL</w:t>
      </w:r>
      <w:r>
        <w:t xml:space="preserve"> </w:t>
      </w:r>
      <w:sdt>
        <w:sdtPr>
          <w:id w:val="2213842"/>
          <w:citation/>
        </w:sdtPr>
        <w:sdtContent>
          <w:r w:rsidR="00C77BC4">
            <w:fldChar w:fldCharType="begin"/>
          </w:r>
          <w:r>
            <w:rPr>
              <w:lang w:val="en-US"/>
            </w:rPr>
            <w:instrText xml:space="preserve"> CITATION IHo04 \l 1033 </w:instrText>
          </w:r>
          <w:r w:rsidR="00C77BC4">
            <w:fldChar w:fldCharType="separate"/>
          </w:r>
          <w:r w:rsidR="004A4ACC" w:rsidRPr="004A4ACC">
            <w:rPr>
              <w:noProof/>
              <w:lang w:val="en-US"/>
            </w:rPr>
            <w:t>(17)</w:t>
          </w:r>
          <w:r w:rsidR="00C77BC4">
            <w:fldChar w:fldCharType="end"/>
          </w:r>
        </w:sdtContent>
      </w:sdt>
      <w:r w:rsidRPr="00A137AB">
        <w:t>. From this point of view RACER allows for:</w:t>
      </w:r>
    </w:p>
    <w:p w:rsidR="00A137AB" w:rsidRDefault="00A137AB" w:rsidP="00A137AB"/>
    <w:p w:rsidR="00A137AB" w:rsidRDefault="00A137AB" w:rsidP="00C8796F">
      <w:pPr>
        <w:pStyle w:val="ListParagraph"/>
        <w:numPr>
          <w:ilvl w:val="0"/>
          <w:numId w:val="18"/>
        </w:numPr>
      </w:pPr>
      <w:r w:rsidRPr="00A137AB">
        <w:t xml:space="preserve">Checking the consistency of OWL </w:t>
      </w:r>
      <w:proofErr w:type="spellStart"/>
      <w:r w:rsidRPr="00A137AB">
        <w:t>ontologies</w:t>
      </w:r>
      <w:proofErr w:type="spellEnd"/>
      <w:r>
        <w:t>.</w:t>
      </w:r>
    </w:p>
    <w:p w:rsidR="00A137AB" w:rsidRDefault="00A137AB" w:rsidP="00C8796F">
      <w:pPr>
        <w:pStyle w:val="ListParagraph"/>
        <w:numPr>
          <w:ilvl w:val="0"/>
          <w:numId w:val="18"/>
        </w:numPr>
      </w:pPr>
      <w:r w:rsidRPr="00A137AB">
        <w:t>Computing and querying the specialization/generalization hierarchy induced by the declarations in the ontology.</w:t>
      </w:r>
    </w:p>
    <w:p w:rsidR="00A137AB" w:rsidRDefault="00A137AB" w:rsidP="00C8796F">
      <w:pPr>
        <w:pStyle w:val="ListParagraph"/>
        <w:numPr>
          <w:ilvl w:val="0"/>
          <w:numId w:val="18"/>
        </w:numPr>
      </w:pPr>
      <w:r w:rsidRPr="00A137AB">
        <w:t>Finding synonyms for resources 9both for classes and instances)</w:t>
      </w:r>
      <w:r>
        <w:t>.</w:t>
      </w:r>
    </w:p>
    <w:p w:rsidR="00A137AB" w:rsidRDefault="00A137AB" w:rsidP="00C8796F">
      <w:pPr>
        <w:pStyle w:val="ListParagraph"/>
        <w:numPr>
          <w:ilvl w:val="0"/>
          <w:numId w:val="18"/>
        </w:numPr>
      </w:pPr>
      <w:r w:rsidRPr="00A137AB">
        <w:t>Retrieving extensional information by means of OWL-QL</w:t>
      </w:r>
      <w:r>
        <w:t>.</w:t>
      </w:r>
    </w:p>
    <w:p w:rsidR="00A137AB" w:rsidRDefault="00A137AB" w:rsidP="00C8796F">
      <w:pPr>
        <w:pStyle w:val="ListParagraph"/>
        <w:numPr>
          <w:ilvl w:val="0"/>
          <w:numId w:val="18"/>
        </w:numPr>
      </w:pPr>
      <w:r w:rsidRPr="00A137AB">
        <w:t>Information retrieval based on incremental query answering.</w:t>
      </w:r>
    </w:p>
    <w:p w:rsidR="00A137AB" w:rsidRDefault="00A137AB" w:rsidP="00C8796F">
      <w:pPr>
        <w:pStyle w:val="ListParagraph"/>
        <w:numPr>
          <w:ilvl w:val="0"/>
          <w:numId w:val="18"/>
        </w:numPr>
      </w:pPr>
      <w:r w:rsidRPr="00A137AB">
        <w:t>Accessing reasoning services using the DIG interface through HTTP.</w:t>
      </w:r>
    </w:p>
    <w:p w:rsidR="00A137AB" w:rsidRDefault="00A137AB" w:rsidP="00A137AB"/>
    <w:p w:rsidR="00A137AB" w:rsidRDefault="00A137AB" w:rsidP="00A137AB">
      <w:r w:rsidRPr="00A137AB">
        <w:t>A limitation of the system</w:t>
      </w:r>
      <w:r w:rsidR="00F16E4E">
        <w:t>,</w:t>
      </w:r>
      <w:r w:rsidRPr="00A137AB">
        <w:t xml:space="preserve"> </w:t>
      </w:r>
      <w:r>
        <w:t>however</w:t>
      </w:r>
      <w:r w:rsidR="00F16E4E">
        <w:t>,</w:t>
      </w:r>
      <w:r>
        <w:t xml:space="preserve"> </w:t>
      </w:r>
      <w:r w:rsidRPr="00A137AB">
        <w:t xml:space="preserve">is the </w:t>
      </w:r>
      <w:r w:rsidRPr="002C6D71">
        <w:rPr>
          <w:i/>
        </w:rPr>
        <w:t>lack of support for user-defined XML data types</w:t>
      </w:r>
      <w:r w:rsidRPr="00A137AB">
        <w:t>.</w:t>
      </w:r>
    </w:p>
    <w:p w:rsidR="00A137AB" w:rsidRDefault="00A137AB" w:rsidP="00A137AB"/>
    <w:p w:rsidR="00A137AB" w:rsidRDefault="00A137AB" w:rsidP="009E43A4">
      <w:pPr>
        <w:pStyle w:val="Heading3"/>
      </w:pPr>
      <w:bookmarkStart w:id="67" w:name="_Toc307568570"/>
      <w:r>
        <w:t>Query Answering in RACER</w:t>
      </w:r>
      <w:bookmarkEnd w:id="67"/>
    </w:p>
    <w:p w:rsidR="00A137AB" w:rsidRDefault="00A137AB" w:rsidP="00A137AB"/>
    <w:p w:rsidR="00A137AB" w:rsidRPr="00F16E4E" w:rsidRDefault="00A137AB" w:rsidP="00A137AB">
      <w:pPr>
        <w:rPr>
          <w:lang w:val="en-US"/>
        </w:rPr>
      </w:pPr>
      <w:r w:rsidRPr="00A137AB">
        <w:rPr>
          <w:lang w:val="en-US"/>
        </w:rPr>
        <w:t>RACER support</w:t>
      </w:r>
      <w:r>
        <w:rPr>
          <w:lang w:val="en-US"/>
        </w:rPr>
        <w:t xml:space="preserve"> queries written in </w:t>
      </w:r>
      <w:proofErr w:type="spellStart"/>
      <w:r>
        <w:rPr>
          <w:lang w:val="en-US"/>
        </w:rPr>
        <w:t>nRQL</w:t>
      </w:r>
      <w:proofErr w:type="spellEnd"/>
      <w:r>
        <w:rPr>
          <w:lang w:val="en-US"/>
        </w:rPr>
        <w:t xml:space="preserve"> (</w:t>
      </w:r>
      <w:r w:rsidRPr="00A137AB">
        <w:rPr>
          <w:i/>
          <w:lang w:val="en-US"/>
        </w:rPr>
        <w:t>new Racer Query Language</w:t>
      </w:r>
      <w:r>
        <w:rPr>
          <w:lang w:val="en-US"/>
        </w:rPr>
        <w:t>), which supports</w:t>
      </w:r>
      <w:r w:rsidRPr="00A137AB">
        <w:rPr>
          <w:lang w:val="en-US"/>
        </w:rPr>
        <w:t xml:space="preserve"> </w:t>
      </w:r>
      <w:r w:rsidRPr="00A137AB">
        <w:rPr>
          <w:i/>
          <w:lang w:val="en-US"/>
        </w:rPr>
        <w:t>negation as failure</w:t>
      </w:r>
      <w:r w:rsidRPr="00A137AB">
        <w:rPr>
          <w:lang w:val="en-US"/>
        </w:rPr>
        <w:t xml:space="preserve">, </w:t>
      </w:r>
      <w:r w:rsidRPr="00A137AB">
        <w:rPr>
          <w:i/>
          <w:lang w:val="en-US"/>
        </w:rPr>
        <w:t xml:space="preserve">numeric constraints </w:t>
      </w:r>
      <w:proofErr w:type="spellStart"/>
      <w:r w:rsidRPr="00A137AB">
        <w:rPr>
          <w:i/>
          <w:lang w:val="en-US"/>
        </w:rPr>
        <w:t>wrt</w:t>
      </w:r>
      <w:proofErr w:type="spellEnd"/>
      <w:r w:rsidRPr="00A137AB">
        <w:rPr>
          <w:i/>
          <w:lang w:val="en-US"/>
        </w:rPr>
        <w:t xml:space="preserve">. </w:t>
      </w:r>
      <w:proofErr w:type="gramStart"/>
      <w:r w:rsidRPr="00A137AB">
        <w:rPr>
          <w:i/>
          <w:lang w:val="en-US"/>
        </w:rPr>
        <w:t>attribute</w:t>
      </w:r>
      <w:proofErr w:type="gramEnd"/>
      <w:r w:rsidRPr="00A137AB">
        <w:rPr>
          <w:i/>
          <w:lang w:val="en-US"/>
        </w:rPr>
        <w:t xml:space="preserve"> values of different individuals</w:t>
      </w:r>
      <w:r w:rsidRPr="00A137AB">
        <w:rPr>
          <w:lang w:val="en-US"/>
        </w:rPr>
        <w:t xml:space="preserve">, </w:t>
      </w:r>
      <w:r w:rsidRPr="00A137AB">
        <w:rPr>
          <w:i/>
          <w:lang w:val="en-US"/>
        </w:rPr>
        <w:t>substring properties between string attributes</w:t>
      </w:r>
      <w:r w:rsidRPr="00A137AB">
        <w:rPr>
          <w:lang w:val="en-US"/>
        </w:rPr>
        <w:t xml:space="preserve">, etc. RACER's implementation of </w:t>
      </w:r>
      <w:proofErr w:type="spellStart"/>
      <w:r w:rsidRPr="00A137AB">
        <w:rPr>
          <w:lang w:val="en-US"/>
        </w:rPr>
        <w:t>nRQL</w:t>
      </w:r>
      <w:proofErr w:type="spellEnd"/>
      <w:r w:rsidRPr="00A137AB">
        <w:rPr>
          <w:lang w:val="en-US"/>
        </w:rPr>
        <w:t xml:space="preserve"> is the basis for implementing many of the features of OWL-QL.</w:t>
      </w:r>
    </w:p>
    <w:p w:rsidR="00A71BD5" w:rsidRDefault="00A71BD5" w:rsidP="00A71BD5">
      <w:pPr>
        <w:pStyle w:val="Heading2"/>
      </w:pPr>
      <w:bookmarkStart w:id="68" w:name="_Toc307568571"/>
      <w:proofErr w:type="spellStart"/>
      <w:r>
        <w:t>FaCT</w:t>
      </w:r>
      <w:proofErr w:type="spellEnd"/>
      <w:r>
        <w:t>++</w:t>
      </w:r>
      <w:bookmarkEnd w:id="68"/>
    </w:p>
    <w:p w:rsidR="00EC512E" w:rsidRDefault="008E7C29" w:rsidP="00EC512E">
      <w:proofErr w:type="spellStart"/>
      <w:r>
        <w:t>FaCT</w:t>
      </w:r>
      <w:proofErr w:type="spellEnd"/>
      <w:r>
        <w:t>++</w:t>
      </w:r>
      <w:r>
        <w:rPr>
          <w:rStyle w:val="FootnoteReference"/>
        </w:rPr>
        <w:footnoteReference w:id="30"/>
      </w:r>
      <w:r>
        <w:t xml:space="preserve"> </w:t>
      </w:r>
      <w:sdt>
        <w:sdtPr>
          <w:id w:val="2213843"/>
          <w:citation/>
        </w:sdtPr>
        <w:sdtContent>
          <w:r w:rsidR="00C77BC4">
            <w:fldChar w:fldCharType="begin"/>
          </w:r>
          <w:r>
            <w:rPr>
              <w:lang w:val="en-US"/>
            </w:rPr>
            <w:instrText xml:space="preserve"> CITATION DTs06 \l 1033 </w:instrText>
          </w:r>
          <w:r w:rsidR="00C77BC4">
            <w:fldChar w:fldCharType="separate"/>
          </w:r>
          <w:r w:rsidR="004A4ACC" w:rsidRPr="004A4ACC">
            <w:rPr>
              <w:noProof/>
              <w:lang w:val="en-US"/>
            </w:rPr>
            <w:t>(20)</w:t>
          </w:r>
          <w:r w:rsidR="00C77BC4">
            <w:fldChar w:fldCharType="end"/>
          </w:r>
        </w:sdtContent>
      </w:sdt>
      <w:r w:rsidR="00EC512E" w:rsidRPr="00EC512E">
        <w:t xml:space="preserve"> is a DL </w:t>
      </w:r>
      <w:r w:rsidR="00EC512E" w:rsidRPr="008E7C29">
        <w:rPr>
          <w:i/>
        </w:rPr>
        <w:t>tableau-based reasoning platform</w:t>
      </w:r>
      <w:r w:rsidR="00EC512E" w:rsidRPr="00EC512E">
        <w:t xml:space="preserve"> that supports reasoning over </w:t>
      </w:r>
      <w:r w:rsidR="00EC512E" w:rsidRPr="008D1990">
        <w:rPr>
          <w:rFonts w:ascii="Lucida Calligraphy" w:hAnsi="Lucida Calligraphy"/>
        </w:rPr>
        <w:t>SHOIQ</w:t>
      </w:r>
      <w:r w:rsidR="008D1990">
        <w:t xml:space="preserve"> DL</w:t>
      </w:r>
      <w:r w:rsidR="00EC512E" w:rsidRPr="00EC512E">
        <w:t xml:space="preserve"> knowledge bases and, in its latest version provides limited reasoning support for OWL 2</w:t>
      </w:r>
      <w:r>
        <w:t xml:space="preserve"> </w:t>
      </w:r>
      <w:r w:rsidR="008D1990">
        <w:t>(</w:t>
      </w:r>
      <w:r w:rsidRPr="008D1990">
        <w:rPr>
          <w:rFonts w:ascii="Lucida Calligraphy" w:hAnsi="Lucida Calligraphy"/>
        </w:rPr>
        <w:t>SROIQ</w:t>
      </w:r>
      <w:r w:rsidR="008D1990" w:rsidRPr="008D1990">
        <w:rPr>
          <w:rFonts w:cs="Arial"/>
        </w:rPr>
        <w:t>)</w:t>
      </w:r>
      <w:r>
        <w:t xml:space="preserve"> knowledge bases.</w:t>
      </w:r>
      <w:r w:rsidR="00EC512E">
        <w:t xml:space="preserve"> </w:t>
      </w:r>
      <w:r w:rsidR="00EC512E" w:rsidRPr="00EC512E">
        <w:t>In addition to this</w:t>
      </w:r>
      <w:r w:rsidR="00B10B0F">
        <w:t>,</w:t>
      </w:r>
      <w:r w:rsidR="00EC512E" w:rsidRPr="00EC512E">
        <w:t xml:space="preserve"> </w:t>
      </w:r>
      <w:proofErr w:type="spellStart"/>
      <w:r w:rsidR="00EC512E" w:rsidRPr="00EC512E">
        <w:t>FaCT</w:t>
      </w:r>
      <w:proofErr w:type="spellEnd"/>
      <w:r w:rsidR="00EC512E" w:rsidRPr="00EC512E">
        <w:t>++ provides support for reasoning with XML Schema data types</w:t>
      </w:r>
      <w:r>
        <w:t xml:space="preserve"> although it lacks support for built-in primitive types</w:t>
      </w:r>
      <w:r w:rsidR="00EC512E" w:rsidRPr="00EC512E">
        <w:t xml:space="preserve">. </w:t>
      </w:r>
      <w:proofErr w:type="spellStart"/>
      <w:r w:rsidR="00B10B0F">
        <w:t>FaCT</w:t>
      </w:r>
      <w:proofErr w:type="spellEnd"/>
      <w:r w:rsidR="00B10B0F">
        <w:t>++</w:t>
      </w:r>
      <w:r w:rsidR="00EC512E" w:rsidRPr="00EC512E">
        <w:t xml:space="preserve"> was originally designed as a reasoning platform for experimenting with novel tableau methods </w:t>
      </w:r>
      <w:r w:rsidR="00EC6073">
        <w:t>and optimization techniques and</w:t>
      </w:r>
      <w:r w:rsidR="00EC512E" w:rsidRPr="00EC512E">
        <w:t xml:space="preserve"> for reasoning over </w:t>
      </w:r>
      <w:proofErr w:type="spellStart"/>
      <w:r w:rsidR="00EC512E" w:rsidRPr="00EC512E">
        <w:t>ontologies</w:t>
      </w:r>
      <w:proofErr w:type="spellEnd"/>
      <w:r w:rsidR="00EC512E" w:rsidRPr="00EC512E">
        <w:t xml:space="preserve"> that use inverse roles.</w:t>
      </w:r>
    </w:p>
    <w:p w:rsidR="008E7C29" w:rsidRDefault="008E7C29" w:rsidP="00EC512E"/>
    <w:p w:rsidR="008E7C29" w:rsidRDefault="008E7C29" w:rsidP="00EC512E">
      <w:r>
        <w:t>It is an o</w:t>
      </w:r>
      <w:r w:rsidRPr="008E7C29">
        <w:t xml:space="preserve">pen source </w:t>
      </w:r>
      <w:r>
        <w:t xml:space="preserve">project distributed under GNU </w:t>
      </w:r>
      <w:r w:rsidRPr="008E7C29">
        <w:t>LGPL</w:t>
      </w:r>
      <w:r>
        <w:t xml:space="preserve">. It is available as a </w:t>
      </w:r>
      <w:proofErr w:type="spellStart"/>
      <w:r>
        <w:t>Protege</w:t>
      </w:r>
      <w:proofErr w:type="spellEnd"/>
      <w:r>
        <w:t xml:space="preserve"> </w:t>
      </w:r>
      <w:r w:rsidR="00722846">
        <w:t>plug-in</w:t>
      </w:r>
      <w:r>
        <w:t xml:space="preserve"> and its services can be accessed through the DIG interface and the OWL API.</w:t>
      </w:r>
    </w:p>
    <w:p w:rsidR="008E7C29" w:rsidRDefault="008E7C29" w:rsidP="00EC512E"/>
    <w:p w:rsidR="008E7C29" w:rsidRDefault="008E7C29" w:rsidP="009E43A4">
      <w:pPr>
        <w:pStyle w:val="Heading3"/>
      </w:pPr>
      <w:bookmarkStart w:id="69" w:name="_Toc307568572"/>
      <w:r>
        <w:t xml:space="preserve">Reasoning in </w:t>
      </w:r>
      <w:proofErr w:type="spellStart"/>
      <w:r>
        <w:t>FaCT</w:t>
      </w:r>
      <w:proofErr w:type="spellEnd"/>
      <w:r>
        <w:t>++</w:t>
      </w:r>
      <w:bookmarkEnd w:id="69"/>
    </w:p>
    <w:p w:rsidR="008E7C29" w:rsidRDefault="008E7C29" w:rsidP="008E7C29"/>
    <w:p w:rsidR="008E7C29" w:rsidRPr="008E7C29" w:rsidRDefault="008E7C29" w:rsidP="008E7C29">
      <w:pPr>
        <w:rPr>
          <w:lang w:val="en-US"/>
        </w:rPr>
      </w:pPr>
      <w:r w:rsidRPr="008E7C29">
        <w:rPr>
          <w:lang w:val="en-US"/>
        </w:rPr>
        <w:t xml:space="preserve">Reasoning in </w:t>
      </w:r>
      <w:proofErr w:type="spellStart"/>
      <w:r w:rsidRPr="008E7C29">
        <w:rPr>
          <w:lang w:val="en-US"/>
        </w:rPr>
        <w:t>FaCT</w:t>
      </w:r>
      <w:proofErr w:type="spellEnd"/>
      <w:r w:rsidRPr="008E7C29">
        <w:rPr>
          <w:lang w:val="en-US"/>
        </w:rPr>
        <w:t xml:space="preserve">++ is based on a </w:t>
      </w:r>
      <w:r w:rsidRPr="008E7C29">
        <w:rPr>
          <w:i/>
          <w:lang w:val="en-US"/>
        </w:rPr>
        <w:t>tableau method</w:t>
      </w:r>
      <w:r w:rsidRPr="008E7C29">
        <w:rPr>
          <w:lang w:val="en-US"/>
        </w:rPr>
        <w:t xml:space="preserve"> that is used for implementing the core reasoning service, namely KB </w:t>
      </w:r>
      <w:proofErr w:type="spellStart"/>
      <w:r w:rsidRPr="008E7C29">
        <w:rPr>
          <w:lang w:val="en-US"/>
        </w:rPr>
        <w:t>satisfiability</w:t>
      </w:r>
      <w:proofErr w:type="spellEnd"/>
      <w:r w:rsidRPr="008E7C29">
        <w:rPr>
          <w:lang w:val="en-US"/>
        </w:rPr>
        <w:t xml:space="preserve">. The core component of the </w:t>
      </w:r>
      <w:proofErr w:type="spellStart"/>
      <w:r w:rsidRPr="008E7C29">
        <w:rPr>
          <w:lang w:val="en-US"/>
        </w:rPr>
        <w:t>reasoner</w:t>
      </w:r>
      <w:proofErr w:type="spellEnd"/>
      <w:r w:rsidRPr="008E7C29">
        <w:rPr>
          <w:lang w:val="en-US"/>
        </w:rPr>
        <w:t xml:space="preserve"> is a </w:t>
      </w:r>
      <w:proofErr w:type="spellStart"/>
      <w:r w:rsidRPr="008E7C29">
        <w:rPr>
          <w:lang w:val="en-US"/>
        </w:rPr>
        <w:t>satisfiability</w:t>
      </w:r>
      <w:proofErr w:type="spellEnd"/>
      <w:r w:rsidRPr="008E7C29">
        <w:rPr>
          <w:lang w:val="en-US"/>
        </w:rPr>
        <w:t xml:space="preserve"> checker that allows for checking the </w:t>
      </w:r>
      <w:proofErr w:type="spellStart"/>
      <w:r w:rsidRPr="008E7C29">
        <w:rPr>
          <w:lang w:val="en-US"/>
        </w:rPr>
        <w:t>satisfiability</w:t>
      </w:r>
      <w:proofErr w:type="spellEnd"/>
      <w:r w:rsidRPr="008E7C29">
        <w:rPr>
          <w:lang w:val="en-US"/>
        </w:rPr>
        <w:t xml:space="preserve"> of a set of logical formulae. Every other reasoning service is reduced to this. The basic workflow of the </w:t>
      </w:r>
      <w:proofErr w:type="spellStart"/>
      <w:r w:rsidRPr="008E7C29">
        <w:rPr>
          <w:lang w:val="en-US"/>
        </w:rPr>
        <w:t>reasoner</w:t>
      </w:r>
      <w:proofErr w:type="spellEnd"/>
      <w:r w:rsidRPr="008E7C29">
        <w:rPr>
          <w:lang w:val="en-US"/>
        </w:rPr>
        <w:t xml:space="preserve"> loads </w:t>
      </w:r>
      <w:proofErr w:type="gramStart"/>
      <w:r w:rsidRPr="008E7C29">
        <w:rPr>
          <w:lang w:val="en-US"/>
        </w:rPr>
        <w:t>an ontology</w:t>
      </w:r>
      <w:proofErr w:type="gramEnd"/>
      <w:r w:rsidRPr="008E7C29">
        <w:rPr>
          <w:lang w:val="en-US"/>
        </w:rPr>
        <w:t xml:space="preserve"> into the knowledge base and then classifies the ontology using the </w:t>
      </w:r>
      <w:proofErr w:type="spellStart"/>
      <w:r w:rsidRPr="008E7C29">
        <w:rPr>
          <w:lang w:val="en-US"/>
        </w:rPr>
        <w:t>satisfiability</w:t>
      </w:r>
      <w:proofErr w:type="spellEnd"/>
      <w:r w:rsidRPr="008E7C29">
        <w:rPr>
          <w:lang w:val="en-US"/>
        </w:rPr>
        <w:t xml:space="preserve"> component for deciding </w:t>
      </w:r>
      <w:proofErr w:type="spellStart"/>
      <w:r w:rsidRPr="008E7C29">
        <w:rPr>
          <w:lang w:val="en-US"/>
        </w:rPr>
        <w:t>subsumption</w:t>
      </w:r>
      <w:proofErr w:type="spellEnd"/>
      <w:r w:rsidRPr="008E7C29">
        <w:rPr>
          <w:lang w:val="en-US"/>
        </w:rPr>
        <w:t xml:space="preserve"> between pairs of concepts.</w:t>
      </w:r>
    </w:p>
    <w:p w:rsidR="008E7C29" w:rsidRDefault="008E7C29" w:rsidP="008E7C29">
      <w:pPr>
        <w:rPr>
          <w:lang w:val="en-US"/>
        </w:rPr>
      </w:pPr>
    </w:p>
    <w:p w:rsidR="008E7C29" w:rsidRDefault="008E7C29" w:rsidP="008E7C29">
      <w:pPr>
        <w:rPr>
          <w:lang w:val="en-US"/>
        </w:rPr>
      </w:pPr>
      <w:r w:rsidRPr="008E7C29">
        <w:rPr>
          <w:lang w:val="en-US"/>
        </w:rPr>
        <w:t xml:space="preserve">The </w:t>
      </w:r>
      <w:proofErr w:type="spellStart"/>
      <w:r w:rsidRPr="008E7C29">
        <w:rPr>
          <w:lang w:val="en-US"/>
        </w:rPr>
        <w:t>reasoner</w:t>
      </w:r>
      <w:proofErr w:type="spellEnd"/>
      <w:r w:rsidRPr="008E7C29">
        <w:rPr>
          <w:lang w:val="en-US"/>
        </w:rPr>
        <w:t xml:space="preserve"> applies several optimization techniques for enabling efficient reasoning over </w:t>
      </w:r>
      <w:proofErr w:type="spellStart"/>
      <w:r w:rsidRPr="008E7C29">
        <w:rPr>
          <w:lang w:val="en-US"/>
        </w:rPr>
        <w:t>ontologies</w:t>
      </w:r>
      <w:proofErr w:type="spellEnd"/>
      <w:r w:rsidRPr="008E7C29">
        <w:rPr>
          <w:lang w:val="en-US"/>
        </w:rPr>
        <w:t xml:space="preserve">. Many of the optimizations are well-known in the DL community and implemented by several DL reasoning systems. These are the so-called </w:t>
      </w:r>
      <w:r w:rsidRPr="008E7C29">
        <w:rPr>
          <w:i/>
          <w:lang w:val="en-US"/>
        </w:rPr>
        <w:t>standard optimization techniques</w:t>
      </w:r>
      <w:r>
        <w:rPr>
          <w:lang w:val="en-US"/>
        </w:rPr>
        <w:t xml:space="preserve"> </w:t>
      </w:r>
      <w:sdt>
        <w:sdtPr>
          <w:rPr>
            <w:lang w:val="en-US"/>
          </w:rPr>
          <w:id w:val="2213844"/>
          <w:citation/>
        </w:sdtPr>
        <w:sdtContent>
          <w:r w:rsidR="00C77BC4">
            <w:rPr>
              <w:lang w:val="en-US"/>
            </w:rPr>
            <w:fldChar w:fldCharType="begin"/>
          </w:r>
          <w:r>
            <w:rPr>
              <w:lang w:val="en-US"/>
            </w:rPr>
            <w:instrText xml:space="preserve"> CITATION IHo02 \l 1033 </w:instrText>
          </w:r>
          <w:r w:rsidR="00C77BC4">
            <w:rPr>
              <w:lang w:val="en-US"/>
            </w:rPr>
            <w:fldChar w:fldCharType="separate"/>
          </w:r>
          <w:r w:rsidR="004A4ACC" w:rsidRPr="004A4ACC">
            <w:rPr>
              <w:noProof/>
              <w:lang w:val="en-US"/>
            </w:rPr>
            <w:t>(21)</w:t>
          </w:r>
          <w:r w:rsidR="00C77BC4">
            <w:rPr>
              <w:lang w:val="en-US"/>
            </w:rPr>
            <w:fldChar w:fldCharType="end"/>
          </w:r>
        </w:sdtContent>
      </w:sdt>
      <w:r w:rsidRPr="008E7C29">
        <w:rPr>
          <w:lang w:val="en-US"/>
        </w:rPr>
        <w:t xml:space="preserve">. In addition to incorporating these techniques </w:t>
      </w:r>
      <w:proofErr w:type="spellStart"/>
      <w:r w:rsidRPr="008E7C29">
        <w:rPr>
          <w:lang w:val="en-US"/>
        </w:rPr>
        <w:t>FaCT</w:t>
      </w:r>
      <w:proofErr w:type="spellEnd"/>
      <w:r w:rsidRPr="008E7C29">
        <w:rPr>
          <w:lang w:val="en-US"/>
        </w:rPr>
        <w:t xml:space="preserve">++ implements novel optimization techniques and heuristics. These are applied at different stages of the reasoning </w:t>
      </w:r>
      <w:r w:rsidR="008D1990">
        <w:rPr>
          <w:lang w:val="en-US"/>
        </w:rPr>
        <w:t xml:space="preserve">and ontology management process and </w:t>
      </w:r>
      <w:r w:rsidR="008D1990" w:rsidRPr="008D1990">
        <w:rPr>
          <w:lang w:val="en-US"/>
        </w:rPr>
        <w:t xml:space="preserve">include optimization strategies used while loading data to the </w:t>
      </w:r>
      <w:proofErr w:type="spellStart"/>
      <w:r w:rsidR="008D1990" w:rsidRPr="008D1990">
        <w:rPr>
          <w:lang w:val="en-US"/>
        </w:rPr>
        <w:t>reasoner</w:t>
      </w:r>
      <w:proofErr w:type="spellEnd"/>
      <w:r w:rsidR="008D1990" w:rsidRPr="008D1990">
        <w:rPr>
          <w:lang w:val="en-US"/>
        </w:rPr>
        <w:t xml:space="preserve">, strategies for optimizing </w:t>
      </w:r>
      <w:proofErr w:type="spellStart"/>
      <w:r w:rsidR="008D1990" w:rsidRPr="008D1990">
        <w:rPr>
          <w:lang w:val="en-US"/>
        </w:rPr>
        <w:t>satisfiability</w:t>
      </w:r>
      <w:proofErr w:type="spellEnd"/>
      <w:r w:rsidR="008D1990" w:rsidRPr="008D1990">
        <w:rPr>
          <w:lang w:val="en-US"/>
        </w:rPr>
        <w:t xml:space="preserve"> checking and those used in the classification task geared towards reducing the number of </w:t>
      </w:r>
      <w:proofErr w:type="spellStart"/>
      <w:r w:rsidR="008D1990" w:rsidRPr="008D1990">
        <w:rPr>
          <w:lang w:val="en-US"/>
        </w:rPr>
        <w:t>subsumption</w:t>
      </w:r>
      <w:proofErr w:type="spellEnd"/>
      <w:r w:rsidR="008D1990" w:rsidRPr="008D1990">
        <w:rPr>
          <w:lang w:val="en-US"/>
        </w:rPr>
        <w:t xml:space="preserve"> tests. For details of these optimization techniques and how they are used in </w:t>
      </w:r>
      <w:proofErr w:type="spellStart"/>
      <w:r w:rsidR="008D1990" w:rsidRPr="008D1990">
        <w:rPr>
          <w:lang w:val="en-US"/>
        </w:rPr>
        <w:t>FaCT</w:t>
      </w:r>
      <w:proofErr w:type="spellEnd"/>
      <w:r w:rsidR="008D1990" w:rsidRPr="008D1990">
        <w:rPr>
          <w:lang w:val="en-US"/>
        </w:rPr>
        <w:t xml:space="preserve">++ the reader is referred to </w:t>
      </w:r>
      <w:sdt>
        <w:sdtPr>
          <w:rPr>
            <w:lang w:val="en-US"/>
          </w:rPr>
          <w:id w:val="2213845"/>
          <w:citation/>
        </w:sdtPr>
        <w:sdtContent>
          <w:r w:rsidR="00C77BC4" w:rsidRPr="008D1990">
            <w:rPr>
              <w:lang w:val="en-US"/>
            </w:rPr>
            <w:fldChar w:fldCharType="begin"/>
          </w:r>
          <w:r w:rsidR="008D1990" w:rsidRPr="008D1990">
            <w:rPr>
              <w:lang w:val="en-US"/>
            </w:rPr>
            <w:instrText xml:space="preserve"> CITATION IHo02 \l 1033 </w:instrText>
          </w:r>
          <w:r w:rsidR="00C77BC4" w:rsidRPr="008D1990">
            <w:rPr>
              <w:lang w:val="en-US"/>
            </w:rPr>
            <w:fldChar w:fldCharType="separate"/>
          </w:r>
          <w:r w:rsidR="004A4ACC" w:rsidRPr="004A4ACC">
            <w:rPr>
              <w:noProof/>
              <w:lang w:val="en-US"/>
            </w:rPr>
            <w:t>(21)</w:t>
          </w:r>
          <w:r w:rsidR="00C77BC4" w:rsidRPr="008D1990">
            <w:rPr>
              <w:lang w:val="en-US"/>
            </w:rPr>
            <w:fldChar w:fldCharType="end"/>
          </w:r>
        </w:sdtContent>
      </w:sdt>
      <w:r w:rsidR="008D1990" w:rsidRPr="008D1990">
        <w:rPr>
          <w:lang w:val="en-US"/>
        </w:rPr>
        <w:t xml:space="preserve"> and </w:t>
      </w:r>
      <w:sdt>
        <w:sdtPr>
          <w:rPr>
            <w:lang w:val="en-US"/>
          </w:rPr>
          <w:id w:val="2213846"/>
          <w:citation/>
        </w:sdtPr>
        <w:sdtContent>
          <w:r w:rsidR="00C77BC4" w:rsidRPr="008D1990">
            <w:rPr>
              <w:lang w:val="en-US"/>
            </w:rPr>
            <w:fldChar w:fldCharType="begin"/>
          </w:r>
          <w:r w:rsidR="008D1990" w:rsidRPr="008D1990">
            <w:rPr>
              <w:lang w:val="en-US"/>
            </w:rPr>
            <w:instrText xml:space="preserve"> CITATION DTs06 \l 1033 </w:instrText>
          </w:r>
          <w:r w:rsidR="00C77BC4" w:rsidRPr="008D1990">
            <w:rPr>
              <w:lang w:val="en-US"/>
            </w:rPr>
            <w:fldChar w:fldCharType="separate"/>
          </w:r>
          <w:r w:rsidR="004A4ACC" w:rsidRPr="004A4ACC">
            <w:rPr>
              <w:noProof/>
              <w:lang w:val="en-US"/>
            </w:rPr>
            <w:t>(20)</w:t>
          </w:r>
          <w:r w:rsidR="00C77BC4" w:rsidRPr="008D1990">
            <w:rPr>
              <w:lang w:val="en-US"/>
            </w:rPr>
            <w:fldChar w:fldCharType="end"/>
          </w:r>
        </w:sdtContent>
      </w:sdt>
      <w:r w:rsidR="008D1990" w:rsidRPr="008D1990">
        <w:rPr>
          <w:lang w:val="en-US"/>
        </w:rPr>
        <w:t xml:space="preserve"> respectively.</w:t>
      </w:r>
    </w:p>
    <w:p w:rsidR="008D1990" w:rsidRDefault="008D1990" w:rsidP="008E7C29">
      <w:pPr>
        <w:rPr>
          <w:lang w:val="en-US"/>
        </w:rPr>
      </w:pPr>
    </w:p>
    <w:p w:rsidR="00D32C24" w:rsidRDefault="00EC6073" w:rsidP="008E7C29">
      <w:pPr>
        <w:rPr>
          <w:lang w:val="en-US"/>
        </w:rPr>
      </w:pPr>
      <w:r>
        <w:t>A</w:t>
      </w:r>
      <w:r w:rsidR="008D1990" w:rsidRPr="008D1990">
        <w:t xml:space="preserve">lthough </w:t>
      </w:r>
      <w:proofErr w:type="spellStart"/>
      <w:r w:rsidR="008D1990" w:rsidRPr="008D1990">
        <w:t>FaCT</w:t>
      </w:r>
      <w:proofErr w:type="spellEnd"/>
      <w:r w:rsidR="008D1990" w:rsidRPr="008D1990">
        <w:t xml:space="preserve">++ is able to reason over OWL 2 </w:t>
      </w:r>
      <w:proofErr w:type="spellStart"/>
      <w:r w:rsidR="008D1990" w:rsidRPr="008D1990">
        <w:t>ontologies</w:t>
      </w:r>
      <w:proofErr w:type="spellEnd"/>
      <w:r w:rsidR="008D1990" w:rsidRPr="008D1990">
        <w:t xml:space="preserve"> (</w:t>
      </w:r>
      <w:r w:rsidR="008D1990" w:rsidRPr="008D1990">
        <w:rPr>
          <w:rFonts w:ascii="Lucida Calligraphy" w:hAnsi="Lucida Calligraphy"/>
        </w:rPr>
        <w:t>SROIQ</w:t>
      </w:r>
      <w:r w:rsidR="008D1990" w:rsidRPr="008D1990">
        <w:t xml:space="preserve"> DL) its reasoning capabilities are limited. Specifically, </w:t>
      </w:r>
      <w:proofErr w:type="spellStart"/>
      <w:r w:rsidR="008D1990" w:rsidRPr="008D1990">
        <w:t>FaCT</w:t>
      </w:r>
      <w:proofErr w:type="spellEnd"/>
      <w:r w:rsidR="008D1990" w:rsidRPr="008D1990">
        <w:t xml:space="preserve">++ </w:t>
      </w:r>
      <w:proofErr w:type="spellStart"/>
      <w:r w:rsidR="008D1990" w:rsidRPr="008D1990">
        <w:t>can not</w:t>
      </w:r>
      <w:proofErr w:type="spellEnd"/>
      <w:r w:rsidR="008D1990" w:rsidRPr="008D1990">
        <w:t xml:space="preserve"> properly handle Top/Bottom Object and Data property semantics and has partial </w:t>
      </w:r>
      <w:r w:rsidR="00CC57F0" w:rsidRPr="008D1990">
        <w:t>data type</w:t>
      </w:r>
      <w:r w:rsidR="008D1990" w:rsidRPr="008D1990">
        <w:t xml:space="preserve"> support; the only supported </w:t>
      </w:r>
      <w:r w:rsidR="00722846" w:rsidRPr="008D1990">
        <w:t>data types</w:t>
      </w:r>
      <w:r w:rsidR="008D1990" w:rsidRPr="008D1990">
        <w:t xml:space="preserve"> are </w:t>
      </w:r>
      <w:r w:rsidR="008D1990" w:rsidRPr="008D1990">
        <w:rPr>
          <w:i/>
        </w:rPr>
        <w:t>literal</w:t>
      </w:r>
      <w:r w:rsidR="008D1990" w:rsidRPr="008D1990">
        <w:t xml:space="preserve">, </w:t>
      </w:r>
      <w:r w:rsidR="008D1990" w:rsidRPr="008D1990">
        <w:rPr>
          <w:i/>
        </w:rPr>
        <w:t>string</w:t>
      </w:r>
      <w:r w:rsidR="008D1990" w:rsidRPr="008D1990">
        <w:t xml:space="preserve">, </w:t>
      </w:r>
      <w:proofErr w:type="spellStart"/>
      <w:r w:rsidR="008D1990" w:rsidRPr="008D1990">
        <w:rPr>
          <w:i/>
        </w:rPr>
        <w:t>anyURI</w:t>
      </w:r>
      <w:proofErr w:type="spellEnd"/>
      <w:r w:rsidR="008D1990" w:rsidRPr="008D1990">
        <w:t xml:space="preserve">, </w:t>
      </w:r>
      <w:proofErr w:type="spellStart"/>
      <w:proofErr w:type="gramStart"/>
      <w:r w:rsidR="008D1990" w:rsidRPr="008D1990">
        <w:rPr>
          <w:i/>
        </w:rPr>
        <w:t>boolean</w:t>
      </w:r>
      <w:proofErr w:type="spellEnd"/>
      <w:proofErr w:type="gramEnd"/>
      <w:r w:rsidR="008D1990" w:rsidRPr="008D1990">
        <w:t xml:space="preserve">, </w:t>
      </w:r>
      <w:r w:rsidR="008D1990" w:rsidRPr="008D1990">
        <w:rPr>
          <w:i/>
        </w:rPr>
        <w:t>float</w:t>
      </w:r>
      <w:r w:rsidR="008D1990" w:rsidRPr="008D1990">
        <w:t xml:space="preserve">, </w:t>
      </w:r>
      <w:r w:rsidR="008D1990" w:rsidRPr="008D1990">
        <w:rPr>
          <w:i/>
        </w:rPr>
        <w:t>double</w:t>
      </w:r>
      <w:r w:rsidR="008D1990" w:rsidRPr="008D1990">
        <w:t xml:space="preserve">, </w:t>
      </w:r>
      <w:r w:rsidR="008D1990" w:rsidRPr="008D1990">
        <w:rPr>
          <w:i/>
        </w:rPr>
        <w:t>integer</w:t>
      </w:r>
      <w:r w:rsidR="008D1990" w:rsidRPr="008D1990">
        <w:t xml:space="preserve">, </w:t>
      </w:r>
      <w:proofErr w:type="spellStart"/>
      <w:r w:rsidR="008D1990" w:rsidRPr="008D1990">
        <w:rPr>
          <w:i/>
        </w:rPr>
        <w:t>int</w:t>
      </w:r>
      <w:proofErr w:type="spellEnd"/>
      <w:r w:rsidR="008D1990" w:rsidRPr="008D1990">
        <w:t xml:space="preserve">, </w:t>
      </w:r>
      <w:proofErr w:type="spellStart"/>
      <w:r w:rsidR="008D1990" w:rsidRPr="008D1990">
        <w:rPr>
          <w:i/>
        </w:rPr>
        <w:t>dateTime</w:t>
      </w:r>
      <w:proofErr w:type="spellEnd"/>
      <w:r w:rsidR="008D1990" w:rsidRPr="008D1990">
        <w:t xml:space="preserve"> and </w:t>
      </w:r>
      <w:proofErr w:type="spellStart"/>
      <w:r w:rsidR="008D1990" w:rsidRPr="008D1990">
        <w:rPr>
          <w:i/>
        </w:rPr>
        <w:t>nonNegativeInteger</w:t>
      </w:r>
      <w:proofErr w:type="spellEnd"/>
      <w:r w:rsidR="008D1990" w:rsidRPr="008D1990">
        <w:t>.</w:t>
      </w:r>
    </w:p>
    <w:p w:rsidR="00A71BD5" w:rsidRDefault="00A71BD5" w:rsidP="00A71BD5">
      <w:pPr>
        <w:pStyle w:val="Heading2"/>
      </w:pPr>
      <w:bookmarkStart w:id="70" w:name="_Toc307568573"/>
      <w:r>
        <w:t>KAON2</w:t>
      </w:r>
      <w:bookmarkEnd w:id="70"/>
    </w:p>
    <w:p w:rsidR="00471947" w:rsidRDefault="00471947" w:rsidP="00471947">
      <w:r>
        <w:t>KAON2</w:t>
      </w:r>
      <w:r>
        <w:rPr>
          <w:rStyle w:val="FootnoteReference"/>
        </w:rPr>
        <w:footnoteReference w:id="31"/>
      </w:r>
      <w:r>
        <w:t xml:space="preserve"> </w:t>
      </w:r>
      <w:r w:rsidRPr="00471947">
        <w:t xml:space="preserve">is a platform </w:t>
      </w:r>
      <w:r>
        <w:t xml:space="preserve">for managing and reasoning over </w:t>
      </w:r>
      <w:proofErr w:type="spellStart"/>
      <w:r w:rsidRPr="00471947">
        <w:t>ontolo</w:t>
      </w:r>
      <w:r>
        <w:t>gies</w:t>
      </w:r>
      <w:proofErr w:type="spellEnd"/>
      <w:r>
        <w:t xml:space="preserve"> specified according to OWL </w:t>
      </w:r>
      <w:r w:rsidRPr="00471947">
        <w:t xml:space="preserve">DL, SWRL </w:t>
      </w:r>
      <w:r w:rsidR="00722846" w:rsidRPr="00471947">
        <w:t>and</w:t>
      </w:r>
      <w:r w:rsidRPr="00471947">
        <w:t xml:space="preserve"> F-Logic. It was developed by the </w:t>
      </w:r>
      <w:r w:rsidRPr="00471947">
        <w:rPr>
          <w:i/>
        </w:rPr>
        <w:t>University of Manchester</w:t>
      </w:r>
      <w:r w:rsidRPr="00471947">
        <w:t xml:space="preserve">, the </w:t>
      </w:r>
      <w:r w:rsidRPr="00471947">
        <w:rPr>
          <w:i/>
        </w:rPr>
        <w:t>University of Karlsruhe</w:t>
      </w:r>
      <w:r w:rsidRPr="00471947">
        <w:t xml:space="preserve"> and the </w:t>
      </w:r>
      <w:r w:rsidRPr="00471947">
        <w:rPr>
          <w:i/>
        </w:rPr>
        <w:t xml:space="preserve">Information Process Engineering (IPE) at the Research </w:t>
      </w:r>
      <w:proofErr w:type="spellStart"/>
      <w:r w:rsidRPr="00471947">
        <w:rPr>
          <w:i/>
        </w:rPr>
        <w:t>Center</w:t>
      </w:r>
      <w:proofErr w:type="spellEnd"/>
      <w:r w:rsidRPr="00471947">
        <w:rPr>
          <w:i/>
        </w:rPr>
        <w:t xml:space="preserve"> for Information Technologies (FZI)</w:t>
      </w:r>
      <w:r w:rsidRPr="00471947">
        <w:t xml:space="preserve">. It is a continuation of the work started with the KAON system </w:t>
      </w:r>
      <w:r>
        <w:t>that aims at supporting</w:t>
      </w:r>
      <w:r w:rsidRPr="00471947">
        <w:t xml:space="preserve"> reasoning over more expressive knowledge representation formalisms.</w:t>
      </w:r>
    </w:p>
    <w:p w:rsidR="00600135" w:rsidRDefault="00600135" w:rsidP="00471947"/>
    <w:p w:rsidR="00600135" w:rsidRDefault="00600135" w:rsidP="00471947">
      <w:r>
        <w:t xml:space="preserve">KAON2 is distributed free of charge for non-commercial purposes and under a commercial license with the name of </w:t>
      </w:r>
      <w:proofErr w:type="spellStart"/>
      <w:r w:rsidRPr="00600135">
        <w:t>OntoBroker</w:t>
      </w:r>
      <w:proofErr w:type="spellEnd"/>
      <w:r w:rsidRPr="00600135">
        <w:t xml:space="preserve"> OWL</w:t>
      </w:r>
      <w:r>
        <w:t xml:space="preserve">. The system is </w:t>
      </w:r>
      <w:r w:rsidR="00722846">
        <w:t>implemented</w:t>
      </w:r>
      <w:r>
        <w:t xml:space="preserve"> in Java and its services can be </w:t>
      </w:r>
      <w:r w:rsidR="00722846">
        <w:t>accessed</w:t>
      </w:r>
      <w:r>
        <w:t xml:space="preserve"> through the DIG interface. No support for the newer OWL API interface has been reported so far.</w:t>
      </w:r>
    </w:p>
    <w:p w:rsidR="00600135" w:rsidRDefault="00600135" w:rsidP="00471947"/>
    <w:p w:rsidR="00600135" w:rsidRDefault="00600135" w:rsidP="009E43A4">
      <w:pPr>
        <w:pStyle w:val="Heading3"/>
      </w:pPr>
      <w:bookmarkStart w:id="71" w:name="_Toc307568574"/>
      <w:r>
        <w:t>Reasoning in KAON2</w:t>
      </w:r>
      <w:bookmarkEnd w:id="71"/>
    </w:p>
    <w:p w:rsidR="00600135" w:rsidRDefault="00600135" w:rsidP="00600135"/>
    <w:p w:rsidR="00600135" w:rsidRPr="00600135" w:rsidRDefault="00600135" w:rsidP="00600135">
      <w:pPr>
        <w:rPr>
          <w:lang w:val="en-US"/>
        </w:rPr>
      </w:pPr>
      <w:r w:rsidRPr="00600135">
        <w:rPr>
          <w:lang w:val="en-US"/>
        </w:rPr>
        <w:lastRenderedPageBreak/>
        <w:t>Reasoning in K</w:t>
      </w:r>
      <w:r w:rsidR="00CE72A8">
        <w:rPr>
          <w:lang w:val="en-US"/>
        </w:rPr>
        <w:t xml:space="preserve">AON2 is based on the work of Boris </w:t>
      </w:r>
      <w:proofErr w:type="spellStart"/>
      <w:r w:rsidR="00CE72A8">
        <w:rPr>
          <w:lang w:val="en-US"/>
        </w:rPr>
        <w:t>Motik</w:t>
      </w:r>
      <w:proofErr w:type="spellEnd"/>
      <w:r w:rsidR="00CE72A8">
        <w:rPr>
          <w:lang w:val="en-US"/>
        </w:rPr>
        <w:t xml:space="preserve"> </w:t>
      </w:r>
      <w:sdt>
        <w:sdtPr>
          <w:rPr>
            <w:lang w:val="en-US"/>
          </w:rPr>
          <w:id w:val="2213849"/>
          <w:citation/>
        </w:sdtPr>
        <w:sdtContent>
          <w:r w:rsidR="00C77BC4">
            <w:rPr>
              <w:lang w:val="en-US"/>
            </w:rPr>
            <w:fldChar w:fldCharType="begin"/>
          </w:r>
          <w:r w:rsidR="00CE72A8">
            <w:rPr>
              <w:lang w:val="en-US"/>
            </w:rPr>
            <w:instrText xml:space="preserve"> CITATION Mot06 \l 1033 </w:instrText>
          </w:r>
          <w:r w:rsidR="00C77BC4">
            <w:rPr>
              <w:lang w:val="en-US"/>
            </w:rPr>
            <w:fldChar w:fldCharType="separate"/>
          </w:r>
          <w:r w:rsidR="004A4ACC" w:rsidRPr="004A4ACC">
            <w:rPr>
              <w:noProof/>
              <w:lang w:val="en-US"/>
            </w:rPr>
            <w:t>(22)</w:t>
          </w:r>
          <w:r w:rsidR="00C77BC4">
            <w:rPr>
              <w:lang w:val="en-US"/>
            </w:rPr>
            <w:fldChar w:fldCharType="end"/>
          </w:r>
        </w:sdtContent>
      </w:sdt>
      <w:r w:rsidRPr="00600135">
        <w:rPr>
          <w:lang w:val="en-US"/>
        </w:rPr>
        <w:t>. More specifically, KAON2 reasons b</w:t>
      </w:r>
      <w:r w:rsidR="00A06617">
        <w:rPr>
          <w:lang w:val="en-US"/>
        </w:rPr>
        <w:t xml:space="preserve">y reducing a </w:t>
      </w:r>
      <w:proofErr w:type="gramStart"/>
      <w:r w:rsidRPr="00600135">
        <w:rPr>
          <w:rFonts w:ascii="Lucida Calligraphy" w:hAnsi="Lucida Calligraphy"/>
          <w:lang w:val="en-US"/>
        </w:rPr>
        <w:t>SHIQ(</w:t>
      </w:r>
      <w:proofErr w:type="gramEnd"/>
      <w:r w:rsidRPr="00600135">
        <w:rPr>
          <w:rFonts w:ascii="Lucida Calligraphy" w:hAnsi="Lucida Calligraphy"/>
          <w:lang w:val="en-US"/>
        </w:rPr>
        <w:t>D)</w:t>
      </w:r>
      <w:r w:rsidR="00EC6073">
        <w:rPr>
          <w:rFonts w:ascii="Lucida Calligraphy" w:hAnsi="Lucida Calligraphy"/>
          <w:lang w:val="en-US"/>
        </w:rPr>
        <w:t xml:space="preserve"> </w:t>
      </w:r>
      <w:r w:rsidR="00EC6073" w:rsidRPr="00EC6073">
        <w:rPr>
          <w:rFonts w:cs="Arial"/>
          <w:lang w:val="en-US"/>
        </w:rPr>
        <w:t>KB</w:t>
      </w:r>
      <w:r w:rsidR="00A06617">
        <w:rPr>
          <w:lang w:val="en-US"/>
        </w:rPr>
        <w:t xml:space="preserve"> </w:t>
      </w:r>
      <w:r w:rsidRPr="00600135">
        <w:rPr>
          <w:lang w:val="en-US"/>
        </w:rPr>
        <w:t xml:space="preserve">to a disjunctive </w:t>
      </w:r>
      <w:proofErr w:type="spellStart"/>
      <w:r w:rsidRPr="00600135">
        <w:rPr>
          <w:lang w:val="en-US"/>
        </w:rPr>
        <w:t>datalog</w:t>
      </w:r>
      <w:proofErr w:type="spellEnd"/>
      <w:r w:rsidRPr="00600135">
        <w:rPr>
          <w:lang w:val="en-US"/>
        </w:rPr>
        <w:t xml:space="preserve"> program and applying well-known and tested deductive databases techniques and resolution-based methods. In this sense KAON2 implements a reasoning paradigm that differs from the tableau-based method used in many DL </w:t>
      </w:r>
      <w:proofErr w:type="spellStart"/>
      <w:r w:rsidRPr="00600135">
        <w:rPr>
          <w:lang w:val="en-US"/>
        </w:rPr>
        <w:t>reasoners</w:t>
      </w:r>
      <w:proofErr w:type="spellEnd"/>
      <w:r w:rsidRPr="00600135">
        <w:rPr>
          <w:lang w:val="en-US"/>
        </w:rPr>
        <w:t>.</w:t>
      </w:r>
    </w:p>
    <w:p w:rsidR="00600135" w:rsidRDefault="00600135" w:rsidP="00600135">
      <w:pPr>
        <w:rPr>
          <w:lang w:val="en-US"/>
        </w:rPr>
      </w:pPr>
    </w:p>
    <w:p w:rsidR="00600135" w:rsidRPr="00EC6073" w:rsidRDefault="00600135" w:rsidP="00600135">
      <w:pPr>
        <w:rPr>
          <w:lang w:val="en-US"/>
        </w:rPr>
      </w:pPr>
      <w:r w:rsidRPr="00600135">
        <w:rPr>
          <w:lang w:val="en-US"/>
        </w:rPr>
        <w:t xml:space="preserve">In terms of expressiveness KAON2 supports full reasoning over OWL </w:t>
      </w:r>
      <w:proofErr w:type="spellStart"/>
      <w:r w:rsidRPr="00600135">
        <w:rPr>
          <w:lang w:val="en-US"/>
        </w:rPr>
        <w:t>Lite</w:t>
      </w:r>
      <w:proofErr w:type="spellEnd"/>
      <w:r w:rsidRPr="00600135">
        <w:rPr>
          <w:lang w:val="en-US"/>
        </w:rPr>
        <w:t xml:space="preserve"> and partial reasoning over OWL-DL </w:t>
      </w:r>
      <w:proofErr w:type="spellStart"/>
      <w:r w:rsidRPr="00600135">
        <w:rPr>
          <w:lang w:val="en-US"/>
        </w:rPr>
        <w:t>ontologies</w:t>
      </w:r>
      <w:proofErr w:type="spellEnd"/>
      <w:r>
        <w:rPr>
          <w:lang w:val="en-US"/>
        </w:rPr>
        <w:t xml:space="preserve"> as it</w:t>
      </w:r>
      <w:r w:rsidRPr="00600135">
        <w:rPr>
          <w:lang w:val="en-US"/>
        </w:rPr>
        <w:t xml:space="preserve"> can reason over the </w:t>
      </w:r>
      <w:proofErr w:type="gramStart"/>
      <w:r w:rsidRPr="00600135">
        <w:rPr>
          <w:rFonts w:ascii="Lucida Calligraphy" w:hAnsi="Lucida Calligraphy"/>
          <w:lang w:val="en-US"/>
        </w:rPr>
        <w:t>SHIQ(</w:t>
      </w:r>
      <w:proofErr w:type="gramEnd"/>
      <w:r w:rsidRPr="00600135">
        <w:rPr>
          <w:rFonts w:ascii="Lucida Calligraphy" w:hAnsi="Lucida Calligraphy"/>
          <w:lang w:val="en-US"/>
        </w:rPr>
        <w:t>D)</w:t>
      </w:r>
      <w:r w:rsidRPr="00600135">
        <w:rPr>
          <w:lang w:val="en-US"/>
        </w:rPr>
        <w:t xml:space="preserve"> fragment of OWL-DL, the fragment that does not include </w:t>
      </w:r>
      <w:proofErr w:type="spellStart"/>
      <w:r w:rsidRPr="00600135">
        <w:rPr>
          <w:lang w:val="en-US"/>
        </w:rPr>
        <w:t>nominals</w:t>
      </w:r>
      <w:proofErr w:type="spellEnd"/>
      <w:r w:rsidRPr="00600135">
        <w:rPr>
          <w:lang w:val="en-US"/>
        </w:rPr>
        <w:t xml:space="preserve">. The system is capable of answering SPARQL conjunctive queries with non-distinguished variables although full support for SPARQL reasoning is not implemented. </w:t>
      </w:r>
    </w:p>
    <w:p w:rsidR="00A71BD5" w:rsidRDefault="00A71BD5" w:rsidP="00A71BD5">
      <w:pPr>
        <w:pStyle w:val="Heading2"/>
      </w:pPr>
      <w:bookmarkStart w:id="72" w:name="_Ref305061059"/>
      <w:bookmarkStart w:id="73" w:name="_Toc307568575"/>
      <w:proofErr w:type="spellStart"/>
      <w:r>
        <w:t>HermiT</w:t>
      </w:r>
      <w:bookmarkEnd w:id="72"/>
      <w:bookmarkEnd w:id="73"/>
      <w:proofErr w:type="spellEnd"/>
    </w:p>
    <w:p w:rsidR="005E0C03" w:rsidRDefault="00B0415D" w:rsidP="00B0415D">
      <w:proofErr w:type="spellStart"/>
      <w:r>
        <w:t>HermiT</w:t>
      </w:r>
      <w:proofErr w:type="spellEnd"/>
      <w:r>
        <w:t xml:space="preserve"> </w:t>
      </w:r>
      <w:r>
        <w:rPr>
          <w:rStyle w:val="FootnoteReference"/>
        </w:rPr>
        <w:footnoteReference w:id="32"/>
      </w:r>
      <w:r>
        <w:t xml:space="preserve"> </w:t>
      </w:r>
      <w:sdt>
        <w:sdtPr>
          <w:id w:val="2213839"/>
          <w:citation/>
        </w:sdtPr>
        <w:sdtContent>
          <w:r w:rsidR="00C77BC4">
            <w:fldChar w:fldCharType="begin"/>
          </w:r>
          <w:r w:rsidR="005E0C03">
            <w:rPr>
              <w:lang w:val="en-US"/>
            </w:rPr>
            <w:instrText xml:space="preserve"> CITATION RSh08 \l 1033 </w:instrText>
          </w:r>
          <w:r w:rsidR="00C77BC4">
            <w:fldChar w:fldCharType="separate"/>
          </w:r>
          <w:r w:rsidR="004A4ACC" w:rsidRPr="004A4ACC">
            <w:rPr>
              <w:noProof/>
              <w:lang w:val="en-US"/>
            </w:rPr>
            <w:t>(23)</w:t>
          </w:r>
          <w:r w:rsidR="00C77BC4">
            <w:fldChar w:fldCharType="end"/>
          </w:r>
        </w:sdtContent>
      </w:sdt>
      <w:r w:rsidR="005E0C03">
        <w:t xml:space="preserve"> </w:t>
      </w:r>
      <w:r w:rsidRPr="00B0415D">
        <w:t>is a Description Logics reasoning system</w:t>
      </w:r>
      <w:r>
        <w:t xml:space="preserve"> that is based on a novel technique for reasoning with Description Logics knowledge bases called </w:t>
      </w:r>
      <w:proofErr w:type="spellStart"/>
      <w:r>
        <w:rPr>
          <w:i/>
        </w:rPr>
        <w:t>hypertableau</w:t>
      </w:r>
      <w:proofErr w:type="spellEnd"/>
      <w:r>
        <w:rPr>
          <w:i/>
        </w:rPr>
        <w:t xml:space="preserve"> calculi</w:t>
      </w:r>
      <w:r>
        <w:t xml:space="preserve">. </w:t>
      </w:r>
      <w:proofErr w:type="spellStart"/>
      <w:r w:rsidR="00E66AF0" w:rsidRPr="00E66AF0">
        <w:t>HermiT</w:t>
      </w:r>
      <w:proofErr w:type="spellEnd"/>
      <w:r w:rsidR="00E66AF0" w:rsidRPr="00E66AF0">
        <w:t xml:space="preserve"> was developed as part of the efforts made in order to provide scalable reasoning methods for large and complex </w:t>
      </w:r>
      <w:proofErr w:type="spellStart"/>
      <w:r w:rsidR="00E66AF0" w:rsidRPr="00E66AF0">
        <w:t>ontologies</w:t>
      </w:r>
      <w:proofErr w:type="spellEnd"/>
      <w:r w:rsidR="00E66AF0" w:rsidRPr="00E66AF0">
        <w:t xml:space="preserve"> such as th</w:t>
      </w:r>
      <w:r w:rsidR="00EC6073">
        <w:t>e ones encountered in the Life S</w:t>
      </w:r>
      <w:r w:rsidR="00E66AF0" w:rsidRPr="00E66AF0">
        <w:t>ciences</w:t>
      </w:r>
      <w:r w:rsidR="00E66AF0">
        <w:t xml:space="preserve">. </w:t>
      </w:r>
      <w:proofErr w:type="spellStart"/>
      <w:r>
        <w:t>HermiT</w:t>
      </w:r>
      <w:proofErr w:type="spellEnd"/>
      <w:r>
        <w:t xml:space="preserve"> </w:t>
      </w:r>
      <w:r w:rsidR="00E66AF0">
        <w:t>is able to reason</w:t>
      </w:r>
      <w:r w:rsidRPr="00B0415D">
        <w:t xml:space="preserve"> over </w:t>
      </w:r>
      <w:r w:rsidR="008D1990">
        <w:t xml:space="preserve">OWL </w:t>
      </w:r>
      <w:proofErr w:type="spellStart"/>
      <w:r w:rsidR="008D1990">
        <w:t>Lite</w:t>
      </w:r>
      <w:proofErr w:type="spellEnd"/>
      <w:r w:rsidR="008D1990">
        <w:t xml:space="preserve"> and OWL 2 (</w:t>
      </w:r>
      <w:r w:rsidRPr="00B0415D">
        <w:rPr>
          <w:rFonts w:ascii="Lucida Calligraphy" w:hAnsi="Lucida Calligraphy"/>
        </w:rPr>
        <w:t>SROIQ</w:t>
      </w:r>
      <w:r w:rsidRPr="00B0415D">
        <w:t xml:space="preserve"> </w:t>
      </w:r>
      <w:r w:rsidR="008D1990">
        <w:t xml:space="preserve">DL) </w:t>
      </w:r>
      <w:proofErr w:type="spellStart"/>
      <w:r w:rsidR="008D1990">
        <w:t>ontologies</w:t>
      </w:r>
      <w:proofErr w:type="spellEnd"/>
      <w:r w:rsidR="008D1990">
        <w:t xml:space="preserve"> </w:t>
      </w:r>
      <w:r w:rsidRPr="00B0415D">
        <w:t xml:space="preserve">and provides support for OWL 2 </w:t>
      </w:r>
      <w:r w:rsidR="00722846" w:rsidRPr="00B0415D">
        <w:t>data types</w:t>
      </w:r>
      <w:r>
        <w:t xml:space="preserve">. </w:t>
      </w:r>
    </w:p>
    <w:p w:rsidR="00E66AF0" w:rsidRDefault="00E66AF0" w:rsidP="00B0415D"/>
    <w:p w:rsidR="005E0C03" w:rsidRDefault="005E0C03" w:rsidP="00B0415D">
      <w:r>
        <w:t>In terms of usability</w:t>
      </w:r>
      <w:r w:rsidR="00E66AF0">
        <w:t xml:space="preserve">, </w:t>
      </w:r>
      <w:proofErr w:type="spellStart"/>
      <w:r w:rsidR="00E66AF0">
        <w:t>HermiT</w:t>
      </w:r>
      <w:proofErr w:type="spellEnd"/>
      <w:r w:rsidR="00E66AF0">
        <w:t xml:space="preserve"> is</w:t>
      </w:r>
      <w:r>
        <w:t xml:space="preserve"> </w:t>
      </w:r>
      <w:r w:rsidR="00E66AF0">
        <w:t>an open source project written in Java and</w:t>
      </w:r>
      <w:r w:rsidR="00E66AF0" w:rsidRPr="00E66AF0">
        <w:t xml:space="preserve"> distributed under the GNU LPGL</w:t>
      </w:r>
      <w:r w:rsidR="00E66AF0">
        <w:rPr>
          <w:rStyle w:val="FootnoteReference"/>
        </w:rPr>
        <w:footnoteReference w:id="33"/>
      </w:r>
      <w:r w:rsidR="00E66AF0" w:rsidRPr="00E66AF0">
        <w:t>.</w:t>
      </w:r>
      <w:r w:rsidR="00E66AF0">
        <w:t xml:space="preserve"> I</w:t>
      </w:r>
      <w:r>
        <w:t xml:space="preserve">ts services can be accessed through command line or </w:t>
      </w:r>
      <w:r w:rsidR="00722846">
        <w:t>programmatically</w:t>
      </w:r>
      <w:r>
        <w:t xml:space="preserve"> from other applications using the OWL API. It can process </w:t>
      </w:r>
      <w:proofErr w:type="spellStart"/>
      <w:r>
        <w:t>ontologies</w:t>
      </w:r>
      <w:proofErr w:type="spellEnd"/>
      <w:r>
        <w:t xml:space="preserve"> serialized using RDF/XML syntax, the OWL Functional Syntax, KRSS and OBO.</w:t>
      </w:r>
    </w:p>
    <w:p w:rsidR="00B0415D" w:rsidRDefault="00B0415D" w:rsidP="00B0415D"/>
    <w:p w:rsidR="00B0415D" w:rsidRDefault="00B0415D" w:rsidP="009E43A4">
      <w:pPr>
        <w:pStyle w:val="Heading3"/>
      </w:pPr>
      <w:bookmarkStart w:id="74" w:name="_Toc307568576"/>
      <w:r>
        <w:t xml:space="preserve">Reasoning in </w:t>
      </w:r>
      <w:proofErr w:type="spellStart"/>
      <w:r>
        <w:t>HermiT</w:t>
      </w:r>
      <w:bookmarkEnd w:id="74"/>
      <w:proofErr w:type="spellEnd"/>
    </w:p>
    <w:p w:rsidR="00B0415D" w:rsidRDefault="00B0415D" w:rsidP="00B0415D"/>
    <w:p w:rsidR="00B0415D" w:rsidRDefault="00B0415D" w:rsidP="00B0415D">
      <w:r>
        <w:t xml:space="preserve">Reasoning in </w:t>
      </w:r>
      <w:proofErr w:type="spellStart"/>
      <w:r>
        <w:t>HermiT</w:t>
      </w:r>
      <w:proofErr w:type="spellEnd"/>
      <w:r>
        <w:t xml:space="preserve"> is done using </w:t>
      </w:r>
      <w:proofErr w:type="gramStart"/>
      <w:r>
        <w:t xml:space="preserve">a </w:t>
      </w:r>
      <w:proofErr w:type="spellStart"/>
      <w:r w:rsidRPr="00B0415D">
        <w:rPr>
          <w:i/>
        </w:rPr>
        <w:t>hypertableau</w:t>
      </w:r>
      <w:proofErr w:type="spellEnd"/>
      <w:r w:rsidRPr="00B0415D">
        <w:rPr>
          <w:i/>
        </w:rPr>
        <w:t xml:space="preserve"> calculi</w:t>
      </w:r>
      <w:proofErr w:type="gramEnd"/>
      <w:r>
        <w:rPr>
          <w:i/>
        </w:rPr>
        <w:t xml:space="preserve"> </w:t>
      </w:r>
      <w:sdt>
        <w:sdtPr>
          <w:rPr>
            <w:i/>
          </w:rPr>
          <w:id w:val="2213838"/>
          <w:citation/>
        </w:sdtPr>
        <w:sdtContent>
          <w:r w:rsidR="00C77BC4">
            <w:rPr>
              <w:i/>
            </w:rPr>
            <w:fldChar w:fldCharType="begin"/>
          </w:r>
          <w:r>
            <w:rPr>
              <w:i/>
              <w:lang w:val="en-US"/>
            </w:rPr>
            <w:instrText xml:space="preserve"> CITATION BMo09 \l 1033 </w:instrText>
          </w:r>
          <w:r w:rsidR="00C77BC4">
            <w:rPr>
              <w:i/>
            </w:rPr>
            <w:fldChar w:fldCharType="separate"/>
          </w:r>
          <w:r w:rsidR="004A4ACC" w:rsidRPr="004A4ACC">
            <w:rPr>
              <w:noProof/>
              <w:lang w:val="en-US"/>
            </w:rPr>
            <w:t>(24)</w:t>
          </w:r>
          <w:r w:rsidR="00C77BC4">
            <w:rPr>
              <w:i/>
            </w:rPr>
            <w:fldChar w:fldCharType="end"/>
          </w:r>
        </w:sdtContent>
      </w:sdt>
      <w:r>
        <w:t xml:space="preserve">. </w:t>
      </w:r>
      <w:proofErr w:type="spellStart"/>
      <w:r>
        <w:t>HermiT</w:t>
      </w:r>
      <w:proofErr w:type="spellEnd"/>
      <w:r>
        <w:t xml:space="preserve"> implements a series of optimizations to address two of the most important factors affecting the efficiency and performance of tableau-based reasoning meth</w:t>
      </w:r>
      <w:r w:rsidR="005E0C03">
        <w:t xml:space="preserve">ods. First, the </w:t>
      </w:r>
      <w:proofErr w:type="spellStart"/>
      <w:r w:rsidR="005E0C03">
        <w:t>hypertableau</w:t>
      </w:r>
      <w:proofErr w:type="spellEnd"/>
      <w:r>
        <w:t xml:space="preserve"> method implemented by </w:t>
      </w:r>
      <w:proofErr w:type="spellStart"/>
      <w:r>
        <w:t>HermiT</w:t>
      </w:r>
      <w:proofErr w:type="spellEnd"/>
      <w:r>
        <w:t xml:space="preserve"> addresses the issue of large number of models by using several optimizations that aim at reducing the number of candidate models of a given set of logical formulae. The second performance factor, the size of the candidate models, is addressed by imple</w:t>
      </w:r>
      <w:r w:rsidR="00E66AF0">
        <w:t xml:space="preserve">menting a techniques known as </w:t>
      </w:r>
      <w:r w:rsidRPr="00E66AF0">
        <w:rPr>
          <w:i/>
        </w:rPr>
        <w:t>anywhere blocking</w:t>
      </w:r>
      <w:r>
        <w:t xml:space="preserve">, an optimization strategy that allows </w:t>
      </w:r>
      <w:proofErr w:type="spellStart"/>
      <w:r>
        <w:t>HermiT</w:t>
      </w:r>
      <w:proofErr w:type="spellEnd"/>
      <w:r>
        <w:t xml:space="preserve"> to limit the size of the models constructed by the </w:t>
      </w:r>
      <w:proofErr w:type="spellStart"/>
      <w:r>
        <w:t>hypertableau</w:t>
      </w:r>
      <w:proofErr w:type="spellEnd"/>
      <w:r>
        <w:t xml:space="preserve"> method.</w:t>
      </w:r>
    </w:p>
    <w:p w:rsidR="00E66AF0" w:rsidRDefault="00E66AF0" w:rsidP="00B0415D"/>
    <w:p w:rsidR="00B0415D" w:rsidRDefault="00B0415D" w:rsidP="00B0415D">
      <w:r>
        <w:t xml:space="preserve">Another reasoning aspect addressed by </w:t>
      </w:r>
      <w:proofErr w:type="spellStart"/>
      <w:r>
        <w:t>HermiT</w:t>
      </w:r>
      <w:proofErr w:type="spellEnd"/>
      <w:r>
        <w:t xml:space="preserve"> is the handling of </w:t>
      </w:r>
      <w:proofErr w:type="spellStart"/>
      <w:r>
        <w:t>nominals</w:t>
      </w:r>
      <w:proofErr w:type="spellEnd"/>
      <w:r>
        <w:t xml:space="preserve">. </w:t>
      </w:r>
      <w:proofErr w:type="spellStart"/>
      <w:r>
        <w:t>HermiT</w:t>
      </w:r>
      <w:proofErr w:type="spellEnd"/>
      <w:r>
        <w:t xml:space="preserve"> implements a novel technique to improve the efficiency and performance of reasoning when </w:t>
      </w:r>
      <w:proofErr w:type="spellStart"/>
      <w:r>
        <w:t>nominals</w:t>
      </w:r>
      <w:proofErr w:type="spellEnd"/>
      <w:r>
        <w:t xml:space="preserve"> are used in the presence of number restrictions and inverse roles. In addition to these optimizations </w:t>
      </w:r>
      <w:proofErr w:type="spellStart"/>
      <w:r>
        <w:t>HermiT</w:t>
      </w:r>
      <w:proofErr w:type="spellEnd"/>
      <w:r>
        <w:t xml:space="preserve"> also optimizes the ontology classification task by implementing optimization strategies tailored to the way the </w:t>
      </w:r>
      <w:proofErr w:type="spellStart"/>
      <w:r>
        <w:t>hypertableau</w:t>
      </w:r>
      <w:proofErr w:type="spellEnd"/>
      <w:r>
        <w:t xml:space="preserve"> algorithm constructs models. The latest version of </w:t>
      </w:r>
      <w:proofErr w:type="spellStart"/>
      <w:r>
        <w:t>HermiT</w:t>
      </w:r>
      <w:proofErr w:type="spellEnd"/>
      <w:r>
        <w:t xml:space="preserve"> (v1.3.4) includes </w:t>
      </w:r>
      <w:r w:rsidRPr="00FD21F9">
        <w:rPr>
          <w:i/>
        </w:rPr>
        <w:t xml:space="preserve">support for incremental </w:t>
      </w:r>
      <w:proofErr w:type="spellStart"/>
      <w:r w:rsidRPr="00FD21F9">
        <w:rPr>
          <w:i/>
        </w:rPr>
        <w:t>Abox</w:t>
      </w:r>
      <w:proofErr w:type="spellEnd"/>
      <w:r w:rsidRPr="00FD21F9">
        <w:rPr>
          <w:i/>
        </w:rPr>
        <w:t xml:space="preserve"> reasoning</w:t>
      </w:r>
      <w:r>
        <w:t>.</w:t>
      </w:r>
    </w:p>
    <w:p w:rsidR="00E66AF0" w:rsidRDefault="00E66AF0" w:rsidP="00B0415D"/>
    <w:p w:rsidR="00B0415D" w:rsidRDefault="00B0415D" w:rsidP="00B0415D">
      <w:proofErr w:type="spellStart"/>
      <w:r>
        <w:lastRenderedPageBreak/>
        <w:t>HermiT</w:t>
      </w:r>
      <w:proofErr w:type="spellEnd"/>
      <w:r>
        <w:t xml:space="preserve"> is able to reason over </w:t>
      </w:r>
      <w:r w:rsidRPr="00E66AF0">
        <w:rPr>
          <w:rFonts w:ascii="Lucida Calligraphy" w:hAnsi="Lucida Calligraphy"/>
        </w:rPr>
        <w:t>SHIQ</w:t>
      </w:r>
      <w:r>
        <w:t xml:space="preserve"> DL knowledge bases </w:t>
      </w:r>
      <w:r w:rsidR="00E66AF0">
        <w:t xml:space="preserve">therefore covering </w:t>
      </w:r>
      <w:r>
        <w:t xml:space="preserve">OWL </w:t>
      </w:r>
      <w:proofErr w:type="spellStart"/>
      <w:r>
        <w:t>Lite</w:t>
      </w:r>
      <w:proofErr w:type="spellEnd"/>
      <w:r>
        <w:t xml:space="preserve">. </w:t>
      </w:r>
      <w:r w:rsidR="00E66AF0">
        <w:t xml:space="preserve">In addition </w:t>
      </w:r>
      <w:r w:rsidR="00BE61CE">
        <w:t>to this</w:t>
      </w:r>
      <w:r w:rsidR="008D1990">
        <w:t>,</w:t>
      </w:r>
      <w:r w:rsidR="00BE61CE">
        <w:t xml:space="preserve"> </w:t>
      </w:r>
      <w:r w:rsidR="00E66AF0">
        <w:t>w</w:t>
      </w:r>
      <w:r>
        <w:t xml:space="preserve">ork is still being done in order to support the DL </w:t>
      </w:r>
      <w:r w:rsidRPr="00E66AF0">
        <w:rPr>
          <w:rFonts w:ascii="Lucida Calligraphy" w:hAnsi="Lucida Calligraphy"/>
        </w:rPr>
        <w:t>SHOIQ</w:t>
      </w:r>
      <w:r>
        <w:t xml:space="preserve"> </w:t>
      </w:r>
      <w:r w:rsidR="00E66AF0">
        <w:t xml:space="preserve">which will enable </w:t>
      </w:r>
      <w:proofErr w:type="spellStart"/>
      <w:r w:rsidR="00E66AF0">
        <w:t>HermiT</w:t>
      </w:r>
      <w:proofErr w:type="spellEnd"/>
      <w:r w:rsidR="00E66AF0">
        <w:t xml:space="preserve"> to </w:t>
      </w:r>
      <w:proofErr w:type="spellStart"/>
      <w:r w:rsidR="00E66AF0">
        <w:t>reasoner</w:t>
      </w:r>
      <w:proofErr w:type="spellEnd"/>
      <w:r w:rsidR="00E66AF0">
        <w:t xml:space="preserve"> over</w:t>
      </w:r>
      <w:r>
        <w:t xml:space="preserve"> OWL DL</w:t>
      </w:r>
      <w:r w:rsidR="00E66AF0">
        <w:t xml:space="preserve"> </w:t>
      </w:r>
      <w:proofErr w:type="spellStart"/>
      <w:r w:rsidR="00E66AF0">
        <w:t>ontologies</w:t>
      </w:r>
      <w:proofErr w:type="spellEnd"/>
      <w:r>
        <w:t xml:space="preserve">. </w:t>
      </w:r>
      <w:proofErr w:type="spellStart"/>
      <w:r w:rsidR="00E66AF0">
        <w:t>HermiT</w:t>
      </w:r>
      <w:proofErr w:type="spellEnd"/>
      <w:r w:rsidR="00E66AF0">
        <w:t xml:space="preserve"> also has support for </w:t>
      </w:r>
      <w:r w:rsidR="00E66AF0" w:rsidRPr="00E66AF0">
        <w:rPr>
          <w:i/>
        </w:rPr>
        <w:t>DL s</w:t>
      </w:r>
      <w:r w:rsidRPr="00E66AF0">
        <w:rPr>
          <w:i/>
        </w:rPr>
        <w:t>afe rules</w:t>
      </w:r>
      <w:r>
        <w:t>.</w:t>
      </w:r>
      <w:r w:rsidR="008D1990">
        <w:t xml:space="preserve"> </w:t>
      </w:r>
    </w:p>
    <w:p w:rsidR="00E66AF0" w:rsidRDefault="00E66AF0" w:rsidP="00B0415D"/>
    <w:p w:rsidR="00A71BD5" w:rsidRDefault="00E66AF0" w:rsidP="00A70AE3">
      <w:r w:rsidRPr="00E66AF0">
        <w:t>A non-standard functionality</w:t>
      </w:r>
      <w:r>
        <w:t xml:space="preserve"> implemented by </w:t>
      </w:r>
      <w:proofErr w:type="spellStart"/>
      <w:r>
        <w:t>HermiT</w:t>
      </w:r>
      <w:proofErr w:type="spellEnd"/>
      <w:r>
        <w:t xml:space="preserve"> is the </w:t>
      </w:r>
      <w:r w:rsidRPr="00E66AF0">
        <w:t>support for reasoning</w:t>
      </w:r>
      <w:r>
        <w:t xml:space="preserve"> with </w:t>
      </w:r>
      <w:proofErr w:type="spellStart"/>
      <w:r>
        <w:t>ontologies</w:t>
      </w:r>
      <w:proofErr w:type="spellEnd"/>
      <w:r>
        <w:t xml:space="preserve"> that contain </w:t>
      </w:r>
      <w:r w:rsidRPr="00E66AF0">
        <w:rPr>
          <w:i/>
        </w:rPr>
        <w:t>description graphs</w:t>
      </w:r>
      <w:r w:rsidRPr="00E66AF0">
        <w:t xml:space="preserve">. Description graphs are ontological constructs that extend the expressiveness of OWL and support the representation of structured objects, </w:t>
      </w:r>
      <w:r w:rsidR="00CC57F0" w:rsidRPr="00E66AF0">
        <w:t>i.e.</w:t>
      </w:r>
      <w:r w:rsidRPr="00E66AF0">
        <w:t xml:space="preserve"> objects composed by several parts interconnected in arbitrary ways</w:t>
      </w:r>
      <w:r>
        <w:t xml:space="preserve"> </w:t>
      </w:r>
      <w:sdt>
        <w:sdtPr>
          <w:id w:val="2213841"/>
          <w:citation/>
        </w:sdtPr>
        <w:sdtContent>
          <w:r w:rsidR="00C77BC4">
            <w:fldChar w:fldCharType="begin"/>
          </w:r>
          <w:r>
            <w:rPr>
              <w:lang w:val="en-US"/>
            </w:rPr>
            <w:instrText xml:space="preserve"> CITATION BMo08 \l 1033 </w:instrText>
          </w:r>
          <w:r w:rsidR="00C77BC4">
            <w:fldChar w:fldCharType="separate"/>
          </w:r>
          <w:r w:rsidR="004A4ACC" w:rsidRPr="004A4ACC">
            <w:rPr>
              <w:noProof/>
              <w:lang w:val="en-US"/>
            </w:rPr>
            <w:t>(25)</w:t>
          </w:r>
          <w:r w:rsidR="00C77BC4">
            <w:fldChar w:fldCharType="end"/>
          </w:r>
        </w:sdtContent>
      </w:sdt>
      <w:r>
        <w:t>. At the time of writing (September</w:t>
      </w:r>
      <w:r w:rsidRPr="00E66AF0">
        <w:t xml:space="preserve"> 2011</w:t>
      </w:r>
      <w:r w:rsidR="00063657">
        <w:t>, version 1.3.5</w:t>
      </w:r>
      <w:r w:rsidRPr="00E66AF0">
        <w:t xml:space="preserve">) </w:t>
      </w:r>
      <w:proofErr w:type="spellStart"/>
      <w:r w:rsidRPr="00E66AF0">
        <w:t>HermiT</w:t>
      </w:r>
      <w:proofErr w:type="spellEnd"/>
      <w:r w:rsidRPr="00E66AF0">
        <w:t xml:space="preserve"> is the only known DL </w:t>
      </w:r>
      <w:proofErr w:type="spellStart"/>
      <w:r w:rsidRPr="00E66AF0">
        <w:t>reasoner</w:t>
      </w:r>
      <w:proofErr w:type="spellEnd"/>
      <w:r w:rsidRPr="00E66AF0">
        <w:t xml:space="preserve"> capable of supporting this modelling construct.</w:t>
      </w:r>
    </w:p>
    <w:p w:rsidR="00A71BD5" w:rsidRDefault="00A71BD5" w:rsidP="00A71BD5">
      <w:pPr>
        <w:pStyle w:val="Heading2"/>
      </w:pPr>
      <w:bookmarkStart w:id="75" w:name="_Toc307568577"/>
      <w:r>
        <w:t>OWLIM TRREE</w:t>
      </w:r>
      <w:bookmarkEnd w:id="75"/>
    </w:p>
    <w:p w:rsidR="0068508B" w:rsidRDefault="0068508B" w:rsidP="0068508B">
      <w:r>
        <w:t xml:space="preserve">OWLIM TRREE </w:t>
      </w:r>
      <w:r w:rsidRPr="0068508B">
        <w:t xml:space="preserve">stands for </w:t>
      </w:r>
      <w:r w:rsidRPr="0068508B">
        <w:rPr>
          <w:i/>
        </w:rPr>
        <w:t>Triple Reasoning and Rule Entailment Engine</w:t>
      </w:r>
      <w:r w:rsidRPr="0068508B">
        <w:t xml:space="preserve"> </w:t>
      </w:r>
      <w:r>
        <w:t xml:space="preserve">and is the </w:t>
      </w:r>
      <w:proofErr w:type="spellStart"/>
      <w:r>
        <w:t>reasoner</w:t>
      </w:r>
      <w:proofErr w:type="spellEnd"/>
      <w:r>
        <w:t xml:space="preserve"> at the core of the OWLIM family of high-performance semantic repositories. The TRREE is available in two different versions depending on the OWLIM repository used which in turn depends on the specific user needs. The TRREE included in OWLIM </w:t>
      </w:r>
      <w:proofErr w:type="spellStart"/>
      <w:r>
        <w:t>Lite</w:t>
      </w:r>
      <w:proofErr w:type="spellEnd"/>
      <w:r>
        <w:t xml:space="preserve"> is called </w:t>
      </w:r>
      <w:proofErr w:type="spellStart"/>
      <w:r w:rsidRPr="0068508B">
        <w:rPr>
          <w:i/>
        </w:rPr>
        <w:t>SwiftTRREE</w:t>
      </w:r>
      <w:proofErr w:type="spellEnd"/>
      <w:r>
        <w:t xml:space="preserve"> and is characterized by its </w:t>
      </w:r>
      <w:r w:rsidRPr="0068508B">
        <w:rPr>
          <w:i/>
        </w:rPr>
        <w:t>in-memory reasoning</w:t>
      </w:r>
      <w:r>
        <w:t xml:space="preserve"> </w:t>
      </w:r>
      <w:r w:rsidRPr="0068508B">
        <w:rPr>
          <w:i/>
        </w:rPr>
        <w:t>and query processing capabilities</w:t>
      </w:r>
      <w:r>
        <w:t xml:space="preserve">. The other version is called </w:t>
      </w:r>
      <w:proofErr w:type="spellStart"/>
      <w:r w:rsidRPr="0068508B">
        <w:rPr>
          <w:i/>
        </w:rPr>
        <w:t>BigTRREE</w:t>
      </w:r>
      <w:proofErr w:type="spellEnd"/>
      <w:r>
        <w:t xml:space="preserve"> and is bundled with OWLIM SE. </w:t>
      </w:r>
      <w:proofErr w:type="spellStart"/>
      <w:r>
        <w:t>BigTRREE</w:t>
      </w:r>
      <w:proofErr w:type="spellEnd"/>
      <w:r>
        <w:t xml:space="preserve"> is the in-disk version of TRREE that is capable of delivering high-performance reasoning over data and information stored in the file system.</w:t>
      </w:r>
    </w:p>
    <w:p w:rsidR="0068508B" w:rsidRDefault="0068508B" w:rsidP="0068508B"/>
    <w:p w:rsidR="0068508B" w:rsidRDefault="0068508B" w:rsidP="009E43A4">
      <w:pPr>
        <w:pStyle w:val="Heading3"/>
      </w:pPr>
      <w:bookmarkStart w:id="76" w:name="_Toc307568578"/>
      <w:r>
        <w:t>Reasoning in TRREE</w:t>
      </w:r>
      <w:bookmarkEnd w:id="76"/>
    </w:p>
    <w:p w:rsidR="0068508B" w:rsidRDefault="0068508B" w:rsidP="0068508B"/>
    <w:p w:rsidR="0068508B" w:rsidRDefault="0068508B" w:rsidP="00800358">
      <w:r w:rsidRPr="0068508B">
        <w:rPr>
          <w:lang w:val="en-US"/>
        </w:rPr>
        <w:t xml:space="preserve">TRREE is a </w:t>
      </w:r>
      <w:r w:rsidRPr="0068508B">
        <w:rPr>
          <w:i/>
          <w:lang w:val="en-US"/>
        </w:rPr>
        <w:t>rule-based engine</w:t>
      </w:r>
      <w:r w:rsidRPr="0068508B">
        <w:rPr>
          <w:lang w:val="en-US"/>
        </w:rPr>
        <w:t xml:space="preserve"> that performs reasoning by </w:t>
      </w:r>
      <w:r w:rsidRPr="0068508B">
        <w:rPr>
          <w:i/>
          <w:lang w:val="en-US"/>
        </w:rPr>
        <w:t>forward chaining</w:t>
      </w:r>
      <w:r w:rsidRPr="0068508B">
        <w:rPr>
          <w:lang w:val="en-US"/>
        </w:rPr>
        <w:t xml:space="preserve"> RDF entailment rules on RDF triples with variables. The reasoning paradigm followed by the engine is </w:t>
      </w:r>
      <w:r w:rsidRPr="0068508B">
        <w:rPr>
          <w:i/>
          <w:lang w:val="en-US"/>
        </w:rPr>
        <w:t>total materialization</w:t>
      </w:r>
      <w:r w:rsidR="00800358">
        <w:rPr>
          <w:lang w:val="en-US"/>
        </w:rPr>
        <w:t xml:space="preserve">. TRREE </w:t>
      </w:r>
      <w:r w:rsidRPr="0068508B">
        <w:t xml:space="preserve">supports the specification of </w:t>
      </w:r>
      <w:r w:rsidRPr="0068508B">
        <w:rPr>
          <w:i/>
        </w:rPr>
        <w:t>inequality expressions</w:t>
      </w:r>
      <w:r w:rsidRPr="0068508B">
        <w:t xml:space="preserve"> between variables in the rules body</w:t>
      </w:r>
      <w:r w:rsidR="00800358">
        <w:t xml:space="preserve"> and it supports</w:t>
      </w:r>
      <w:r w:rsidRPr="0068508B">
        <w:t xml:space="preserve"> </w:t>
      </w:r>
      <w:r w:rsidRPr="0068508B">
        <w:rPr>
          <w:i/>
        </w:rPr>
        <w:t>inconsistency checks</w:t>
      </w:r>
      <w:r>
        <w:t>.</w:t>
      </w:r>
    </w:p>
    <w:p w:rsidR="0068508B" w:rsidRDefault="0068508B" w:rsidP="0068508B"/>
    <w:p w:rsidR="0068508B" w:rsidRPr="0068508B" w:rsidRDefault="0068508B" w:rsidP="00271462">
      <w:r w:rsidRPr="0068508B">
        <w:t>The format and semantics of the inference rules used by TRREE</w:t>
      </w:r>
      <w:r>
        <w:t xml:space="preserve"> are a slight variation of the</w:t>
      </w:r>
      <w:r w:rsidRPr="0068508B">
        <w:t xml:space="preserve"> R-</w:t>
      </w:r>
      <w:r>
        <w:t xml:space="preserve">entailment rules proposed in </w:t>
      </w:r>
      <w:sdt>
        <w:sdtPr>
          <w:id w:val="4860973"/>
          <w:citation/>
        </w:sdtPr>
        <w:sdtContent>
          <w:r w:rsidR="00C77BC4">
            <w:fldChar w:fldCharType="begin"/>
          </w:r>
          <w:r>
            <w:rPr>
              <w:lang w:val="en-US"/>
            </w:rPr>
            <w:instrText xml:space="preserve"> CITATION HJt05 \l 1033 </w:instrText>
          </w:r>
          <w:r w:rsidR="00C77BC4">
            <w:fldChar w:fldCharType="separate"/>
          </w:r>
          <w:r w:rsidR="004A4ACC" w:rsidRPr="004A4ACC">
            <w:rPr>
              <w:noProof/>
              <w:lang w:val="en-US"/>
            </w:rPr>
            <w:t>(7)</w:t>
          </w:r>
          <w:r w:rsidR="00C77BC4">
            <w:fldChar w:fldCharType="end"/>
          </w:r>
        </w:sdtContent>
      </w:sdt>
      <w:r w:rsidRPr="0068508B">
        <w:t xml:space="preserve">. The </w:t>
      </w:r>
      <w:proofErr w:type="spellStart"/>
      <w:r w:rsidRPr="0068508B">
        <w:t>reasoner</w:t>
      </w:r>
      <w:proofErr w:type="spellEnd"/>
      <w:r w:rsidRPr="0068508B">
        <w:t xml:space="preserve"> has the ability to perform reasoning with respect to a customized set of inference rules, i</w:t>
      </w:r>
      <w:r>
        <w:t>.</w:t>
      </w:r>
      <w:r w:rsidRPr="0068508B">
        <w:t xml:space="preserve">e. a user-defined rule set which must include the entailment rules to use in the forward-chaining process and the axiomatic triples. In addition to user-defined rules both OWLIM </w:t>
      </w:r>
      <w:proofErr w:type="spellStart"/>
      <w:r w:rsidRPr="0068508B">
        <w:t>Lite</w:t>
      </w:r>
      <w:proofErr w:type="spellEnd"/>
      <w:r w:rsidRPr="0068508B">
        <w:t xml:space="preserve"> and SE come bundled with a predefined set of inference rules that the TRREE can use. The set of entailment rules supported by default by the TRREE </w:t>
      </w:r>
      <w:r w:rsidR="00271462">
        <w:t xml:space="preserve">are enumerated in Section </w:t>
      </w:r>
      <w:r w:rsidR="00C77BC4">
        <w:fldChar w:fldCharType="begin"/>
      </w:r>
      <w:r w:rsidR="00271462">
        <w:instrText xml:space="preserve"> REF _Ref307495414 \w \h </w:instrText>
      </w:r>
      <w:r w:rsidR="00C77BC4">
        <w:fldChar w:fldCharType="separate"/>
      </w:r>
      <w:r w:rsidR="004A4ACC">
        <w:t>3.3.1</w:t>
      </w:r>
      <w:r w:rsidR="00C77BC4">
        <w:fldChar w:fldCharType="end"/>
      </w:r>
      <w:r w:rsidR="00271462">
        <w:t>.</w:t>
      </w:r>
    </w:p>
    <w:p w:rsidR="00A71BD5" w:rsidRDefault="00A71BD5" w:rsidP="00A71BD5">
      <w:pPr>
        <w:pStyle w:val="Heading2"/>
      </w:pPr>
      <w:bookmarkStart w:id="77" w:name="_Ref305075209"/>
      <w:bookmarkStart w:id="78" w:name="_Ref305075219"/>
      <w:bookmarkStart w:id="79" w:name="_Toc307568579"/>
      <w:r>
        <w:t>CEL</w:t>
      </w:r>
      <w:bookmarkEnd w:id="77"/>
      <w:bookmarkEnd w:id="78"/>
      <w:bookmarkEnd w:id="79"/>
    </w:p>
    <w:p w:rsidR="00796C30" w:rsidRDefault="00796C30" w:rsidP="00796C30">
      <w:r>
        <w:t xml:space="preserve">CEL </w:t>
      </w:r>
      <w:sdt>
        <w:sdtPr>
          <w:id w:val="4860969"/>
          <w:citation/>
        </w:sdtPr>
        <w:sdtContent>
          <w:r w:rsidR="00C77BC4">
            <w:fldChar w:fldCharType="begin"/>
          </w:r>
          <w:r>
            <w:rPr>
              <w:lang w:val="en-US"/>
            </w:rPr>
            <w:instrText xml:space="preserve"> CITATION FBa06 \l 1033 </w:instrText>
          </w:r>
          <w:r w:rsidR="00C77BC4">
            <w:fldChar w:fldCharType="separate"/>
          </w:r>
          <w:r w:rsidR="004A4ACC" w:rsidRPr="004A4ACC">
            <w:rPr>
              <w:noProof/>
              <w:lang w:val="en-US"/>
            </w:rPr>
            <w:t>(26)</w:t>
          </w:r>
          <w:r w:rsidR="00C77BC4">
            <w:fldChar w:fldCharType="end"/>
          </w:r>
        </w:sdtContent>
      </w:sdt>
      <w:r>
        <w:t xml:space="preserve">, </w:t>
      </w:r>
      <w:r>
        <w:rPr>
          <w:i/>
        </w:rPr>
        <w:t xml:space="preserve">Classifier for </w:t>
      </w:r>
      <w:r w:rsidRPr="00796C30">
        <w:rPr>
          <w:rFonts w:ascii="Lucida Calligraphy" w:hAnsi="Lucida Calligraphy"/>
          <w:i/>
        </w:rPr>
        <w:t>EL+</w:t>
      </w:r>
      <w:r>
        <w:rPr>
          <w:i/>
        </w:rPr>
        <w:t xml:space="preserve">, </w:t>
      </w:r>
      <w:r>
        <w:t xml:space="preserve">is an OWL 2 EL </w:t>
      </w:r>
      <w:proofErr w:type="spellStart"/>
      <w:r>
        <w:t>reasoner</w:t>
      </w:r>
      <w:proofErr w:type="spellEnd"/>
      <w:r>
        <w:t xml:space="preserve"> based on the </w:t>
      </w:r>
      <w:r w:rsidRPr="00796C30">
        <w:rPr>
          <w:i/>
        </w:rPr>
        <w:t>polynomial-time algorithm</w:t>
      </w:r>
      <w:r>
        <w:t xml:space="preserve"> for classifying </w:t>
      </w:r>
      <w:r w:rsidRPr="00796C30">
        <w:rPr>
          <w:rFonts w:ascii="Lucida Calligraphy" w:hAnsi="Lucida Calligraphy"/>
        </w:rPr>
        <w:t>EL+</w:t>
      </w:r>
      <w:r w:rsidR="009933A0">
        <w:t xml:space="preserve"> </w:t>
      </w:r>
      <w:proofErr w:type="spellStart"/>
      <w:r w:rsidR="009933A0">
        <w:t>ontologies</w:t>
      </w:r>
      <w:proofErr w:type="spellEnd"/>
      <w:r w:rsidR="009933A0">
        <w:t xml:space="preserve">; technically speaking CEL is a </w:t>
      </w:r>
      <w:r w:rsidR="009933A0" w:rsidRPr="009933A0">
        <w:rPr>
          <w:i/>
        </w:rPr>
        <w:t>description logics</w:t>
      </w:r>
      <w:r w:rsidR="009933A0">
        <w:t xml:space="preserve"> </w:t>
      </w:r>
      <w:r w:rsidR="009933A0" w:rsidRPr="009933A0">
        <w:rPr>
          <w:i/>
        </w:rPr>
        <w:t>classifier</w:t>
      </w:r>
      <w:r w:rsidR="009933A0">
        <w:t xml:space="preserve">. The language it supports, </w:t>
      </w:r>
      <w:r w:rsidRPr="00796C30">
        <w:rPr>
          <w:rFonts w:ascii="Lucida Calligraphy" w:hAnsi="Lucida Calligraphy"/>
        </w:rPr>
        <w:t>EL+</w:t>
      </w:r>
      <w:r w:rsidR="009933A0">
        <w:rPr>
          <w:rFonts w:cs="Arial"/>
        </w:rPr>
        <w:t>,</w:t>
      </w:r>
      <w:r>
        <w:t xml:space="preserve"> is a knowledge representation formalism that extends the description logic </w:t>
      </w:r>
      <w:r w:rsidRPr="00796C30">
        <w:rPr>
          <w:rFonts w:ascii="Lucida Calligraphy" w:hAnsi="Lucida Calligraphy"/>
        </w:rPr>
        <w:t>EL</w:t>
      </w:r>
      <w:r>
        <w:t xml:space="preserve"> with role inclusion and posses enough expressive power to represent the type of knowledge typically found in </w:t>
      </w:r>
      <w:r w:rsidR="009F73C4">
        <w:t>Life S</w:t>
      </w:r>
      <w:r>
        <w:t xml:space="preserve">cience </w:t>
      </w:r>
      <w:proofErr w:type="spellStart"/>
      <w:r>
        <w:t>ontologies</w:t>
      </w:r>
      <w:proofErr w:type="spellEnd"/>
      <w:r>
        <w:t xml:space="preserve"> such as SNOMED CT.</w:t>
      </w:r>
      <w:r w:rsidR="009933A0">
        <w:t xml:space="preserve"> The </w:t>
      </w:r>
      <w:r w:rsidR="009933A0" w:rsidRPr="009F73C4">
        <w:rPr>
          <w:i/>
        </w:rPr>
        <w:t>main reasoning task supported by CEL is ontology classification</w:t>
      </w:r>
      <w:r w:rsidR="009933A0">
        <w:t>.</w:t>
      </w:r>
    </w:p>
    <w:p w:rsidR="00796C30" w:rsidRDefault="00796C30" w:rsidP="00796C30"/>
    <w:p w:rsidR="006F3626" w:rsidRDefault="00796C30" w:rsidP="00796C30">
      <w:r>
        <w:lastRenderedPageBreak/>
        <w:t xml:space="preserve">CEL was developed by the Technical University of Dresden and is regarded as the first classification system for </w:t>
      </w:r>
      <w:r w:rsidRPr="00796C30">
        <w:rPr>
          <w:rFonts w:ascii="Lucida Calligraphy" w:hAnsi="Lucida Calligraphy"/>
        </w:rPr>
        <w:t>EL+</w:t>
      </w:r>
      <w:r>
        <w:t xml:space="preserve"> </w:t>
      </w:r>
      <w:proofErr w:type="spellStart"/>
      <w:r>
        <w:t>ontologies</w:t>
      </w:r>
      <w:proofErr w:type="spellEnd"/>
      <w:r>
        <w:t>. After its conception several other systems have be</w:t>
      </w:r>
      <w:r w:rsidR="009933A0">
        <w:t xml:space="preserve">en proposed (cf. </w:t>
      </w:r>
      <w:proofErr w:type="spellStart"/>
      <w:r w:rsidR="009933A0">
        <w:t>Snorocket</w:t>
      </w:r>
      <w:proofErr w:type="spellEnd"/>
      <w:r w:rsidR="009933A0">
        <w:t>). It</w:t>
      </w:r>
      <w:r>
        <w:t xml:space="preserve"> is distributed as an open source project</w:t>
      </w:r>
      <w:r w:rsidR="00FD51B3">
        <w:rPr>
          <w:rStyle w:val="FootnoteReference"/>
        </w:rPr>
        <w:footnoteReference w:id="34"/>
      </w:r>
      <w:r>
        <w:t xml:space="preserve"> and its reasoning services </w:t>
      </w:r>
      <w:r w:rsidR="009933A0">
        <w:t xml:space="preserve">can be accessed through </w:t>
      </w:r>
      <w:proofErr w:type="spellStart"/>
      <w:r w:rsidR="009933A0">
        <w:t>Protege</w:t>
      </w:r>
      <w:proofErr w:type="spellEnd"/>
      <w:r w:rsidR="009933A0">
        <w:t xml:space="preserve"> (as </w:t>
      </w:r>
      <w:r w:rsidR="00722846">
        <w:t>plug-in</w:t>
      </w:r>
      <w:r w:rsidR="009933A0">
        <w:t>)</w:t>
      </w:r>
      <w:proofErr w:type="gramStart"/>
      <w:r w:rsidR="009933A0">
        <w:t xml:space="preserve">,  </w:t>
      </w:r>
      <w:r w:rsidR="00722846">
        <w:t>programmatically</w:t>
      </w:r>
      <w:proofErr w:type="gramEnd"/>
      <w:r w:rsidR="009933A0">
        <w:t xml:space="preserve"> through the OWL API an</w:t>
      </w:r>
      <w:r w:rsidR="00675774">
        <w:t>d DIG interfaces and through a</w:t>
      </w:r>
      <w:r w:rsidR="009933A0">
        <w:t xml:space="preserve"> command line interface. The </w:t>
      </w:r>
      <w:r w:rsidR="009933A0" w:rsidRPr="009933A0">
        <w:t>input syntax is based on an extension of KRSS</w:t>
      </w:r>
      <w:r w:rsidR="009933A0">
        <w:t xml:space="preserve"> and </w:t>
      </w:r>
      <w:proofErr w:type="spellStart"/>
      <w:r w:rsidR="009933A0">
        <w:t>o</w:t>
      </w:r>
      <w:r w:rsidR="009933A0" w:rsidRPr="009933A0">
        <w:t>ntologies</w:t>
      </w:r>
      <w:proofErr w:type="spellEnd"/>
      <w:r w:rsidR="009933A0" w:rsidRPr="009933A0">
        <w:t xml:space="preserve"> can be loaded from files or entered interactively through the command line. The interface is also able to acce</w:t>
      </w:r>
      <w:r w:rsidR="009933A0">
        <w:t>pt goal-oriented queries aimed at retrieving</w:t>
      </w:r>
      <w:r w:rsidR="009933A0" w:rsidRPr="009933A0">
        <w:t xml:space="preserve"> the </w:t>
      </w:r>
      <w:proofErr w:type="spellStart"/>
      <w:r w:rsidR="009933A0" w:rsidRPr="009933A0">
        <w:t>subsumption</w:t>
      </w:r>
      <w:proofErr w:type="spellEnd"/>
      <w:r w:rsidR="009933A0" w:rsidRPr="009933A0">
        <w:t xml:space="preserve"> relationship between a pair of concepts.</w:t>
      </w:r>
      <w:r w:rsidR="009933A0">
        <w:t xml:space="preserve"> It</w:t>
      </w:r>
      <w:r w:rsidR="00675774">
        <w:t>s</w:t>
      </w:r>
      <w:r w:rsidR="009933A0">
        <w:t xml:space="preserve"> current version, v</w:t>
      </w:r>
      <w:r w:rsidR="009933A0" w:rsidRPr="009933A0">
        <w:t>1.0 beta</w:t>
      </w:r>
      <w:r w:rsidR="009933A0">
        <w:t>,</w:t>
      </w:r>
      <w:r w:rsidR="009933A0" w:rsidRPr="009933A0">
        <w:t xml:space="preserve"> includes support for </w:t>
      </w:r>
      <w:r w:rsidR="009933A0" w:rsidRPr="009933A0">
        <w:rPr>
          <w:i/>
        </w:rPr>
        <w:t>role domain and range constraints</w:t>
      </w:r>
      <w:r w:rsidR="009933A0" w:rsidRPr="009933A0">
        <w:t xml:space="preserve">, </w:t>
      </w:r>
      <w:r w:rsidR="009933A0" w:rsidRPr="009933A0">
        <w:rPr>
          <w:i/>
        </w:rPr>
        <w:t xml:space="preserve">role </w:t>
      </w:r>
      <w:r w:rsidR="00722846" w:rsidRPr="009933A0">
        <w:rPr>
          <w:i/>
        </w:rPr>
        <w:t>reflexivity</w:t>
      </w:r>
      <w:r w:rsidR="009933A0" w:rsidRPr="009933A0">
        <w:t xml:space="preserve">, more powerful </w:t>
      </w:r>
      <w:proofErr w:type="spellStart"/>
      <w:r w:rsidR="009933A0" w:rsidRPr="009933A0">
        <w:rPr>
          <w:i/>
        </w:rPr>
        <w:t>subsumption</w:t>
      </w:r>
      <w:proofErr w:type="spellEnd"/>
      <w:r w:rsidR="009933A0" w:rsidRPr="009933A0">
        <w:rPr>
          <w:i/>
        </w:rPr>
        <w:t xml:space="preserve"> queries</w:t>
      </w:r>
      <w:r w:rsidR="009933A0" w:rsidRPr="009933A0">
        <w:t xml:space="preserve">, and a weak form of </w:t>
      </w:r>
      <w:r w:rsidR="009933A0" w:rsidRPr="009933A0">
        <w:rPr>
          <w:i/>
        </w:rPr>
        <w:t>incremental classification</w:t>
      </w:r>
      <w:r w:rsidR="009933A0" w:rsidRPr="009933A0">
        <w:t>.</w:t>
      </w:r>
    </w:p>
    <w:p w:rsidR="008A706F" w:rsidRDefault="008A706F" w:rsidP="00796C30"/>
    <w:p w:rsidR="006F3626" w:rsidRDefault="006F3626" w:rsidP="009E43A4">
      <w:pPr>
        <w:pStyle w:val="Heading3"/>
      </w:pPr>
      <w:bookmarkStart w:id="80" w:name="_Toc307568580"/>
      <w:r>
        <w:t>Reasoning in CEL</w:t>
      </w:r>
      <w:bookmarkEnd w:id="80"/>
    </w:p>
    <w:p w:rsidR="006F3626" w:rsidRDefault="006F3626" w:rsidP="006F3626"/>
    <w:p w:rsidR="00257856" w:rsidRDefault="006F3626" w:rsidP="006F3626">
      <w:r w:rsidRPr="006F3626">
        <w:t xml:space="preserve">The </w:t>
      </w:r>
      <w:r>
        <w:t xml:space="preserve">core </w:t>
      </w:r>
      <w:r w:rsidRPr="006F3626">
        <w:t>reasoning algorithm implemented b</w:t>
      </w:r>
      <w:r w:rsidR="00257856">
        <w:t xml:space="preserve">y CEL was first described in </w:t>
      </w:r>
      <w:sdt>
        <w:sdtPr>
          <w:id w:val="4860970"/>
          <w:citation/>
        </w:sdtPr>
        <w:sdtContent>
          <w:r w:rsidR="00C77BC4">
            <w:fldChar w:fldCharType="begin"/>
          </w:r>
          <w:r w:rsidR="00257856">
            <w:rPr>
              <w:lang w:val="en-US"/>
            </w:rPr>
            <w:instrText xml:space="preserve"> CITATION FBa05 \l 1033 </w:instrText>
          </w:r>
          <w:r w:rsidR="00C77BC4">
            <w:fldChar w:fldCharType="separate"/>
          </w:r>
          <w:r w:rsidR="004A4ACC" w:rsidRPr="004A4ACC">
            <w:rPr>
              <w:noProof/>
              <w:lang w:val="en-US"/>
            </w:rPr>
            <w:t>(27)</w:t>
          </w:r>
          <w:r w:rsidR="00C77BC4">
            <w:fldChar w:fldCharType="end"/>
          </w:r>
        </w:sdtContent>
      </w:sdt>
      <w:r w:rsidRPr="006F3626">
        <w:t xml:space="preserve"> and it is based on an adaptation of the algorithm implemented for the DL </w:t>
      </w:r>
      <w:r w:rsidRPr="006F3626">
        <w:rPr>
          <w:rFonts w:ascii="Lucida Calligraphy" w:hAnsi="Lucida Calligraphy"/>
        </w:rPr>
        <w:t>EL++</w:t>
      </w:r>
      <w:r w:rsidR="00257856">
        <w:t xml:space="preserve"> </w:t>
      </w:r>
      <w:sdt>
        <w:sdtPr>
          <w:id w:val="4860971"/>
          <w:citation/>
        </w:sdtPr>
        <w:sdtContent>
          <w:r w:rsidR="00C77BC4">
            <w:fldChar w:fldCharType="begin"/>
          </w:r>
          <w:r w:rsidR="00257856">
            <w:rPr>
              <w:lang w:val="en-US"/>
            </w:rPr>
            <w:instrText xml:space="preserve"> CITATION FBa051 \l 1033 </w:instrText>
          </w:r>
          <w:r w:rsidR="00C77BC4">
            <w:fldChar w:fldCharType="separate"/>
          </w:r>
          <w:r w:rsidR="004A4ACC" w:rsidRPr="004A4ACC">
            <w:rPr>
              <w:noProof/>
              <w:lang w:val="en-US"/>
            </w:rPr>
            <w:t>(10)</w:t>
          </w:r>
          <w:r w:rsidR="00C77BC4">
            <w:fldChar w:fldCharType="end"/>
          </w:r>
        </w:sdtContent>
      </w:sdt>
      <w:r w:rsidRPr="006F3626">
        <w:t xml:space="preserve">. Since then the algorithm has undertaken a few modifications </w:t>
      </w:r>
      <w:r w:rsidR="000F350D">
        <w:t xml:space="preserve">to improve its performance </w:t>
      </w:r>
      <w:sdt>
        <w:sdtPr>
          <w:id w:val="24245072"/>
          <w:citation/>
        </w:sdtPr>
        <w:sdtContent>
          <w:r w:rsidR="00C77BC4">
            <w:fldChar w:fldCharType="begin"/>
          </w:r>
          <w:r w:rsidR="000F350D">
            <w:rPr>
              <w:lang w:val="en-US"/>
            </w:rPr>
            <w:instrText xml:space="preserve"> CITATION FBa06 \l 1033 </w:instrText>
          </w:r>
          <w:r w:rsidR="00C77BC4">
            <w:fldChar w:fldCharType="separate"/>
          </w:r>
          <w:r w:rsidR="004A4ACC" w:rsidRPr="004A4ACC">
            <w:rPr>
              <w:noProof/>
              <w:lang w:val="en-US"/>
            </w:rPr>
            <w:t>(26)</w:t>
          </w:r>
          <w:r w:rsidR="00C77BC4">
            <w:fldChar w:fldCharType="end"/>
          </w:r>
        </w:sdtContent>
      </w:sdt>
      <w:r w:rsidR="000F350D">
        <w:t xml:space="preserve"> </w:t>
      </w:r>
      <w:sdt>
        <w:sdtPr>
          <w:id w:val="24245073"/>
          <w:citation/>
        </w:sdtPr>
        <w:sdtContent>
          <w:r w:rsidR="00C77BC4">
            <w:fldChar w:fldCharType="begin"/>
          </w:r>
          <w:r w:rsidR="000F350D">
            <w:rPr>
              <w:lang w:val="en-US"/>
            </w:rPr>
            <w:instrText xml:space="preserve"> CITATION FBa05 \l 1033 </w:instrText>
          </w:r>
          <w:r w:rsidR="00C77BC4">
            <w:fldChar w:fldCharType="separate"/>
          </w:r>
          <w:r w:rsidR="004A4ACC" w:rsidRPr="004A4ACC">
            <w:rPr>
              <w:noProof/>
              <w:lang w:val="en-US"/>
            </w:rPr>
            <w:t>(27)</w:t>
          </w:r>
          <w:r w:rsidR="00C77BC4">
            <w:fldChar w:fldCharType="end"/>
          </w:r>
        </w:sdtContent>
      </w:sdt>
      <w:r w:rsidRPr="006F3626">
        <w:t>.</w:t>
      </w:r>
      <w:r>
        <w:t xml:space="preserve"> T</w:t>
      </w:r>
      <w:r w:rsidR="00257856">
        <w:t>he algorithm</w:t>
      </w:r>
      <w:r w:rsidRPr="006F3626">
        <w:t xml:space="preserve"> enables </w:t>
      </w:r>
      <w:r>
        <w:t>CEL</w:t>
      </w:r>
      <w:r w:rsidRPr="006F3626">
        <w:t xml:space="preserve"> to compute the </w:t>
      </w:r>
      <w:proofErr w:type="spellStart"/>
      <w:r w:rsidRPr="006F3626">
        <w:t>subsumption</w:t>
      </w:r>
      <w:proofErr w:type="spellEnd"/>
      <w:r w:rsidRPr="006F3626">
        <w:t xml:space="preserve"> hierarchy induced by </w:t>
      </w:r>
      <w:proofErr w:type="gramStart"/>
      <w:r w:rsidRPr="006F3626">
        <w:t xml:space="preserve">an </w:t>
      </w:r>
      <w:r w:rsidRPr="00257856">
        <w:rPr>
          <w:rFonts w:ascii="Lucida Calligraphy" w:hAnsi="Lucida Calligraphy"/>
        </w:rPr>
        <w:t>EL</w:t>
      </w:r>
      <w:proofErr w:type="gramEnd"/>
      <w:r w:rsidRPr="00257856">
        <w:rPr>
          <w:rFonts w:ascii="Lucida Calligraphy" w:hAnsi="Lucida Calligraphy"/>
        </w:rPr>
        <w:t>+</w:t>
      </w:r>
      <w:r w:rsidRPr="006F3626">
        <w:t xml:space="preserve"> ontology</w:t>
      </w:r>
      <w:r w:rsidR="00257856">
        <w:t xml:space="preserve"> </w:t>
      </w:r>
      <w:r w:rsidR="00257856" w:rsidRPr="00257856">
        <w:t xml:space="preserve">in polynomial time and has been proven to be efficient in classifying real-world </w:t>
      </w:r>
      <w:proofErr w:type="spellStart"/>
      <w:r w:rsidR="00257856" w:rsidRPr="00257856">
        <w:t>ontologies</w:t>
      </w:r>
      <w:proofErr w:type="spellEnd"/>
      <w:r w:rsidR="00257856" w:rsidRPr="00257856">
        <w:t xml:space="preserve"> expressed in </w:t>
      </w:r>
      <w:r w:rsidR="00257856" w:rsidRPr="00257856">
        <w:rPr>
          <w:rFonts w:ascii="Lucida Calligraphy" w:hAnsi="Lucida Calligraphy"/>
        </w:rPr>
        <w:t>EL+</w:t>
      </w:r>
      <w:r w:rsidR="00257856" w:rsidRPr="00257856">
        <w:t>.</w:t>
      </w:r>
      <w:r w:rsidRPr="006F3626">
        <w:t xml:space="preserve"> </w:t>
      </w:r>
    </w:p>
    <w:p w:rsidR="00257856" w:rsidRDefault="00257856" w:rsidP="006F3626"/>
    <w:p w:rsidR="006F3626" w:rsidRDefault="00257856" w:rsidP="006F3626">
      <w:r>
        <w:t>In addition to its</w:t>
      </w:r>
      <w:r w:rsidR="006F3626" w:rsidRPr="006F3626">
        <w:t xml:space="preserve"> basic reasoning service CEL supports other services that have been identified as important for the development and use of ontology-based applications. </w:t>
      </w:r>
      <w:r>
        <w:t>These</w:t>
      </w:r>
      <w:r w:rsidR="006F3626" w:rsidRPr="006F3626">
        <w:t>, implemented in versio</w:t>
      </w:r>
      <w:r w:rsidR="00FD51B3">
        <w:t xml:space="preserve">n 1.0, include the following </w:t>
      </w:r>
      <w:sdt>
        <w:sdtPr>
          <w:id w:val="4860972"/>
          <w:citation/>
        </w:sdtPr>
        <w:sdtContent>
          <w:r w:rsidR="00C77BC4">
            <w:fldChar w:fldCharType="begin"/>
          </w:r>
          <w:r w:rsidR="00FD51B3">
            <w:rPr>
              <w:lang w:val="en-US"/>
            </w:rPr>
            <w:instrText xml:space="preserve"> CITATION JMe09 \l 1033 </w:instrText>
          </w:r>
          <w:r w:rsidR="00C77BC4">
            <w:fldChar w:fldCharType="separate"/>
          </w:r>
          <w:r w:rsidR="004A4ACC" w:rsidRPr="004A4ACC">
            <w:rPr>
              <w:noProof/>
              <w:lang w:val="en-US"/>
            </w:rPr>
            <w:t>(28)</w:t>
          </w:r>
          <w:r w:rsidR="00C77BC4">
            <w:fldChar w:fldCharType="end"/>
          </w:r>
        </w:sdtContent>
      </w:sdt>
      <w:r w:rsidR="006F3626" w:rsidRPr="006F3626">
        <w:t>:</w:t>
      </w:r>
    </w:p>
    <w:p w:rsidR="002E1188" w:rsidRDefault="002E1188" w:rsidP="006F3626"/>
    <w:p w:rsidR="002E1188" w:rsidRDefault="002E1188" w:rsidP="00C8796F">
      <w:pPr>
        <w:pStyle w:val="ListParagraph"/>
        <w:numPr>
          <w:ilvl w:val="0"/>
          <w:numId w:val="19"/>
        </w:numPr>
      </w:pPr>
      <w:r w:rsidRPr="002E1188">
        <w:rPr>
          <w:b/>
          <w:bCs/>
        </w:rPr>
        <w:t>Partial incremental classification</w:t>
      </w:r>
      <w:r w:rsidRPr="002E1188">
        <w:t xml:space="preserve"> is a non-standard reasoning service that allows for classifying </w:t>
      </w:r>
      <w:proofErr w:type="gramStart"/>
      <w:r w:rsidRPr="002E1188">
        <w:t>an ontology</w:t>
      </w:r>
      <w:proofErr w:type="gramEnd"/>
      <w:r w:rsidRPr="002E1188">
        <w:t xml:space="preserve"> upon modification without the need of re-classifying the entire ontology.</w:t>
      </w:r>
    </w:p>
    <w:p w:rsidR="002E1188" w:rsidRDefault="002E1188" w:rsidP="00C8796F">
      <w:pPr>
        <w:pStyle w:val="ListParagraph"/>
        <w:numPr>
          <w:ilvl w:val="0"/>
          <w:numId w:val="19"/>
        </w:numPr>
      </w:pPr>
      <w:r w:rsidRPr="002E1188">
        <w:rPr>
          <w:b/>
          <w:bCs/>
        </w:rPr>
        <w:t>Axiom pinpointing</w:t>
      </w:r>
      <w:r w:rsidRPr="002E1188">
        <w:t> refers to the task of computing the (set of) justifications of a given consequence.</w:t>
      </w:r>
    </w:p>
    <w:p w:rsidR="002E1188" w:rsidRDefault="002E1188" w:rsidP="00C8796F">
      <w:pPr>
        <w:pStyle w:val="ListParagraph"/>
        <w:numPr>
          <w:ilvl w:val="0"/>
          <w:numId w:val="19"/>
        </w:numPr>
      </w:pPr>
      <w:r w:rsidRPr="002E1188">
        <w:rPr>
          <w:b/>
          <w:bCs/>
        </w:rPr>
        <w:t>Module extraction</w:t>
      </w:r>
      <w:r w:rsidRPr="002E1188">
        <w:t xml:space="preserve"> refers to the task of extracting a subset of an ontology given a signature, </w:t>
      </w:r>
      <w:r w:rsidR="00CC57F0" w:rsidRPr="002E1188">
        <w:t>i.e.</w:t>
      </w:r>
      <w:r w:rsidRPr="002E1188">
        <w:t xml:space="preserve"> a set of concepts and roles.</w:t>
      </w:r>
    </w:p>
    <w:p w:rsidR="002E1188" w:rsidRDefault="002E1188" w:rsidP="002E1188"/>
    <w:p w:rsidR="00465D80" w:rsidRDefault="008A706F" w:rsidP="002E1188">
      <w:r>
        <w:t>O</w:t>
      </w:r>
      <w:r w:rsidR="002E1188" w:rsidRPr="002E1188">
        <w:t xml:space="preserve">ther standard DL reasoning services are also supported by CEL, namely: </w:t>
      </w:r>
      <w:r w:rsidR="002E1188" w:rsidRPr="002E1188">
        <w:rPr>
          <w:i/>
        </w:rPr>
        <w:t xml:space="preserve">checking </w:t>
      </w:r>
      <w:proofErr w:type="spellStart"/>
      <w:r w:rsidR="002E1188" w:rsidRPr="002E1188">
        <w:rPr>
          <w:i/>
        </w:rPr>
        <w:t>satisfiability</w:t>
      </w:r>
      <w:proofErr w:type="spellEnd"/>
      <w:r w:rsidR="002E1188" w:rsidRPr="002E1188">
        <w:rPr>
          <w:i/>
        </w:rPr>
        <w:t xml:space="preserve"> of concepts</w:t>
      </w:r>
      <w:r w:rsidR="002E1188" w:rsidRPr="002E1188">
        <w:t xml:space="preserve">, </w:t>
      </w:r>
      <w:r w:rsidR="002E1188" w:rsidRPr="002E1188">
        <w:rPr>
          <w:i/>
        </w:rPr>
        <w:t xml:space="preserve">checking the consistency of </w:t>
      </w:r>
      <w:proofErr w:type="gramStart"/>
      <w:r w:rsidR="002E1188" w:rsidRPr="002E1188">
        <w:rPr>
          <w:i/>
        </w:rPr>
        <w:t>an ontology</w:t>
      </w:r>
      <w:proofErr w:type="gramEnd"/>
      <w:r w:rsidR="002E1188" w:rsidRPr="002E1188">
        <w:t xml:space="preserve">, </w:t>
      </w:r>
      <w:r w:rsidR="002E1188" w:rsidRPr="002E1188">
        <w:rPr>
          <w:i/>
        </w:rPr>
        <w:t>checking the equivalence between two concepts</w:t>
      </w:r>
      <w:r w:rsidR="002E1188" w:rsidRPr="002E1188">
        <w:t>, etc.</w:t>
      </w:r>
      <w:r w:rsidR="00257856">
        <w:t xml:space="preserve"> </w:t>
      </w:r>
    </w:p>
    <w:p w:rsidR="00465D80" w:rsidRDefault="00465D80" w:rsidP="002E1188"/>
    <w:p w:rsidR="00257856" w:rsidRDefault="00257856" w:rsidP="008A706F">
      <w:r w:rsidRPr="00257856">
        <w:t xml:space="preserve">The CEL algorithm to classify </w:t>
      </w:r>
      <w:proofErr w:type="gramStart"/>
      <w:r w:rsidRPr="00257856">
        <w:t xml:space="preserve">an </w:t>
      </w:r>
      <w:r w:rsidRPr="00257856">
        <w:rPr>
          <w:rFonts w:ascii="Lucida Calligraphy" w:hAnsi="Lucida Calligraphy"/>
        </w:rPr>
        <w:t>EL</w:t>
      </w:r>
      <w:proofErr w:type="gramEnd"/>
      <w:r w:rsidRPr="00257856">
        <w:rPr>
          <w:rFonts w:ascii="Lucida Calligraphy" w:hAnsi="Lucida Calligraphy"/>
        </w:rPr>
        <w:t>+</w:t>
      </w:r>
      <w:r w:rsidR="008A706F">
        <w:t xml:space="preserve"> ontology proceeds in two sequential steps. The first step is called </w:t>
      </w:r>
      <w:proofErr w:type="gramStart"/>
      <w:r w:rsidR="008A706F">
        <w:t xml:space="preserve">a </w:t>
      </w:r>
      <w:r w:rsidR="008A706F" w:rsidRPr="008A706F">
        <w:rPr>
          <w:i/>
        </w:rPr>
        <w:t>normalization</w:t>
      </w:r>
      <w:proofErr w:type="gramEnd"/>
      <w:r w:rsidR="008A706F">
        <w:rPr>
          <w:i/>
        </w:rPr>
        <w:t xml:space="preserve"> </w:t>
      </w:r>
      <w:r w:rsidR="008A706F">
        <w:t xml:space="preserve">and </w:t>
      </w:r>
      <w:r w:rsidRPr="00257856">
        <w:t xml:space="preserve">transforms an </w:t>
      </w:r>
      <w:r w:rsidRPr="00257856">
        <w:rPr>
          <w:rFonts w:ascii="Lucida Calligraphy" w:hAnsi="Lucida Calligraphy"/>
        </w:rPr>
        <w:t>EL+</w:t>
      </w:r>
      <w:r w:rsidRPr="00257856">
        <w:t xml:space="preserve"> ontology into a normal form applying a series of syntactic modifications in linear time. Normalization occurs at loading time.</w:t>
      </w:r>
      <w:r w:rsidR="008A706F">
        <w:t xml:space="preserve"> In the second step, called </w:t>
      </w:r>
      <w:r w:rsidR="008A706F">
        <w:rPr>
          <w:i/>
        </w:rPr>
        <w:t>mapping</w:t>
      </w:r>
      <w:r w:rsidR="008A706F">
        <w:t xml:space="preserve">, </w:t>
      </w:r>
      <w:r w:rsidRPr="00257856">
        <w:t xml:space="preserve">CEL computes two mappings to make implicit </w:t>
      </w:r>
      <w:proofErr w:type="spellStart"/>
      <w:r w:rsidRPr="00257856">
        <w:t>subsumption</w:t>
      </w:r>
      <w:proofErr w:type="spellEnd"/>
      <w:r w:rsidRPr="00257856">
        <w:t xml:space="preserve"> relationships explicit. Mappings are computed by applying a series of completion rules for which efficient rule selection and application strategies have been devised.</w:t>
      </w:r>
    </w:p>
    <w:p w:rsidR="00A71BD5" w:rsidRDefault="00A71BD5" w:rsidP="00A71BD5">
      <w:pPr>
        <w:pStyle w:val="Heading2"/>
      </w:pPr>
      <w:bookmarkStart w:id="81" w:name="_Toc307568581"/>
      <w:proofErr w:type="spellStart"/>
      <w:r>
        <w:lastRenderedPageBreak/>
        <w:t>Snorocket</w:t>
      </w:r>
      <w:bookmarkEnd w:id="81"/>
      <w:proofErr w:type="spellEnd"/>
    </w:p>
    <w:p w:rsidR="00001F89" w:rsidRDefault="009372D1" w:rsidP="009372D1">
      <w:proofErr w:type="spellStart"/>
      <w:r>
        <w:t>Snorocket</w:t>
      </w:r>
      <w:proofErr w:type="spellEnd"/>
      <w:r w:rsidR="003B5506">
        <w:rPr>
          <w:rStyle w:val="FootnoteReference"/>
        </w:rPr>
        <w:footnoteReference w:id="35"/>
      </w:r>
      <w:r>
        <w:t xml:space="preserve"> </w:t>
      </w:r>
      <w:sdt>
        <w:sdtPr>
          <w:id w:val="2213852"/>
          <w:citation/>
        </w:sdtPr>
        <w:sdtContent>
          <w:r w:rsidR="00C77BC4">
            <w:fldChar w:fldCharType="begin"/>
          </w:r>
          <w:r w:rsidR="00893175">
            <w:rPr>
              <w:lang w:val="en-US"/>
            </w:rPr>
            <w:instrText xml:space="preserve"> CITATION MLa10 \l 1033 </w:instrText>
          </w:r>
          <w:r w:rsidR="00C77BC4">
            <w:fldChar w:fldCharType="separate"/>
          </w:r>
          <w:r w:rsidR="004A4ACC" w:rsidRPr="004A4ACC">
            <w:rPr>
              <w:noProof/>
              <w:lang w:val="en-US"/>
            </w:rPr>
            <w:t>(29)</w:t>
          </w:r>
          <w:r w:rsidR="00C77BC4">
            <w:fldChar w:fldCharType="end"/>
          </w:r>
        </w:sdtContent>
      </w:sdt>
      <w:r w:rsidR="00893175">
        <w:t xml:space="preserve"> </w:t>
      </w:r>
      <w:r>
        <w:t xml:space="preserve">is a high-performance, Java-based implementation of the same algorithm for classifying </w:t>
      </w:r>
      <w:r w:rsidRPr="00001F89">
        <w:rPr>
          <w:rFonts w:ascii="Lucida Calligraphy" w:hAnsi="Lucida Calligraphy"/>
        </w:rPr>
        <w:t>EL+</w:t>
      </w:r>
      <w:r>
        <w:t xml:space="preserve"> </w:t>
      </w:r>
      <w:proofErr w:type="spellStart"/>
      <w:r>
        <w:t>ontologies</w:t>
      </w:r>
      <w:proofErr w:type="spellEnd"/>
      <w:r>
        <w:t xml:space="preserve"> implemented by the CEL </w:t>
      </w:r>
      <w:proofErr w:type="spellStart"/>
      <w:r>
        <w:t>reasoner</w:t>
      </w:r>
      <w:proofErr w:type="spellEnd"/>
      <w:r w:rsidR="003B5506">
        <w:t xml:space="preserve"> </w:t>
      </w:r>
      <w:sdt>
        <w:sdtPr>
          <w:id w:val="2213850"/>
          <w:citation/>
        </w:sdtPr>
        <w:sdtContent>
          <w:r w:rsidR="00C77BC4">
            <w:fldChar w:fldCharType="begin"/>
          </w:r>
          <w:r w:rsidR="00001F89">
            <w:rPr>
              <w:lang w:val="en-US"/>
            </w:rPr>
            <w:instrText xml:space="preserve"> CITATION FBa06 \l 1033 </w:instrText>
          </w:r>
          <w:r w:rsidR="00C77BC4">
            <w:fldChar w:fldCharType="separate"/>
          </w:r>
          <w:r w:rsidR="004A4ACC" w:rsidRPr="004A4ACC">
            <w:rPr>
              <w:noProof/>
              <w:lang w:val="en-US"/>
            </w:rPr>
            <w:t>(26)</w:t>
          </w:r>
          <w:r w:rsidR="00C77BC4">
            <w:fldChar w:fldCharType="end"/>
          </w:r>
        </w:sdtContent>
      </w:sdt>
      <w:r w:rsidR="00001F89">
        <w:t xml:space="preserve"> </w:t>
      </w:r>
      <w:r w:rsidR="003B5506">
        <w:t xml:space="preserve">(see Section </w:t>
      </w:r>
      <w:r w:rsidR="00C77BC4">
        <w:fldChar w:fldCharType="begin"/>
      </w:r>
      <w:r w:rsidR="003B5506">
        <w:instrText xml:space="preserve"> REF _Ref305075219 \w \h </w:instrText>
      </w:r>
      <w:r w:rsidR="00C77BC4">
        <w:fldChar w:fldCharType="separate"/>
      </w:r>
      <w:r w:rsidR="004A4ACC">
        <w:t>4.7</w:t>
      </w:r>
      <w:r w:rsidR="00C77BC4">
        <w:fldChar w:fldCharType="end"/>
      </w:r>
      <w:r w:rsidR="003B5506">
        <w:t>)</w:t>
      </w:r>
      <w:r>
        <w:t xml:space="preserve">. </w:t>
      </w:r>
      <w:r w:rsidR="00001F89">
        <w:t>It</w:t>
      </w:r>
      <w:r w:rsidR="00001F89" w:rsidRPr="00001F89">
        <w:t xml:space="preserve"> is distributed as a </w:t>
      </w:r>
      <w:proofErr w:type="spellStart"/>
      <w:r w:rsidR="00001F89" w:rsidRPr="00001F89">
        <w:t>Protege</w:t>
      </w:r>
      <w:proofErr w:type="spellEnd"/>
      <w:r w:rsidR="00001F89" w:rsidRPr="00001F89">
        <w:t xml:space="preserve"> </w:t>
      </w:r>
      <w:r w:rsidR="00722846" w:rsidRPr="00001F89">
        <w:t>plug-in</w:t>
      </w:r>
      <w:r w:rsidR="00001F89">
        <w:t xml:space="preserve"> </w:t>
      </w:r>
      <w:r w:rsidR="00001F89">
        <w:rPr>
          <w:rStyle w:val="FootnoteReference"/>
        </w:rPr>
        <w:footnoteReference w:id="36"/>
      </w:r>
      <w:r w:rsidR="0027294B">
        <w:t xml:space="preserve"> and can be accessed through the OWL API</w:t>
      </w:r>
      <w:r w:rsidR="00001F89">
        <w:t>.</w:t>
      </w:r>
      <w:r w:rsidR="0027294B">
        <w:t xml:space="preserve"> Input </w:t>
      </w:r>
      <w:proofErr w:type="spellStart"/>
      <w:r w:rsidR="0027294B">
        <w:t>ontologies</w:t>
      </w:r>
      <w:proofErr w:type="spellEnd"/>
      <w:r w:rsidR="0027294B">
        <w:t xml:space="preserve"> can be serialized in various </w:t>
      </w:r>
      <w:r w:rsidR="0027294B" w:rsidRPr="0027294B">
        <w:t>formats including KRSS, the SNOMED CT distribution format and the OWL 2 Functional Syntax</w:t>
      </w:r>
      <w:r w:rsidR="0027294B">
        <w:t>.</w:t>
      </w:r>
    </w:p>
    <w:p w:rsidR="00001F89" w:rsidRDefault="00001F89" w:rsidP="009372D1"/>
    <w:p w:rsidR="009372D1" w:rsidRDefault="00001F89" w:rsidP="009372D1">
      <w:r>
        <w:t xml:space="preserve">The development of </w:t>
      </w:r>
      <w:proofErr w:type="spellStart"/>
      <w:r w:rsidR="009372D1">
        <w:t>Snorocket</w:t>
      </w:r>
      <w:proofErr w:type="spellEnd"/>
      <w:r w:rsidR="009372D1">
        <w:t xml:space="preserve"> was motivated by the scalability issues shared by many of the classifiers and </w:t>
      </w:r>
      <w:proofErr w:type="spellStart"/>
      <w:r w:rsidR="009372D1">
        <w:t>reasoners</w:t>
      </w:r>
      <w:proofErr w:type="spellEnd"/>
      <w:r w:rsidR="009372D1">
        <w:t xml:space="preserve"> that were not able t</w:t>
      </w:r>
      <w:r>
        <w:t xml:space="preserve">o handle large real-world </w:t>
      </w:r>
      <w:proofErr w:type="spellStart"/>
      <w:r>
        <w:t>ontol</w:t>
      </w:r>
      <w:r w:rsidR="009372D1">
        <w:t>o</w:t>
      </w:r>
      <w:r>
        <w:t>g</w:t>
      </w:r>
      <w:r w:rsidR="00EE5CC9">
        <w:t>ies</w:t>
      </w:r>
      <w:proofErr w:type="spellEnd"/>
      <w:r w:rsidR="00EE5CC9">
        <w:t xml:space="preserve"> in the Life S</w:t>
      </w:r>
      <w:r w:rsidR="009372D1">
        <w:t>cience</w:t>
      </w:r>
      <w:r w:rsidR="00EE5CC9">
        <w:t>s</w:t>
      </w:r>
      <w:r w:rsidR="009372D1">
        <w:t xml:space="preserve"> domain such as the well-known SNOMED CT ontology. Putting </w:t>
      </w:r>
      <w:proofErr w:type="spellStart"/>
      <w:r w:rsidR="009372D1">
        <w:t>Snorocket</w:t>
      </w:r>
      <w:proofErr w:type="spellEnd"/>
      <w:r w:rsidR="009372D1">
        <w:t xml:space="preserve"> into context the </w:t>
      </w:r>
      <w:proofErr w:type="spellStart"/>
      <w:r w:rsidR="009372D1">
        <w:t>reasoner</w:t>
      </w:r>
      <w:proofErr w:type="spellEnd"/>
      <w:r w:rsidR="009372D1">
        <w:t xml:space="preserve"> is part of a family of </w:t>
      </w:r>
      <w:proofErr w:type="spellStart"/>
      <w:r w:rsidR="009372D1">
        <w:t>reasoners</w:t>
      </w:r>
      <w:proofErr w:type="spellEnd"/>
      <w:r w:rsidR="009372D1">
        <w:t xml:space="preserve"> and classifiers systems that are specifically optimized </w:t>
      </w:r>
      <w:r>
        <w:t xml:space="preserve">for </w:t>
      </w:r>
      <w:r w:rsidR="009372D1">
        <w:t>a certain family of knowledge representation formalisms, in particular those based on Description Logics, that are typically used for representi</w:t>
      </w:r>
      <w:r w:rsidR="00EE5CC9">
        <w:t xml:space="preserve">ng </w:t>
      </w:r>
      <w:proofErr w:type="spellStart"/>
      <w:r w:rsidR="00EE5CC9">
        <w:t>ontologies</w:t>
      </w:r>
      <w:proofErr w:type="spellEnd"/>
      <w:r w:rsidR="00EE5CC9">
        <w:t xml:space="preserve"> used in the Life S</w:t>
      </w:r>
      <w:r w:rsidR="009372D1">
        <w:t>ciences and the medical domain such as FMA, SNOMED CT, the Gene Ontology, etc.</w:t>
      </w:r>
    </w:p>
    <w:p w:rsidR="003B5506" w:rsidRDefault="003B5506" w:rsidP="009372D1"/>
    <w:p w:rsidR="00001F89" w:rsidRDefault="009372D1" w:rsidP="009372D1">
      <w:r>
        <w:t xml:space="preserve">The </w:t>
      </w:r>
      <w:proofErr w:type="spellStart"/>
      <w:r>
        <w:t>reasoner</w:t>
      </w:r>
      <w:proofErr w:type="spellEnd"/>
      <w:r>
        <w:t xml:space="preserve">, technically </w:t>
      </w:r>
      <w:r w:rsidR="009933A0">
        <w:t xml:space="preserve">speaking </w:t>
      </w:r>
      <w:r>
        <w:t xml:space="preserve">a </w:t>
      </w:r>
      <w:r w:rsidR="009933A0" w:rsidRPr="009933A0">
        <w:rPr>
          <w:i/>
        </w:rPr>
        <w:t>description logic</w:t>
      </w:r>
      <w:r w:rsidR="009933A0">
        <w:rPr>
          <w:i/>
        </w:rPr>
        <w:t>s</w:t>
      </w:r>
      <w:r w:rsidR="009933A0" w:rsidRPr="009933A0">
        <w:rPr>
          <w:i/>
        </w:rPr>
        <w:t xml:space="preserve"> </w:t>
      </w:r>
      <w:r w:rsidRPr="009933A0">
        <w:rPr>
          <w:i/>
        </w:rPr>
        <w:t>classifier</w:t>
      </w:r>
      <w:r>
        <w:t xml:space="preserve">, provides a cross-platform reasoning system that has at its core a polynomial-time classification algorithm. Its cross-platform characteristic means that it can be more easily adopted by developers of ontology-based applications and systems; this being a drawback of the initial implementation of the algorithm by the CEL classifier. </w:t>
      </w:r>
    </w:p>
    <w:p w:rsidR="0027294B" w:rsidRDefault="0027294B" w:rsidP="009372D1"/>
    <w:p w:rsidR="0027294B" w:rsidRDefault="0027294B" w:rsidP="009E43A4">
      <w:pPr>
        <w:pStyle w:val="Heading3"/>
      </w:pPr>
      <w:bookmarkStart w:id="82" w:name="_Toc307568582"/>
      <w:r>
        <w:t xml:space="preserve">Reasoning in </w:t>
      </w:r>
      <w:proofErr w:type="spellStart"/>
      <w:r>
        <w:t>Snorocket</w:t>
      </w:r>
      <w:bookmarkEnd w:id="82"/>
      <w:proofErr w:type="spellEnd"/>
    </w:p>
    <w:p w:rsidR="0027294B" w:rsidRDefault="0027294B" w:rsidP="0027294B"/>
    <w:p w:rsidR="0027294B" w:rsidRDefault="0027294B" w:rsidP="0027294B">
      <w:r w:rsidRPr="0027294B">
        <w:t>The core reasoning component is an optimized implementation of the polynomial-time classification algorithm</w:t>
      </w:r>
      <w:r>
        <w:t xml:space="preserve"> developed for the DL </w:t>
      </w:r>
      <w:r w:rsidRPr="0027294B">
        <w:rPr>
          <w:rFonts w:ascii="Lucida Calligraphy" w:hAnsi="Lucida Calligraphy"/>
        </w:rPr>
        <w:t>EL+</w:t>
      </w:r>
      <w:r>
        <w:t xml:space="preserve"> by </w:t>
      </w:r>
      <w:sdt>
        <w:sdtPr>
          <w:id w:val="2213851"/>
          <w:citation/>
        </w:sdtPr>
        <w:sdtContent>
          <w:r w:rsidR="00C77BC4">
            <w:fldChar w:fldCharType="begin"/>
          </w:r>
          <w:r>
            <w:rPr>
              <w:lang w:val="en-US"/>
            </w:rPr>
            <w:instrText xml:space="preserve"> CITATION FBa06 \l 1033 </w:instrText>
          </w:r>
          <w:r w:rsidR="00C77BC4">
            <w:fldChar w:fldCharType="separate"/>
          </w:r>
          <w:r w:rsidR="004A4ACC" w:rsidRPr="004A4ACC">
            <w:rPr>
              <w:noProof/>
              <w:lang w:val="en-US"/>
            </w:rPr>
            <w:t>(26)</w:t>
          </w:r>
          <w:r w:rsidR="00C77BC4">
            <w:fldChar w:fldCharType="end"/>
          </w:r>
        </w:sdtContent>
      </w:sdt>
      <w:r w:rsidRPr="0027294B">
        <w:t>.</w:t>
      </w:r>
      <w:r>
        <w:t xml:space="preserve"> </w:t>
      </w:r>
      <w:proofErr w:type="spellStart"/>
      <w:r w:rsidRPr="0027294B">
        <w:t>Snorocket</w:t>
      </w:r>
      <w:proofErr w:type="spellEnd"/>
      <w:r w:rsidRPr="0027294B">
        <w:t xml:space="preserve"> provides</w:t>
      </w:r>
      <w:r w:rsidR="00EE5CC9">
        <w:t xml:space="preserve">, </w:t>
      </w:r>
      <w:r>
        <w:t>however</w:t>
      </w:r>
      <w:r w:rsidR="00EE5CC9">
        <w:t>,</w:t>
      </w:r>
      <w:r>
        <w:t xml:space="preserve"> </w:t>
      </w:r>
      <w:r w:rsidRPr="0027294B">
        <w:t xml:space="preserve">a more efficient implementation of the aforementioned algorithm in comparison to that provided by </w:t>
      </w:r>
      <w:r>
        <w:t xml:space="preserve">the </w:t>
      </w:r>
      <w:r w:rsidRPr="0027294B">
        <w:t>CEL</w:t>
      </w:r>
      <w:r>
        <w:t xml:space="preserve"> </w:t>
      </w:r>
      <w:proofErr w:type="spellStart"/>
      <w:r>
        <w:t>reasoner</w:t>
      </w:r>
      <w:proofErr w:type="spellEnd"/>
      <w:r w:rsidRPr="0027294B">
        <w:t xml:space="preserve">. Compared to CEL </w:t>
      </w:r>
      <w:proofErr w:type="spellStart"/>
      <w:r w:rsidRPr="0027294B">
        <w:t>Snorocket</w:t>
      </w:r>
      <w:proofErr w:type="spellEnd"/>
      <w:r w:rsidRPr="0027294B">
        <w:t xml:space="preserve"> is characterized by its Java-based implementation, exhibiting better performance and being licensed by IHTSDO (the </w:t>
      </w:r>
      <w:r w:rsidRPr="0027294B">
        <w:rPr>
          <w:i/>
        </w:rPr>
        <w:t>International Health Terminology Standards Development Organization</w:t>
      </w:r>
      <w:r w:rsidRPr="0027294B">
        <w:t>).</w:t>
      </w:r>
    </w:p>
    <w:p w:rsidR="008B2EE3" w:rsidRDefault="008B2EE3" w:rsidP="0027294B"/>
    <w:p w:rsidR="009372D1" w:rsidRPr="009372D1" w:rsidRDefault="008B2EE3" w:rsidP="009372D1">
      <w:proofErr w:type="spellStart"/>
      <w:r>
        <w:t>Snorocket</w:t>
      </w:r>
      <w:proofErr w:type="spellEnd"/>
      <w:r>
        <w:t xml:space="preserve"> </w:t>
      </w:r>
      <w:r w:rsidRPr="00EE5CC9">
        <w:rPr>
          <w:i/>
        </w:rPr>
        <w:t xml:space="preserve">partially supports reasoning over OWL 2 EL </w:t>
      </w:r>
      <w:proofErr w:type="spellStart"/>
      <w:r w:rsidRPr="00EE5CC9">
        <w:rPr>
          <w:i/>
        </w:rPr>
        <w:t>ontologies</w:t>
      </w:r>
      <w:proofErr w:type="spellEnd"/>
      <w:r>
        <w:t xml:space="preserve"> as it lacks support for handling </w:t>
      </w:r>
      <w:proofErr w:type="spellStart"/>
      <w:r>
        <w:t>ontologies</w:t>
      </w:r>
      <w:proofErr w:type="spellEnd"/>
      <w:r>
        <w:t xml:space="preserve"> that include definitions of properties domain and range, same individual relations and different individuals among others. For details about the knowledge representation constructs supported by </w:t>
      </w:r>
      <w:proofErr w:type="spellStart"/>
      <w:r>
        <w:t>Snorocket</w:t>
      </w:r>
      <w:proofErr w:type="spellEnd"/>
      <w:r>
        <w:t xml:space="preserve"> the </w:t>
      </w:r>
      <w:r w:rsidR="00722846">
        <w:t>reader is</w:t>
      </w:r>
      <w:r>
        <w:t xml:space="preserve"> referred to </w:t>
      </w:r>
      <w:sdt>
        <w:sdtPr>
          <w:id w:val="2213854"/>
          <w:citation/>
        </w:sdtPr>
        <w:sdtContent>
          <w:r w:rsidR="00C77BC4">
            <w:fldChar w:fldCharType="begin"/>
          </w:r>
          <w:r>
            <w:rPr>
              <w:lang w:val="en-US"/>
            </w:rPr>
            <w:instrText xml:space="preserve"> CITATION MLa10 \l 1033 </w:instrText>
          </w:r>
          <w:r w:rsidR="00C77BC4">
            <w:fldChar w:fldCharType="separate"/>
          </w:r>
          <w:r w:rsidR="004A4ACC" w:rsidRPr="004A4ACC">
            <w:rPr>
              <w:noProof/>
              <w:lang w:val="en-US"/>
            </w:rPr>
            <w:t>(29)</w:t>
          </w:r>
          <w:r w:rsidR="00C77BC4">
            <w:fldChar w:fldCharType="end"/>
          </w:r>
        </w:sdtContent>
      </w:sdt>
      <w:r>
        <w:t>.</w:t>
      </w:r>
      <w:r w:rsidR="00EE5CC9">
        <w:t xml:space="preserve"> </w:t>
      </w:r>
      <w:proofErr w:type="spellStart"/>
      <w:r w:rsidR="0027294B" w:rsidRPr="0027294B">
        <w:t>Snorocket</w:t>
      </w:r>
      <w:proofErr w:type="spellEnd"/>
      <w:r w:rsidR="0027294B" w:rsidRPr="0027294B">
        <w:t xml:space="preserve"> </w:t>
      </w:r>
      <w:r w:rsidR="00EE5CC9">
        <w:t xml:space="preserve">also </w:t>
      </w:r>
      <w:r w:rsidR="0027294B" w:rsidRPr="0027294B">
        <w:t xml:space="preserve">supports </w:t>
      </w:r>
      <w:r w:rsidR="0027294B" w:rsidRPr="0027294B">
        <w:rPr>
          <w:i/>
        </w:rPr>
        <w:t>partial incremental classification</w:t>
      </w:r>
      <w:r w:rsidR="0027294B" w:rsidRPr="0027294B">
        <w:t xml:space="preserve"> which means that the </w:t>
      </w:r>
      <w:proofErr w:type="spellStart"/>
      <w:r w:rsidR="0027294B" w:rsidRPr="0027294B">
        <w:t>reasoner</w:t>
      </w:r>
      <w:proofErr w:type="spellEnd"/>
      <w:r w:rsidR="0027294B" w:rsidRPr="0027294B">
        <w:t xml:space="preserve"> is able to incrementally classify </w:t>
      </w:r>
      <w:proofErr w:type="gramStart"/>
      <w:r w:rsidR="0027294B" w:rsidRPr="0027294B">
        <w:t>an ontology</w:t>
      </w:r>
      <w:proofErr w:type="gramEnd"/>
      <w:r w:rsidR="0027294B" w:rsidRPr="0027294B">
        <w:t xml:space="preserve"> upon insertion of statements without the need of re-c</w:t>
      </w:r>
      <w:r w:rsidR="0027294B">
        <w:t>lassifying the entire ontology but not upon data deletion</w:t>
      </w:r>
      <w:r w:rsidR="0027294B" w:rsidRPr="0027294B">
        <w:t>.</w:t>
      </w:r>
    </w:p>
    <w:p w:rsidR="00A71BD5" w:rsidRDefault="00E41275" w:rsidP="00A71BD5">
      <w:pPr>
        <w:pStyle w:val="Heading2"/>
      </w:pPr>
      <w:r>
        <w:t xml:space="preserve"> </w:t>
      </w:r>
      <w:bookmarkStart w:id="83" w:name="_Toc307568583"/>
      <w:proofErr w:type="spellStart"/>
      <w:r w:rsidR="00A71BD5">
        <w:t>TrOWL</w:t>
      </w:r>
      <w:bookmarkEnd w:id="83"/>
      <w:proofErr w:type="spellEnd"/>
    </w:p>
    <w:p w:rsidR="00C845EC" w:rsidRDefault="00C845EC" w:rsidP="00C845EC">
      <w:proofErr w:type="spellStart"/>
      <w:r w:rsidRPr="00C845EC">
        <w:t>TrOWL</w:t>
      </w:r>
      <w:proofErr w:type="spellEnd"/>
      <w:r w:rsidRPr="00C845EC">
        <w:t xml:space="preserve"> is </w:t>
      </w:r>
      <w:r>
        <w:rPr>
          <w:i/>
          <w:iCs/>
        </w:rPr>
        <w:t xml:space="preserve">a </w:t>
      </w:r>
      <w:r w:rsidRPr="00C845EC">
        <w:rPr>
          <w:i/>
          <w:iCs/>
        </w:rPr>
        <w:t>tractable reasoning infrastructure for OWL 2</w:t>
      </w:r>
      <w:r w:rsidRPr="00C845EC">
        <w:t> </w:t>
      </w:r>
      <w:sdt>
        <w:sdtPr>
          <w:id w:val="4860974"/>
          <w:citation/>
        </w:sdtPr>
        <w:sdtContent>
          <w:r w:rsidR="00C77BC4">
            <w:fldChar w:fldCharType="begin"/>
          </w:r>
          <w:r>
            <w:rPr>
              <w:lang w:val="en-US"/>
            </w:rPr>
            <w:instrText xml:space="preserve"> CITATION ETh10 \l 1033 </w:instrText>
          </w:r>
          <w:r w:rsidR="00C77BC4">
            <w:fldChar w:fldCharType="separate"/>
          </w:r>
          <w:r w:rsidR="004A4ACC" w:rsidRPr="004A4ACC">
            <w:rPr>
              <w:noProof/>
              <w:lang w:val="en-US"/>
            </w:rPr>
            <w:t>(30)</w:t>
          </w:r>
          <w:r w:rsidR="00C77BC4">
            <w:fldChar w:fldCharType="end"/>
          </w:r>
        </w:sdtContent>
      </w:sdt>
      <w:r w:rsidRPr="00C845EC">
        <w:t xml:space="preserve"> that </w:t>
      </w:r>
      <w:proofErr w:type="gramStart"/>
      <w:r w:rsidRPr="00C845EC">
        <w:t>uses</w:t>
      </w:r>
      <w:proofErr w:type="gramEnd"/>
      <w:r w:rsidRPr="00C845EC">
        <w:t xml:space="preserve"> lightweight </w:t>
      </w:r>
      <w:proofErr w:type="spellStart"/>
      <w:r w:rsidRPr="00C845EC">
        <w:t>reasoners</w:t>
      </w:r>
      <w:proofErr w:type="spellEnd"/>
      <w:r w:rsidRPr="00C845EC">
        <w:t xml:space="preserve"> and language transformation techniques for providing tractable reasoning over various fragments of OWL 2. </w:t>
      </w:r>
      <w:proofErr w:type="spellStart"/>
      <w:r w:rsidRPr="00C845EC">
        <w:t>TrOWL</w:t>
      </w:r>
      <w:proofErr w:type="spellEnd"/>
      <w:r w:rsidRPr="00C845EC">
        <w:t xml:space="preserve"> aims at supporting users in the ontology development and management processes. It was developed by </w:t>
      </w:r>
      <w:r w:rsidRPr="00C845EC">
        <w:rPr>
          <w:i/>
        </w:rPr>
        <w:t>Aberdeen University</w:t>
      </w:r>
      <w:r w:rsidRPr="00C845EC">
        <w:t>.</w:t>
      </w:r>
      <w:r w:rsidR="004E022B">
        <w:t xml:space="preserve"> The stable version at the time of writing this report is v0.7.</w:t>
      </w:r>
    </w:p>
    <w:p w:rsidR="00C845EC" w:rsidRDefault="00C845EC" w:rsidP="00C845EC"/>
    <w:p w:rsidR="00C845EC" w:rsidRDefault="004E022B" w:rsidP="00C845EC">
      <w:r>
        <w:t xml:space="preserve">More concretely, </w:t>
      </w:r>
      <w:proofErr w:type="spellStart"/>
      <w:r w:rsidR="00C845EC" w:rsidRPr="00C845EC">
        <w:t>TrOWL</w:t>
      </w:r>
      <w:proofErr w:type="spellEnd"/>
      <w:r w:rsidR="00C845EC" w:rsidRPr="00C845EC">
        <w:t xml:space="preserve"> is an interface that provides a</w:t>
      </w:r>
      <w:r w:rsidR="00C845EC">
        <w:t xml:space="preserve">ccess to </w:t>
      </w:r>
      <w:r w:rsidR="003A6CD2">
        <w:t>two</w:t>
      </w:r>
      <w:r w:rsidR="00C845EC">
        <w:t xml:space="preserve"> </w:t>
      </w:r>
      <w:proofErr w:type="spellStart"/>
      <w:r w:rsidR="00C845EC">
        <w:t>reasoners</w:t>
      </w:r>
      <w:proofErr w:type="spellEnd"/>
      <w:r w:rsidR="00C845EC">
        <w:t xml:space="preserve">, namely </w:t>
      </w:r>
      <w:proofErr w:type="spellStart"/>
      <w:r w:rsidR="00C845EC">
        <w:t>TrOWL</w:t>
      </w:r>
      <w:proofErr w:type="spellEnd"/>
      <w:r w:rsidR="00C845EC">
        <w:t xml:space="preserve"> Quill and </w:t>
      </w:r>
      <w:proofErr w:type="spellStart"/>
      <w:r w:rsidR="00C845EC">
        <w:t>TrOWL</w:t>
      </w:r>
      <w:proofErr w:type="spellEnd"/>
      <w:r w:rsidR="00C845EC">
        <w:t xml:space="preserve"> REL.</w:t>
      </w:r>
    </w:p>
    <w:p w:rsidR="00C845EC" w:rsidRDefault="00C845EC" w:rsidP="00C845EC"/>
    <w:p w:rsidR="00C845EC" w:rsidRDefault="00C845EC" w:rsidP="00C845EC">
      <w:proofErr w:type="spellStart"/>
      <w:r w:rsidRPr="00C845EC">
        <w:rPr>
          <w:i/>
        </w:rPr>
        <w:t>TrOWL</w:t>
      </w:r>
      <w:proofErr w:type="spellEnd"/>
      <w:r w:rsidRPr="00C845EC">
        <w:rPr>
          <w:i/>
        </w:rPr>
        <w:t xml:space="preserve"> Quill</w:t>
      </w:r>
      <w:r w:rsidR="003A6CD2">
        <w:rPr>
          <w:i/>
        </w:rPr>
        <w:t xml:space="preserve"> </w:t>
      </w:r>
      <w:r>
        <w:rPr>
          <w:rStyle w:val="FootnoteReference"/>
          <w:i/>
        </w:rPr>
        <w:footnoteReference w:id="37"/>
      </w:r>
      <w:r>
        <w:t xml:space="preserve"> </w:t>
      </w:r>
      <w:r w:rsidRPr="00C845EC">
        <w:t xml:space="preserve">supports reasoning over RDF-DL and OWL 2 QL </w:t>
      </w:r>
      <w:proofErr w:type="spellStart"/>
      <w:r w:rsidRPr="00C845EC">
        <w:t>ontologies</w:t>
      </w:r>
      <w:proofErr w:type="spellEnd"/>
      <w:r w:rsidRPr="00C845EC">
        <w:t xml:space="preserve">. Quill stores OWL 2 QL </w:t>
      </w:r>
      <w:proofErr w:type="spellStart"/>
      <w:r w:rsidRPr="00C845EC">
        <w:t>ontologies</w:t>
      </w:r>
      <w:proofErr w:type="spellEnd"/>
      <w:r w:rsidRPr="00C845EC">
        <w:t xml:space="preserve"> in a database and thus is able to exploit the database query and indices technologies for efficient query processing and </w:t>
      </w:r>
      <w:proofErr w:type="spellStart"/>
      <w:r w:rsidRPr="00C845EC">
        <w:t>subsumption</w:t>
      </w:r>
      <w:proofErr w:type="spellEnd"/>
      <w:r w:rsidRPr="00C845EC">
        <w:t xml:space="preserve"> computation. The approach used in Quill is based on novel algorithms for query rewriting and ontology normalization. The </w:t>
      </w:r>
      <w:proofErr w:type="spellStart"/>
      <w:r w:rsidRPr="00C845EC">
        <w:t>reasoner</w:t>
      </w:r>
      <w:proofErr w:type="spellEnd"/>
      <w:r w:rsidRPr="00C845EC">
        <w:t xml:space="preserve"> provides standard reasoning services such as concept </w:t>
      </w:r>
      <w:proofErr w:type="spellStart"/>
      <w:r w:rsidRPr="00C845EC">
        <w:t>satisfiability</w:t>
      </w:r>
      <w:proofErr w:type="spellEnd"/>
      <w:r w:rsidRPr="00C845EC">
        <w:t xml:space="preserve">, consistency checking and conjunctive query answering over OWL 2 QL </w:t>
      </w:r>
      <w:proofErr w:type="spellStart"/>
      <w:r w:rsidRPr="00C845EC">
        <w:t>ontologies</w:t>
      </w:r>
      <w:proofErr w:type="spellEnd"/>
      <w:r w:rsidRPr="00C845EC">
        <w:t>. In addition, it is capable of semantically approximating more exp</w:t>
      </w:r>
      <w:r>
        <w:t xml:space="preserve">ressive </w:t>
      </w:r>
      <w:proofErr w:type="spellStart"/>
      <w:r>
        <w:t>ontologies</w:t>
      </w:r>
      <w:proofErr w:type="spellEnd"/>
      <w:r>
        <w:t xml:space="preserve"> using an OWL </w:t>
      </w:r>
      <w:r w:rsidRPr="00C845EC">
        <w:t xml:space="preserve">DL </w:t>
      </w:r>
      <w:proofErr w:type="spellStart"/>
      <w:r w:rsidRPr="00C845EC">
        <w:t>reasoner</w:t>
      </w:r>
      <w:proofErr w:type="spellEnd"/>
      <w:r w:rsidRPr="00C845EC">
        <w:t xml:space="preserve">. It also supports negation as failure and fuzzy queries. </w:t>
      </w:r>
      <w:proofErr w:type="spellStart"/>
      <w:r w:rsidRPr="00C845EC">
        <w:t>TrOWL</w:t>
      </w:r>
      <w:proofErr w:type="spellEnd"/>
      <w:r w:rsidRPr="00C845EC">
        <w:t xml:space="preserve"> Quill is the engine that supports ONTOSEARCH2's search and query engine.</w:t>
      </w:r>
    </w:p>
    <w:p w:rsidR="00C845EC" w:rsidRDefault="00C845EC" w:rsidP="00C845EC"/>
    <w:p w:rsidR="00C845EC" w:rsidRDefault="00C845EC" w:rsidP="00C845EC">
      <w:r w:rsidRPr="00C845EC">
        <w:t xml:space="preserve">The second </w:t>
      </w:r>
      <w:proofErr w:type="spellStart"/>
      <w:r w:rsidRPr="00C845EC">
        <w:t>reasoner</w:t>
      </w:r>
      <w:proofErr w:type="spellEnd"/>
      <w:r w:rsidRPr="00C845EC">
        <w:t xml:space="preserve"> included in the </w:t>
      </w:r>
      <w:proofErr w:type="spellStart"/>
      <w:r w:rsidRPr="00C845EC">
        <w:t>TrOWL</w:t>
      </w:r>
      <w:proofErr w:type="spellEnd"/>
      <w:r w:rsidRPr="00C845EC">
        <w:t xml:space="preserve"> platform is REL</w:t>
      </w:r>
      <w:r>
        <w:rPr>
          <w:rStyle w:val="FootnoteReference"/>
        </w:rPr>
        <w:footnoteReference w:id="38"/>
      </w:r>
      <w:r w:rsidRPr="00C845EC">
        <w:t xml:space="preserve">. REL supports reasoning over OWL 2 EL </w:t>
      </w:r>
      <w:proofErr w:type="spellStart"/>
      <w:r w:rsidRPr="00C845EC">
        <w:t>ontologies</w:t>
      </w:r>
      <w:proofErr w:type="spellEnd"/>
      <w:r w:rsidRPr="00C845EC">
        <w:t xml:space="preserve"> by implementing an optimized version of the algorithm for reasoning over </w:t>
      </w:r>
      <w:r w:rsidRPr="00C845EC">
        <w:rPr>
          <w:rFonts w:ascii="Lucida Calligraphy" w:hAnsi="Lucida Calligraphy"/>
        </w:rPr>
        <w:t>EL+</w:t>
      </w:r>
      <w:r>
        <w:t xml:space="preserve"> </w:t>
      </w:r>
      <w:proofErr w:type="spellStart"/>
      <w:r>
        <w:t>ontologies</w:t>
      </w:r>
      <w:proofErr w:type="spellEnd"/>
      <w:r>
        <w:t xml:space="preserve"> </w:t>
      </w:r>
      <w:sdt>
        <w:sdtPr>
          <w:id w:val="4860975"/>
          <w:citation/>
        </w:sdtPr>
        <w:sdtContent>
          <w:r w:rsidR="00C77BC4">
            <w:fldChar w:fldCharType="begin"/>
          </w:r>
          <w:r w:rsidRPr="00C845EC">
            <w:rPr>
              <w:lang w:val="en-US"/>
            </w:rPr>
            <w:instrText xml:space="preserve"> CITATION FBa051 \l 1033 </w:instrText>
          </w:r>
          <w:r w:rsidR="00C77BC4">
            <w:fldChar w:fldCharType="separate"/>
          </w:r>
          <w:r w:rsidR="004A4ACC" w:rsidRPr="004A4ACC">
            <w:rPr>
              <w:noProof/>
              <w:lang w:val="en-US"/>
            </w:rPr>
            <w:t>(10)</w:t>
          </w:r>
          <w:r w:rsidR="00C77BC4">
            <w:fldChar w:fldCharType="end"/>
          </w:r>
        </w:sdtContent>
      </w:sdt>
      <w:r w:rsidRPr="00C845EC">
        <w:t xml:space="preserve"> (the one implemented by the CEL classifier) and is capable of supporting tractable </w:t>
      </w:r>
      <w:proofErr w:type="spellStart"/>
      <w:r w:rsidRPr="00C845EC">
        <w:t>TBox</w:t>
      </w:r>
      <w:proofErr w:type="spellEnd"/>
      <w:r w:rsidRPr="00C845EC">
        <w:t xml:space="preserve"> reasoning for OWL 2 EL </w:t>
      </w:r>
      <w:proofErr w:type="spellStart"/>
      <w:r w:rsidRPr="00C845EC">
        <w:t>ontologies</w:t>
      </w:r>
      <w:proofErr w:type="spellEnd"/>
      <w:r w:rsidRPr="00C845EC">
        <w:t xml:space="preserve">. This </w:t>
      </w:r>
      <w:proofErr w:type="spellStart"/>
      <w:r w:rsidRPr="00C845EC">
        <w:t>reasoner</w:t>
      </w:r>
      <w:proofErr w:type="spellEnd"/>
      <w:r w:rsidRPr="00C845EC">
        <w:t xml:space="preserve"> is used as the basis for implementing the syntactic transformations used for transforming OWL 2 </w:t>
      </w:r>
      <w:proofErr w:type="spellStart"/>
      <w:r w:rsidRPr="00C845EC">
        <w:t>ontologies</w:t>
      </w:r>
      <w:proofErr w:type="spellEnd"/>
      <w:r w:rsidRPr="00C845EC">
        <w:t xml:space="preserve"> into specific fragments with desirable computational properties. REL also includes a conjunctive query engine for OWL EL </w:t>
      </w:r>
      <w:proofErr w:type="spellStart"/>
      <w:r w:rsidRPr="00C845EC">
        <w:t>ontologies</w:t>
      </w:r>
      <w:proofErr w:type="spellEnd"/>
      <w:r w:rsidRPr="00C845EC">
        <w:t xml:space="preserve">. The reasoning services provided by REL are </w:t>
      </w:r>
      <w:proofErr w:type="spellStart"/>
      <w:r w:rsidRPr="00C845EC">
        <w:rPr>
          <w:i/>
        </w:rPr>
        <w:t>Tbox</w:t>
      </w:r>
      <w:proofErr w:type="spellEnd"/>
      <w:r w:rsidRPr="00C845EC">
        <w:rPr>
          <w:i/>
        </w:rPr>
        <w:t xml:space="preserve"> classification</w:t>
      </w:r>
      <w:r>
        <w:t xml:space="preserve"> and </w:t>
      </w:r>
      <w:r w:rsidRPr="00C845EC">
        <w:rPr>
          <w:i/>
        </w:rPr>
        <w:t>conjunctive query answering</w:t>
      </w:r>
      <w:r w:rsidRPr="00C845EC">
        <w:t xml:space="preserve"> over </w:t>
      </w:r>
      <w:r w:rsidRPr="00C845EC">
        <w:rPr>
          <w:rFonts w:ascii="Lucida Calligraphy" w:hAnsi="Lucida Calligraphy"/>
        </w:rPr>
        <w:t>EL+</w:t>
      </w:r>
      <w:r w:rsidRPr="00C845EC">
        <w:t xml:space="preserve"> </w:t>
      </w:r>
      <w:proofErr w:type="spellStart"/>
      <w:r w:rsidRPr="00C845EC">
        <w:t>ontologies</w:t>
      </w:r>
      <w:proofErr w:type="spellEnd"/>
      <w:r w:rsidRPr="00C845EC">
        <w:t>. Together with</w:t>
      </w:r>
      <w:r>
        <w:t xml:space="preserve"> </w:t>
      </w:r>
      <w:proofErr w:type="spellStart"/>
      <w:r w:rsidRPr="00C845EC">
        <w:t>Snorocket</w:t>
      </w:r>
      <w:proofErr w:type="spellEnd"/>
      <w:proofErr w:type="gramStart"/>
      <w:r w:rsidRPr="00C845EC">
        <w:t>  they</w:t>
      </w:r>
      <w:proofErr w:type="gramEnd"/>
      <w:r w:rsidRPr="00C845EC">
        <w:t xml:space="preserve"> </w:t>
      </w:r>
      <w:r>
        <w:t xml:space="preserve">represent </w:t>
      </w:r>
      <w:r w:rsidRPr="00C845EC">
        <w:t>two optimized implementations of the CEL algorithm.</w:t>
      </w:r>
    </w:p>
    <w:p w:rsidR="004E022B" w:rsidRDefault="004E022B" w:rsidP="00C845EC"/>
    <w:p w:rsidR="004E022B" w:rsidRDefault="004E022B" w:rsidP="00C845EC">
      <w:proofErr w:type="spellStart"/>
      <w:r w:rsidRPr="004E022B">
        <w:t>TrOWL</w:t>
      </w:r>
      <w:proofErr w:type="spellEnd"/>
      <w:r w:rsidRPr="004E022B">
        <w:t xml:space="preserve"> </w:t>
      </w:r>
      <w:r>
        <w:t xml:space="preserve">also </w:t>
      </w:r>
      <w:r w:rsidRPr="004E022B">
        <w:t xml:space="preserve">provides support for </w:t>
      </w:r>
      <w:r w:rsidRPr="004E022B">
        <w:rPr>
          <w:i/>
        </w:rPr>
        <w:t>full DL reasoning</w:t>
      </w:r>
      <w:r w:rsidRPr="004E022B">
        <w:t xml:space="preserve"> by relying upon existing DL </w:t>
      </w:r>
      <w:proofErr w:type="spellStart"/>
      <w:r w:rsidRPr="004E022B">
        <w:t>reasoners</w:t>
      </w:r>
      <w:proofErr w:type="spellEnd"/>
      <w:r w:rsidRPr="004E022B">
        <w:t xml:space="preserve"> such as Pellet and </w:t>
      </w:r>
      <w:proofErr w:type="spellStart"/>
      <w:r w:rsidRPr="004E022B">
        <w:t>FaCT</w:t>
      </w:r>
      <w:proofErr w:type="spellEnd"/>
      <w:r w:rsidRPr="004E022B">
        <w:t xml:space="preserve">++; these underlying </w:t>
      </w:r>
      <w:proofErr w:type="spellStart"/>
      <w:r w:rsidRPr="004E022B">
        <w:t>reasoners</w:t>
      </w:r>
      <w:proofErr w:type="spellEnd"/>
      <w:r w:rsidRPr="004E022B">
        <w:t xml:space="preserve"> are incorporated into the </w:t>
      </w:r>
      <w:proofErr w:type="spellStart"/>
      <w:r w:rsidRPr="004E022B">
        <w:t>TrOWL</w:t>
      </w:r>
      <w:proofErr w:type="spellEnd"/>
      <w:r w:rsidRPr="004E022B">
        <w:t xml:space="preserve"> infrastructure as </w:t>
      </w:r>
      <w:r w:rsidR="00722846" w:rsidRPr="004E022B">
        <w:t>plug</w:t>
      </w:r>
      <w:r w:rsidR="00722846">
        <w:t>-</w:t>
      </w:r>
      <w:r w:rsidR="00722846" w:rsidRPr="004E022B">
        <w:t>ins</w:t>
      </w:r>
      <w:r w:rsidRPr="004E022B">
        <w:t>. The idea behind this approach is to provide optimized reasoning services for different applications depending on the application requirements.</w:t>
      </w:r>
    </w:p>
    <w:p w:rsidR="004E022B" w:rsidRDefault="004E022B" w:rsidP="00C845EC"/>
    <w:p w:rsidR="00E41275" w:rsidRDefault="004E022B" w:rsidP="00A70AE3">
      <w:proofErr w:type="spellStart"/>
      <w:r w:rsidRPr="004E022B">
        <w:t>TrOWL</w:t>
      </w:r>
      <w:proofErr w:type="spellEnd"/>
      <w:r w:rsidRPr="004E022B">
        <w:t xml:space="preserve"> uses </w:t>
      </w:r>
      <w:r>
        <w:t xml:space="preserve">syntactic and semantic </w:t>
      </w:r>
      <w:r w:rsidRPr="004E022B">
        <w:t xml:space="preserve">language transformations for transforming OWL 2 </w:t>
      </w:r>
      <w:proofErr w:type="spellStart"/>
      <w:r w:rsidRPr="004E022B">
        <w:t>ontologies</w:t>
      </w:r>
      <w:proofErr w:type="spellEnd"/>
      <w:r w:rsidRPr="004E022B">
        <w:t xml:space="preserve"> to specific fragments. </w:t>
      </w:r>
      <w:r>
        <w:t>For example, f</w:t>
      </w:r>
      <w:r w:rsidRPr="004E022B">
        <w:t>or transforming OWL</w:t>
      </w:r>
      <w:r>
        <w:t xml:space="preserve"> </w:t>
      </w:r>
      <w:r w:rsidRPr="004E022B">
        <w:t xml:space="preserve">2 </w:t>
      </w:r>
      <w:proofErr w:type="spellStart"/>
      <w:r w:rsidRPr="004E022B">
        <w:t>ontologies</w:t>
      </w:r>
      <w:proofErr w:type="spellEnd"/>
      <w:r w:rsidRPr="004E022B">
        <w:t xml:space="preserve"> into OWL 2 QL </w:t>
      </w:r>
      <w:proofErr w:type="spellStart"/>
      <w:r w:rsidRPr="004E022B">
        <w:t>ontologies</w:t>
      </w:r>
      <w:proofErr w:type="spellEnd"/>
      <w:r w:rsidRPr="004E022B">
        <w:t xml:space="preserve"> </w:t>
      </w:r>
      <w:proofErr w:type="spellStart"/>
      <w:r w:rsidRPr="004E022B">
        <w:t>TrOWL</w:t>
      </w:r>
      <w:proofErr w:type="spellEnd"/>
      <w:r w:rsidRPr="004E022B">
        <w:t xml:space="preserve"> </w:t>
      </w:r>
      <w:proofErr w:type="gramStart"/>
      <w:r w:rsidRPr="004E022B">
        <w:t>makes</w:t>
      </w:r>
      <w:proofErr w:type="gramEnd"/>
      <w:r w:rsidRPr="004E022B">
        <w:t xml:space="preserve"> use of a technique known as </w:t>
      </w:r>
      <w:r w:rsidRPr="004E022B">
        <w:rPr>
          <w:i/>
          <w:iCs/>
        </w:rPr>
        <w:t>Semantic Approximation</w:t>
      </w:r>
      <w:r w:rsidRPr="004E022B">
        <w:t> </w:t>
      </w:r>
      <w:r>
        <w:t xml:space="preserve">that transforms an OWL </w:t>
      </w:r>
      <w:r w:rsidRPr="004E022B">
        <w:t xml:space="preserve">DL ontology into an OWL </w:t>
      </w:r>
      <w:proofErr w:type="spellStart"/>
      <w:r w:rsidRPr="004E022B">
        <w:t>Lite</w:t>
      </w:r>
      <w:proofErr w:type="spellEnd"/>
      <w:r w:rsidRPr="004E022B">
        <w:t xml:space="preserve"> ontology. More concretely this technique is characterized by the use of a </w:t>
      </w:r>
      <w:proofErr w:type="spellStart"/>
      <w:r w:rsidRPr="004E022B">
        <w:t>reasoner</w:t>
      </w:r>
      <w:proofErr w:type="spellEnd"/>
      <w:r w:rsidRPr="004E022B">
        <w:t xml:space="preserve"> in order to guarantee that every axiom in the approximated ontology is valid </w:t>
      </w:r>
      <w:proofErr w:type="spellStart"/>
      <w:r w:rsidRPr="004E022B">
        <w:t>wrt</w:t>
      </w:r>
      <w:proofErr w:type="spellEnd"/>
      <w:r w:rsidRPr="004E022B">
        <w:t xml:space="preserve">. </w:t>
      </w:r>
      <w:proofErr w:type="gramStart"/>
      <w:r w:rsidRPr="004E022B">
        <w:t>the</w:t>
      </w:r>
      <w:proofErr w:type="gramEnd"/>
      <w:r w:rsidRPr="004E022B">
        <w:t xml:space="preserve"> source ontology. For transforming OWL 2 </w:t>
      </w:r>
      <w:proofErr w:type="spellStart"/>
      <w:r w:rsidRPr="004E022B">
        <w:t>ontologies</w:t>
      </w:r>
      <w:proofErr w:type="spellEnd"/>
      <w:r w:rsidRPr="004E022B">
        <w:t xml:space="preserve"> into OWL 2 EL </w:t>
      </w:r>
      <w:proofErr w:type="spellStart"/>
      <w:r w:rsidRPr="004E022B">
        <w:t>TrOWL</w:t>
      </w:r>
      <w:proofErr w:type="spellEnd"/>
      <w:r w:rsidRPr="004E022B">
        <w:t xml:space="preserve"> uses a </w:t>
      </w:r>
      <w:r w:rsidRPr="004E022B">
        <w:rPr>
          <w:i/>
        </w:rPr>
        <w:t>soundness-preserving approximate reasoning</w:t>
      </w:r>
      <w:r w:rsidRPr="004E022B">
        <w:t xml:space="preserve"> method. This transformation is syntactic in comparison to the previous one. </w:t>
      </w:r>
      <w:proofErr w:type="spellStart"/>
      <w:r w:rsidRPr="004E022B">
        <w:t>TrOWL</w:t>
      </w:r>
      <w:proofErr w:type="spellEnd"/>
      <w:r w:rsidRPr="004E022B">
        <w:t xml:space="preserve"> also uses transformation stra</w:t>
      </w:r>
      <w:r>
        <w:t xml:space="preserve">tegies based on forgetting </w:t>
      </w:r>
      <w:sdt>
        <w:sdtPr>
          <w:id w:val="4860977"/>
          <w:citation/>
        </w:sdtPr>
        <w:sdtContent>
          <w:r w:rsidR="00C77BC4">
            <w:fldChar w:fldCharType="begin"/>
          </w:r>
          <w:r>
            <w:rPr>
              <w:lang w:val="en-US"/>
            </w:rPr>
            <w:instrText xml:space="preserve"> CITATION TEi06 \l 1033 </w:instrText>
          </w:r>
          <w:r w:rsidR="00C77BC4">
            <w:fldChar w:fldCharType="separate"/>
          </w:r>
          <w:r w:rsidR="004A4ACC" w:rsidRPr="004A4ACC">
            <w:rPr>
              <w:noProof/>
              <w:lang w:val="en-US"/>
            </w:rPr>
            <w:t>(31)</w:t>
          </w:r>
          <w:r w:rsidR="00C77BC4">
            <w:fldChar w:fldCharType="end"/>
          </w:r>
        </w:sdtContent>
      </w:sdt>
      <w:r>
        <w:t xml:space="preserve"> </w:t>
      </w:r>
      <w:sdt>
        <w:sdtPr>
          <w:id w:val="4860978"/>
          <w:citation/>
        </w:sdtPr>
        <w:sdtContent>
          <w:r w:rsidR="00C77BC4">
            <w:fldChar w:fldCharType="begin"/>
          </w:r>
          <w:r>
            <w:rPr>
              <w:lang w:val="en-US"/>
            </w:rPr>
            <w:instrText xml:space="preserve"> CITATION ZWa08 \l 1033 </w:instrText>
          </w:r>
          <w:r w:rsidR="00C77BC4">
            <w:fldChar w:fldCharType="separate"/>
          </w:r>
          <w:r w:rsidR="004A4ACC" w:rsidRPr="004A4ACC">
            <w:rPr>
              <w:noProof/>
              <w:lang w:val="en-US"/>
            </w:rPr>
            <w:t>(32)</w:t>
          </w:r>
          <w:r w:rsidR="00C77BC4">
            <w:fldChar w:fldCharType="end"/>
          </w:r>
        </w:sdtContent>
      </w:sdt>
      <w:r w:rsidRPr="004E022B">
        <w:t>.</w:t>
      </w:r>
    </w:p>
    <w:p w:rsidR="007F4D6D" w:rsidRDefault="007F4D6D" w:rsidP="00A70AE3"/>
    <w:p w:rsidR="007F4D6D" w:rsidRDefault="007F4D6D" w:rsidP="007F4D6D">
      <w:pPr>
        <w:pStyle w:val="Heading2"/>
      </w:pPr>
      <w:r>
        <w:lastRenderedPageBreak/>
        <w:t xml:space="preserve"> </w:t>
      </w:r>
      <w:bookmarkStart w:id="84" w:name="_Ref307493700"/>
      <w:bookmarkStart w:id="85" w:name="_Toc307568584"/>
      <w:r>
        <w:t>The Large Knowledge Collider (</w:t>
      </w:r>
      <w:proofErr w:type="spellStart"/>
      <w:r>
        <w:t>LarKC</w:t>
      </w:r>
      <w:proofErr w:type="spellEnd"/>
      <w:r>
        <w:t>)</w:t>
      </w:r>
      <w:bookmarkEnd w:id="84"/>
      <w:bookmarkEnd w:id="85"/>
    </w:p>
    <w:p w:rsidR="007F4D6D" w:rsidRDefault="007F4D6D" w:rsidP="007F4D6D">
      <w:r w:rsidRPr="00765FBB">
        <w:rPr>
          <w:i/>
        </w:rPr>
        <w:t>The Large Knowledge Collider</w:t>
      </w:r>
      <w:r>
        <w:t xml:space="preserve"> (</w:t>
      </w:r>
      <w:proofErr w:type="spellStart"/>
      <w:r>
        <w:t>LarKC</w:t>
      </w:r>
      <w:proofErr w:type="spellEnd"/>
      <w:r>
        <w:rPr>
          <w:rStyle w:val="FootnoteReference"/>
        </w:rPr>
        <w:footnoteReference w:id="39"/>
      </w:r>
      <w:r>
        <w:t xml:space="preserve"> </w:t>
      </w:r>
      <w:sdt>
        <w:sdtPr>
          <w:id w:val="12524016"/>
          <w:citation/>
        </w:sdtPr>
        <w:sdtContent>
          <w:r w:rsidR="00C77BC4">
            <w:fldChar w:fldCharType="begin"/>
          </w:r>
          <w:r>
            <w:rPr>
              <w:lang w:val="en-US"/>
            </w:rPr>
            <w:instrText xml:space="preserve"> CITATION DFe08 \l 1033 </w:instrText>
          </w:r>
          <w:r w:rsidR="00C77BC4">
            <w:fldChar w:fldCharType="separate"/>
          </w:r>
          <w:r w:rsidR="004A4ACC" w:rsidRPr="004A4ACC">
            <w:rPr>
              <w:noProof/>
              <w:lang w:val="en-US"/>
            </w:rPr>
            <w:t>(33)</w:t>
          </w:r>
          <w:r w:rsidR="00C77BC4">
            <w:fldChar w:fldCharType="end"/>
          </w:r>
        </w:sdtContent>
      </w:sdt>
      <w:r>
        <w:t xml:space="preserve">) is a FP7 European project whose aim is to develop a platform for large-scale semantic reasoning in the Web. Its main contribution is a </w:t>
      </w:r>
      <w:r w:rsidRPr="00222771">
        <w:rPr>
          <w:i/>
        </w:rPr>
        <w:t>platform for massive, distributed, large-scale incomplete reasoning over Web data</w:t>
      </w:r>
      <w:r>
        <w:t xml:space="preserve">. </w:t>
      </w:r>
      <w:proofErr w:type="spellStart"/>
      <w:r>
        <w:t>LarKC</w:t>
      </w:r>
      <w:proofErr w:type="spellEnd"/>
      <w:r>
        <w:t xml:space="preserve"> tackles scalability using a combination of different approaches that include reducing the reasoning search space by identifying and selecting relevant sources of data and information that can be used in the reasoning process, by transforming data from one format to another, by inferring new implicitly stated knowledge from the explicitly stated one and by using a meta-reasoning paradigm to decide whether more computations is needed. Each of these approaches uses techniques from different areas such as Cognitive Psychology, Machine Learning, Information Retrieval, etc.</w:t>
      </w:r>
    </w:p>
    <w:p w:rsidR="007F4D6D" w:rsidRDefault="007F4D6D" w:rsidP="007F4D6D"/>
    <w:p w:rsidR="007F4D6D" w:rsidRDefault="007F4D6D" w:rsidP="007F4D6D">
      <w:r>
        <w:t xml:space="preserve">In the broadest sense, reasoning in </w:t>
      </w:r>
      <w:proofErr w:type="spellStart"/>
      <w:r>
        <w:t>LarKC</w:t>
      </w:r>
      <w:proofErr w:type="spellEnd"/>
      <w:r>
        <w:t xml:space="preserve"> is achieved by executing a workflow of activities each of which tackles a separate aspect of the global reasoning process. More concretely, </w:t>
      </w:r>
      <w:proofErr w:type="spellStart"/>
      <w:r>
        <w:t>LarKC</w:t>
      </w:r>
      <w:proofErr w:type="spellEnd"/>
      <w:r>
        <w:t xml:space="preserve"> models reasoning in terms of five activities: </w:t>
      </w:r>
      <w:r w:rsidRPr="00757FDF">
        <w:rPr>
          <w:i/>
        </w:rPr>
        <w:t>Identify</w:t>
      </w:r>
      <w:r>
        <w:t xml:space="preserve">, </w:t>
      </w:r>
      <w:r w:rsidRPr="00757FDF">
        <w:rPr>
          <w:i/>
        </w:rPr>
        <w:t>Select</w:t>
      </w:r>
      <w:r>
        <w:t xml:space="preserve">, </w:t>
      </w:r>
      <w:r w:rsidRPr="00757FDF">
        <w:rPr>
          <w:i/>
        </w:rPr>
        <w:t>Transform</w:t>
      </w:r>
      <w:r>
        <w:t xml:space="preserve">, </w:t>
      </w:r>
      <w:r w:rsidRPr="00757FDF">
        <w:rPr>
          <w:i/>
        </w:rPr>
        <w:t>Reason</w:t>
      </w:r>
      <w:r>
        <w:t xml:space="preserve"> and </w:t>
      </w:r>
      <w:r w:rsidRPr="00757FDF">
        <w:rPr>
          <w:i/>
        </w:rPr>
        <w:t>Decide</w:t>
      </w:r>
      <w:r>
        <w:t xml:space="preserve">. </w:t>
      </w:r>
      <w:r w:rsidRPr="00FE1FA4">
        <w:rPr>
          <w:i/>
        </w:rPr>
        <w:t>Identify</w:t>
      </w:r>
      <w:r>
        <w:t xml:space="preserve"> is responsible for identifying sources of information relevant for the reasoning process. The </w:t>
      </w:r>
      <w:r w:rsidRPr="00FE1FA4">
        <w:rPr>
          <w:i/>
        </w:rPr>
        <w:t>Select</w:t>
      </w:r>
      <w:r>
        <w:t xml:space="preserve"> task aims at selecting from all the data retrieved by the Identify task the subset of data and information that can be used in the reasoning process. The </w:t>
      </w:r>
      <w:r w:rsidRPr="00FE1FA4">
        <w:rPr>
          <w:i/>
        </w:rPr>
        <w:t>Transform</w:t>
      </w:r>
      <w:r>
        <w:t xml:space="preserve"> task is responsible for making transformations to the data in order to accommodate different data formats and representation languages. The </w:t>
      </w:r>
      <w:r w:rsidRPr="00FE1FA4">
        <w:rPr>
          <w:i/>
        </w:rPr>
        <w:t>Reason</w:t>
      </w:r>
      <w:r>
        <w:t xml:space="preserve"> task</w:t>
      </w:r>
      <w:r w:rsidR="003C5030">
        <w:t xml:space="preserve"> is</w:t>
      </w:r>
      <w:r>
        <w:t xml:space="preserve"> where the actual reasoning happens. </w:t>
      </w:r>
      <w:proofErr w:type="spellStart"/>
      <w:r>
        <w:t>LarKC</w:t>
      </w:r>
      <w:proofErr w:type="spellEnd"/>
      <w:r>
        <w:t xml:space="preserve"> does not </w:t>
      </w:r>
      <w:proofErr w:type="gramStart"/>
      <w:r>
        <w:t>imposes</w:t>
      </w:r>
      <w:proofErr w:type="gramEnd"/>
      <w:r>
        <w:t xml:space="preserve"> a specific type of reasoning, which means that both logic-based and non-logic-based approaches can be implemented. Finally, the </w:t>
      </w:r>
      <w:r w:rsidRPr="00FE1FA4">
        <w:rPr>
          <w:i/>
        </w:rPr>
        <w:t>Decide</w:t>
      </w:r>
      <w:r>
        <w:t xml:space="preserve"> task is where decisions are made in order to decide whether more time is required to produce an answer. The reasoning process in </w:t>
      </w:r>
      <w:proofErr w:type="spellStart"/>
      <w:r>
        <w:t>LarKC</w:t>
      </w:r>
      <w:proofErr w:type="spellEnd"/>
      <w:r>
        <w:t xml:space="preserve"> is triggered by a SPARQL query and ends when the expected answers are returned to the user.</w:t>
      </w:r>
    </w:p>
    <w:p w:rsidR="007F4D6D" w:rsidRDefault="007F4D6D" w:rsidP="007F4D6D"/>
    <w:p w:rsidR="007F4D6D" w:rsidRDefault="007F4D6D" w:rsidP="007F4D6D">
      <w:proofErr w:type="spellStart"/>
      <w:r>
        <w:t>LarKC</w:t>
      </w:r>
      <w:proofErr w:type="spellEnd"/>
      <w:r>
        <w:t xml:space="preserve"> implements the workflow mentioned above using a pluggable architecture of components (plug-ins). Each plug-in type implements one of the five tasks described before. Users are free to implement their own plug-ins and to build/reuse workflows in order to solve specific reasoning problems, i.e. answer specific SPARQL queries.</w:t>
      </w:r>
      <w:r w:rsidR="004F78EB">
        <w:t xml:space="preserve"> User applications are built reusing and/or implementing new workflows </w:t>
      </w:r>
      <w:r w:rsidR="00722846">
        <w:t>which</w:t>
      </w:r>
      <w:r w:rsidR="004F78EB">
        <w:t xml:space="preserve"> in turn can be based on newly developed plug-ins or existing ones.</w:t>
      </w:r>
      <w:r w:rsidR="00FF44E3">
        <w:t xml:space="preserve"> </w:t>
      </w:r>
      <w:r>
        <w:t xml:space="preserve">Besides providing support for building and executing workflows and plug-ins the </w:t>
      </w:r>
      <w:proofErr w:type="spellStart"/>
      <w:r>
        <w:t>LarKC</w:t>
      </w:r>
      <w:proofErr w:type="spellEnd"/>
      <w:r>
        <w:t xml:space="preserve"> platform also provides additional services required for implementing each of the five aspects of a reasoning process. These include parallelization strategies, a data layer that supports storage, retrieval and lightweight inference over large volumes of data and that automates the exchange of RDF data, caching of data, etc.</w:t>
      </w:r>
      <w:r w:rsidR="00FF44E3">
        <w:t xml:space="preserve"> </w:t>
      </w:r>
    </w:p>
    <w:p w:rsidR="007F4D6D" w:rsidRDefault="007F4D6D" w:rsidP="007F4D6D"/>
    <w:p w:rsidR="007F4D6D" w:rsidRPr="007F4D6D" w:rsidRDefault="007F4D6D" w:rsidP="007F4D6D">
      <w:proofErr w:type="spellStart"/>
      <w:r>
        <w:t>LarKC</w:t>
      </w:r>
      <w:proofErr w:type="spellEnd"/>
      <w:r>
        <w:t xml:space="preserve"> is implemented in Java and is distributed under an Apache 2.0 </w:t>
      </w:r>
      <w:proofErr w:type="gramStart"/>
      <w:r>
        <w:t xml:space="preserve">license </w:t>
      </w:r>
      <w:proofErr w:type="gramEnd"/>
      <w:r>
        <w:rPr>
          <w:rStyle w:val="FootnoteReference"/>
        </w:rPr>
        <w:footnoteReference w:id="40"/>
      </w:r>
      <w:r>
        <w:t>. It can be deployed in consumer machines as well as in a cluster configuration.</w:t>
      </w:r>
    </w:p>
    <w:p w:rsidR="00A71BD5" w:rsidRDefault="00E41275" w:rsidP="00A71BD5">
      <w:pPr>
        <w:pStyle w:val="Heading2"/>
      </w:pPr>
      <w:r>
        <w:t xml:space="preserve"> </w:t>
      </w:r>
      <w:bookmarkStart w:id="86" w:name="_Ref305164382"/>
      <w:bookmarkStart w:id="87" w:name="_Toc307568585"/>
      <w:r w:rsidR="00600135">
        <w:t>Discussion and Relevance for</w:t>
      </w:r>
      <w:r w:rsidR="00A71BD5">
        <w:t xml:space="preserve"> INTEGRATE</w:t>
      </w:r>
      <w:bookmarkEnd w:id="86"/>
      <w:bookmarkEnd w:id="87"/>
    </w:p>
    <w:p w:rsidR="000E5461" w:rsidRDefault="00357D8E" w:rsidP="000E5461">
      <w:r w:rsidRPr="00357D8E">
        <w:t xml:space="preserve">Reasoning systems can be characterized according to several characteristics. </w:t>
      </w:r>
      <w:r w:rsidR="0000100B">
        <w:t xml:space="preserve">A characterization of </w:t>
      </w:r>
      <w:proofErr w:type="spellStart"/>
      <w:r w:rsidR="0000100B">
        <w:t>reasoners</w:t>
      </w:r>
      <w:proofErr w:type="spellEnd"/>
      <w:r w:rsidR="0000100B">
        <w:t xml:space="preserve"> is important </w:t>
      </w:r>
      <w:r w:rsidR="000E5461">
        <w:t>to</w:t>
      </w:r>
      <w:r w:rsidR="0000100B">
        <w:t xml:space="preserve"> </w:t>
      </w:r>
      <w:r w:rsidR="000E5461">
        <w:t xml:space="preserve">support users in choosing </w:t>
      </w:r>
      <w:r w:rsidRPr="00357D8E">
        <w:t xml:space="preserve">a </w:t>
      </w:r>
      <w:proofErr w:type="spellStart"/>
      <w:r w:rsidRPr="00357D8E">
        <w:t>reasoner</w:t>
      </w:r>
      <w:proofErr w:type="spellEnd"/>
      <w:r w:rsidRPr="00357D8E">
        <w:t xml:space="preserve"> for a given application scenario. </w:t>
      </w:r>
      <w:r w:rsidR="000E5461">
        <w:t xml:space="preserve">Several characterizations have been proposed in the </w:t>
      </w:r>
      <w:r w:rsidR="000E5461">
        <w:lastRenderedPageBreak/>
        <w:t xml:space="preserve">literature, see </w:t>
      </w:r>
      <w:sdt>
        <w:sdtPr>
          <w:id w:val="12524064"/>
          <w:citation/>
        </w:sdtPr>
        <w:sdtContent>
          <w:r w:rsidR="00C77BC4">
            <w:fldChar w:fldCharType="begin"/>
          </w:r>
          <w:r w:rsidR="000E5461">
            <w:rPr>
              <w:lang w:val="en-US"/>
            </w:rPr>
            <w:instrText xml:space="preserve"> CITATION KDe11 \l 1033 </w:instrText>
          </w:r>
          <w:r w:rsidR="00C77BC4">
            <w:fldChar w:fldCharType="separate"/>
          </w:r>
          <w:r w:rsidR="004A4ACC" w:rsidRPr="004A4ACC">
            <w:rPr>
              <w:noProof/>
              <w:lang w:val="en-US"/>
            </w:rPr>
            <w:t>(34)</w:t>
          </w:r>
          <w:r w:rsidR="00C77BC4">
            <w:fldChar w:fldCharType="end"/>
          </w:r>
        </w:sdtContent>
      </w:sdt>
      <w:sdt>
        <w:sdtPr>
          <w:id w:val="12524065"/>
          <w:citation/>
        </w:sdtPr>
        <w:sdtContent>
          <w:r w:rsidR="00C77BC4">
            <w:fldChar w:fldCharType="begin"/>
          </w:r>
          <w:r w:rsidR="00F838D9">
            <w:rPr>
              <w:lang w:val="en-US"/>
            </w:rPr>
            <w:instrText xml:space="preserve"> CITATION JBo08 \l 1033 </w:instrText>
          </w:r>
          <w:r w:rsidR="00C77BC4">
            <w:fldChar w:fldCharType="separate"/>
          </w:r>
          <w:r w:rsidR="004A4ACC" w:rsidRPr="004A4ACC">
            <w:rPr>
              <w:noProof/>
              <w:lang w:val="en-US"/>
            </w:rPr>
            <w:t>(35)</w:t>
          </w:r>
          <w:r w:rsidR="00C77BC4">
            <w:fldChar w:fldCharType="end"/>
          </w:r>
        </w:sdtContent>
      </w:sdt>
      <w:sdt>
        <w:sdtPr>
          <w:id w:val="12524066"/>
          <w:citation/>
        </w:sdtPr>
        <w:sdtContent>
          <w:r w:rsidR="00C77BC4">
            <w:fldChar w:fldCharType="begin"/>
          </w:r>
          <w:r w:rsidR="00F838D9">
            <w:rPr>
              <w:lang w:val="en-US"/>
            </w:rPr>
            <w:instrText xml:space="preserve"> CITATION TLi06 \l 1033 </w:instrText>
          </w:r>
          <w:r w:rsidR="00C77BC4">
            <w:fldChar w:fldCharType="separate"/>
          </w:r>
          <w:r w:rsidR="004A4ACC" w:rsidRPr="004A4ACC">
            <w:rPr>
              <w:noProof/>
              <w:lang w:val="en-US"/>
            </w:rPr>
            <w:t>(36)</w:t>
          </w:r>
          <w:r w:rsidR="00C77BC4">
            <w:fldChar w:fldCharType="end"/>
          </w:r>
        </w:sdtContent>
      </w:sdt>
      <w:sdt>
        <w:sdtPr>
          <w:id w:val="12524067"/>
          <w:citation/>
        </w:sdtPr>
        <w:sdtContent>
          <w:r w:rsidR="00C77BC4">
            <w:fldChar w:fldCharType="begin"/>
          </w:r>
          <w:r w:rsidR="00DD4DEA">
            <w:rPr>
              <w:lang w:val="en-US"/>
            </w:rPr>
            <w:instrText xml:space="preserve"> CITATION TGa06 \l 1033 </w:instrText>
          </w:r>
          <w:r w:rsidR="00C77BC4">
            <w:fldChar w:fldCharType="separate"/>
          </w:r>
          <w:r w:rsidR="004A4ACC" w:rsidRPr="004A4ACC">
            <w:rPr>
              <w:noProof/>
              <w:lang w:val="en-US"/>
            </w:rPr>
            <w:t>(37)</w:t>
          </w:r>
          <w:r w:rsidR="00C77BC4">
            <w:fldChar w:fldCharType="end"/>
          </w:r>
        </w:sdtContent>
      </w:sdt>
      <w:r w:rsidR="00F838D9">
        <w:t xml:space="preserve"> </w:t>
      </w:r>
      <w:r w:rsidR="000E5461">
        <w:t xml:space="preserve">for an example </w:t>
      </w:r>
      <w:r w:rsidR="00F838D9">
        <w:t>of some of these works</w:t>
      </w:r>
      <w:r w:rsidR="000E5461">
        <w:t xml:space="preserve">. From these characterization frameworks it is possible to identify several factors that need to be taken into account when deciding which </w:t>
      </w:r>
      <w:proofErr w:type="spellStart"/>
      <w:r w:rsidR="000E5461">
        <w:t>reasoner</w:t>
      </w:r>
      <w:proofErr w:type="spellEnd"/>
      <w:r w:rsidR="000E5461">
        <w:t xml:space="preserve"> to use. The following is a summary of the most important features to consider elaborated based on the aforementioned </w:t>
      </w:r>
      <w:r w:rsidR="00F838D9">
        <w:t>results</w:t>
      </w:r>
      <w:r w:rsidR="000E5461">
        <w:t>:</w:t>
      </w:r>
    </w:p>
    <w:p w:rsidR="000E5461" w:rsidRDefault="000E5461" w:rsidP="000E5461"/>
    <w:p w:rsidR="000E5461" w:rsidRPr="000E5461" w:rsidRDefault="000E5461" w:rsidP="00C8796F">
      <w:pPr>
        <w:numPr>
          <w:ilvl w:val="0"/>
          <w:numId w:val="28"/>
        </w:numPr>
      </w:pPr>
      <w:r w:rsidRPr="005F137D">
        <w:rPr>
          <w:b/>
          <w:i/>
        </w:rPr>
        <w:t>Required expressiveness</w:t>
      </w:r>
      <w:r w:rsidRPr="000E5461">
        <w:t>, e.g.</w:t>
      </w:r>
      <w:r>
        <w:t xml:space="preserve"> RDFS, OWL fra</w:t>
      </w:r>
      <w:r w:rsidRPr="000E5461">
        <w:t>gments, OWL 2 Profile, etc.</w:t>
      </w:r>
    </w:p>
    <w:p w:rsidR="000E5461" w:rsidRPr="000E5461" w:rsidRDefault="000E5461" w:rsidP="00C8796F">
      <w:pPr>
        <w:numPr>
          <w:ilvl w:val="0"/>
          <w:numId w:val="28"/>
        </w:numPr>
      </w:pPr>
      <w:r w:rsidRPr="005F137D">
        <w:rPr>
          <w:b/>
          <w:i/>
        </w:rPr>
        <w:t>Reasoning services</w:t>
      </w:r>
      <w:r w:rsidRPr="000E5461">
        <w:t xml:space="preserve"> required, these include:</w:t>
      </w:r>
    </w:p>
    <w:p w:rsidR="000E5461" w:rsidRPr="000E5461" w:rsidRDefault="000E5461" w:rsidP="00C8796F">
      <w:pPr>
        <w:numPr>
          <w:ilvl w:val="1"/>
          <w:numId w:val="28"/>
        </w:numPr>
      </w:pPr>
      <w:r w:rsidRPr="000E5461">
        <w:t xml:space="preserve">Standard (logic-based) description logics reasoning services such as </w:t>
      </w:r>
      <w:r w:rsidRPr="005F137D">
        <w:rPr>
          <w:i/>
        </w:rPr>
        <w:t>instance retrieval</w:t>
      </w:r>
      <w:r w:rsidR="005F137D">
        <w:t xml:space="preserve"> (</w:t>
      </w:r>
      <w:r w:rsidR="005F137D" w:rsidRPr="005F137D">
        <w:rPr>
          <w:i/>
        </w:rPr>
        <w:t>conjunctive query answering</w:t>
      </w:r>
      <w:r w:rsidR="005F137D">
        <w:t>)</w:t>
      </w:r>
      <w:r w:rsidRPr="000E5461">
        <w:t xml:space="preserve">, </w:t>
      </w:r>
      <w:r w:rsidRPr="005F137D">
        <w:rPr>
          <w:i/>
        </w:rPr>
        <w:t>consistency check</w:t>
      </w:r>
      <w:r w:rsidRPr="000E5461">
        <w:t xml:space="preserve">, </w:t>
      </w:r>
      <w:proofErr w:type="spellStart"/>
      <w:r w:rsidRPr="005F137D">
        <w:rPr>
          <w:i/>
        </w:rPr>
        <w:t>subsumption</w:t>
      </w:r>
      <w:proofErr w:type="spellEnd"/>
      <w:r w:rsidRPr="005F137D">
        <w:rPr>
          <w:i/>
        </w:rPr>
        <w:t xml:space="preserve"> reasoning</w:t>
      </w:r>
      <w:r w:rsidRPr="000E5461">
        <w:t xml:space="preserve">, </w:t>
      </w:r>
      <w:r w:rsidR="005F137D" w:rsidRPr="005F137D">
        <w:rPr>
          <w:i/>
        </w:rPr>
        <w:t xml:space="preserve">concept </w:t>
      </w:r>
      <w:proofErr w:type="spellStart"/>
      <w:r w:rsidR="005F137D" w:rsidRPr="005F137D">
        <w:rPr>
          <w:i/>
        </w:rPr>
        <w:t>satisfiability</w:t>
      </w:r>
      <w:proofErr w:type="spellEnd"/>
      <w:r w:rsidR="005F137D">
        <w:t xml:space="preserve">, </w:t>
      </w:r>
      <w:r w:rsidR="005F137D">
        <w:rPr>
          <w:i/>
        </w:rPr>
        <w:t xml:space="preserve">classification, </w:t>
      </w:r>
      <w:r w:rsidRPr="000E5461">
        <w:t>etc.</w:t>
      </w:r>
    </w:p>
    <w:p w:rsidR="000E5461" w:rsidRPr="000E5461" w:rsidRDefault="000E5461" w:rsidP="00C8796F">
      <w:pPr>
        <w:numPr>
          <w:ilvl w:val="1"/>
          <w:numId w:val="28"/>
        </w:numPr>
      </w:pPr>
      <w:r w:rsidRPr="000E5461">
        <w:t>Non-standard services such as ontology management, evolution and debugging.</w:t>
      </w:r>
    </w:p>
    <w:p w:rsidR="000E5461" w:rsidRDefault="000E5461" w:rsidP="00C8796F">
      <w:pPr>
        <w:numPr>
          <w:ilvl w:val="0"/>
          <w:numId w:val="28"/>
        </w:numPr>
      </w:pPr>
      <w:r w:rsidRPr="005F137D">
        <w:rPr>
          <w:b/>
          <w:i/>
        </w:rPr>
        <w:t>Type of reasoning</w:t>
      </w:r>
      <w:r w:rsidRPr="000E5461">
        <w:t xml:space="preserve"> required such as for example </w:t>
      </w:r>
      <w:r w:rsidRPr="005F137D">
        <w:rPr>
          <w:i/>
        </w:rPr>
        <w:t>temporal reasoning</w:t>
      </w:r>
      <w:r w:rsidRPr="000E5461">
        <w:t xml:space="preserve">, </w:t>
      </w:r>
      <w:r w:rsidRPr="005F137D">
        <w:rPr>
          <w:i/>
        </w:rPr>
        <w:t>non-monotonic reasoning</w:t>
      </w:r>
      <w:r w:rsidR="005F137D">
        <w:t>,</w:t>
      </w:r>
      <w:r w:rsidRPr="000E5461">
        <w:t xml:space="preserve"> </w:t>
      </w:r>
      <w:r w:rsidRPr="005F137D">
        <w:rPr>
          <w:i/>
        </w:rPr>
        <w:t>geo-spatia</w:t>
      </w:r>
      <w:r w:rsidR="005F137D">
        <w:rPr>
          <w:i/>
        </w:rPr>
        <w:t>l reasoning</w:t>
      </w:r>
      <w:r w:rsidRPr="000E5461">
        <w:t xml:space="preserve">, </w:t>
      </w:r>
      <w:r w:rsidRPr="005F137D">
        <w:rPr>
          <w:i/>
        </w:rPr>
        <w:t>anytime reasoning</w:t>
      </w:r>
      <w:r w:rsidRPr="000E5461">
        <w:t xml:space="preserve">, </w:t>
      </w:r>
      <w:r w:rsidRPr="005F137D">
        <w:rPr>
          <w:i/>
        </w:rPr>
        <w:t>approximate reasoning</w:t>
      </w:r>
      <w:r w:rsidRPr="000E5461">
        <w:t xml:space="preserve">, </w:t>
      </w:r>
      <w:r w:rsidR="005F137D">
        <w:rPr>
          <w:i/>
        </w:rPr>
        <w:t xml:space="preserve">probabilistic </w:t>
      </w:r>
      <w:r w:rsidR="005F137D" w:rsidRPr="005F137D">
        <w:rPr>
          <w:i/>
        </w:rPr>
        <w:t>reasoning</w:t>
      </w:r>
      <w:r w:rsidR="005F137D">
        <w:t xml:space="preserve">, </w:t>
      </w:r>
      <w:r w:rsidRPr="005F137D">
        <w:t>etc</w:t>
      </w:r>
      <w:r w:rsidRPr="000E5461">
        <w:t>.</w:t>
      </w:r>
    </w:p>
    <w:p w:rsidR="005F137D" w:rsidRPr="000E5461" w:rsidRDefault="005F137D" w:rsidP="00C8796F">
      <w:pPr>
        <w:numPr>
          <w:ilvl w:val="0"/>
          <w:numId w:val="28"/>
        </w:numPr>
      </w:pPr>
      <w:r w:rsidRPr="005F137D">
        <w:rPr>
          <w:b/>
          <w:i/>
        </w:rPr>
        <w:t>Correctness</w:t>
      </w:r>
      <w:r>
        <w:t xml:space="preserve"> of the </w:t>
      </w:r>
      <w:proofErr w:type="spellStart"/>
      <w:r>
        <w:t>reasoner</w:t>
      </w:r>
      <w:proofErr w:type="spellEnd"/>
      <w:r>
        <w:t xml:space="preserve">, i.e. soundness and completeness. It is important to notice that these properties depend on the type of application at hand. For example, in some application scenarios incomplete reasoning is acceptable if a small number of answers </w:t>
      </w:r>
      <w:proofErr w:type="gramStart"/>
      <w:r>
        <w:t>is</w:t>
      </w:r>
      <w:proofErr w:type="gramEnd"/>
      <w:r>
        <w:t xml:space="preserve"> returned in less time.</w:t>
      </w:r>
    </w:p>
    <w:p w:rsidR="000E5461" w:rsidRDefault="000E5461" w:rsidP="00C8796F">
      <w:pPr>
        <w:numPr>
          <w:ilvl w:val="0"/>
          <w:numId w:val="28"/>
        </w:numPr>
      </w:pPr>
      <w:r w:rsidRPr="005F137D">
        <w:rPr>
          <w:b/>
          <w:i/>
        </w:rPr>
        <w:t>Scalability</w:t>
      </w:r>
      <w:r w:rsidRPr="000E5461">
        <w:t xml:space="preserve"> of the </w:t>
      </w:r>
      <w:proofErr w:type="spellStart"/>
      <w:r w:rsidRPr="000E5461">
        <w:t>reasoner</w:t>
      </w:r>
      <w:proofErr w:type="spellEnd"/>
      <w:r w:rsidRPr="000E5461">
        <w:t xml:space="preserve"> both in terms of number of simultaneous users (queries) the </w:t>
      </w:r>
      <w:proofErr w:type="spellStart"/>
      <w:r w:rsidRPr="000E5461">
        <w:t>reasoner</w:t>
      </w:r>
      <w:proofErr w:type="spellEnd"/>
      <w:r w:rsidRPr="000E5461">
        <w:t xml:space="preserve"> is able to handle and the size of the data (</w:t>
      </w:r>
      <w:proofErr w:type="spellStart"/>
      <w:r w:rsidRPr="000E5461">
        <w:t>ontologies</w:t>
      </w:r>
      <w:proofErr w:type="spellEnd"/>
      <w:r w:rsidRPr="000E5461">
        <w:t xml:space="preserve">, knowledge bases) the </w:t>
      </w:r>
      <w:proofErr w:type="spellStart"/>
      <w:r w:rsidRPr="000E5461">
        <w:t>reasoner</w:t>
      </w:r>
      <w:proofErr w:type="spellEnd"/>
      <w:r w:rsidRPr="000E5461">
        <w:t xml:space="preserve"> is able to </w:t>
      </w:r>
      <w:proofErr w:type="spellStart"/>
      <w:r w:rsidRPr="000E5461">
        <w:t>reasone</w:t>
      </w:r>
      <w:proofErr w:type="spellEnd"/>
      <w:r w:rsidRPr="000E5461">
        <w:t xml:space="preserve"> over; in the semantic Web this is typically measured in terms of RDF statements. If the specific application scenario requires large amount of data (large </w:t>
      </w:r>
      <w:proofErr w:type="spellStart"/>
      <w:r w:rsidRPr="000E5461">
        <w:t>ontologies</w:t>
      </w:r>
      <w:proofErr w:type="spellEnd"/>
      <w:r w:rsidRPr="000E5461">
        <w:t xml:space="preserve">) then the scalability of the </w:t>
      </w:r>
      <w:proofErr w:type="spellStart"/>
      <w:r w:rsidRPr="000E5461">
        <w:t>reasoner</w:t>
      </w:r>
      <w:proofErr w:type="spellEnd"/>
      <w:r w:rsidRPr="000E5461">
        <w:t xml:space="preserve">, i.e. the capacity of the </w:t>
      </w:r>
      <w:proofErr w:type="spellStart"/>
      <w:r w:rsidRPr="000E5461">
        <w:t>reasoner</w:t>
      </w:r>
      <w:proofErr w:type="spellEnd"/>
      <w:r w:rsidRPr="000E5461">
        <w:t xml:space="preserve"> to handle large volume of data efficiently is important. In this case, </w:t>
      </w:r>
      <w:proofErr w:type="gramStart"/>
      <w:r w:rsidRPr="000E5461">
        <w:t>a selection criteria</w:t>
      </w:r>
      <w:proofErr w:type="gramEnd"/>
      <w:r w:rsidRPr="000E5461">
        <w:t xml:space="preserve"> could be the ability of the </w:t>
      </w:r>
      <w:proofErr w:type="spellStart"/>
      <w:r w:rsidRPr="000E5461">
        <w:t>reasoner</w:t>
      </w:r>
      <w:proofErr w:type="spellEnd"/>
      <w:r w:rsidRPr="000E5461">
        <w:t xml:space="preserve"> to cache answers and/or to be able to distribute data across multiple compute nodes and distribute the process of answering queries. Another important feature to look for in a reasoning platform in this case would be the support for anytime or incremental reasoning, i.e. the ability to provide a trade-off between computational resources such as time or memory for some reasoning property such as completeness. If, on the other hand, the application is used by multiple users simultaneously then the ability of the reasoning platform to distribute the load is an important criterion to consider.</w:t>
      </w:r>
    </w:p>
    <w:p w:rsidR="005F137D" w:rsidRPr="000E5461" w:rsidRDefault="00840B6D" w:rsidP="00C8796F">
      <w:pPr>
        <w:numPr>
          <w:ilvl w:val="0"/>
          <w:numId w:val="28"/>
        </w:numPr>
      </w:pPr>
      <w:r>
        <w:rPr>
          <w:b/>
          <w:i/>
        </w:rPr>
        <w:t>Reasoning p</w:t>
      </w:r>
      <w:r w:rsidR="005F137D">
        <w:rPr>
          <w:b/>
          <w:i/>
        </w:rPr>
        <w:t>erformance</w:t>
      </w:r>
      <w:r w:rsidR="005F137D">
        <w:t xml:space="preserve">, which </w:t>
      </w:r>
      <w:proofErr w:type="spellStart"/>
      <w:r w:rsidR="005F137D">
        <w:t>canbe</w:t>
      </w:r>
      <w:proofErr w:type="spellEnd"/>
      <w:r w:rsidR="005F137D">
        <w:t xml:space="preserve"> measured in terms of the resources required for carrying out each the reasoning services supported by the system.</w:t>
      </w:r>
    </w:p>
    <w:p w:rsidR="000E5461" w:rsidRPr="000E5461" w:rsidRDefault="000E5461" w:rsidP="00C8796F">
      <w:pPr>
        <w:numPr>
          <w:ilvl w:val="0"/>
          <w:numId w:val="28"/>
        </w:numPr>
      </w:pPr>
      <w:r w:rsidRPr="000E5461">
        <w:t xml:space="preserve">Ability to </w:t>
      </w:r>
      <w:r w:rsidRPr="005F137D">
        <w:rPr>
          <w:b/>
          <w:i/>
        </w:rPr>
        <w:t>integrate with existing semantic repositories</w:t>
      </w:r>
    </w:p>
    <w:p w:rsidR="005F137D" w:rsidRDefault="000E5461" w:rsidP="00C8796F">
      <w:pPr>
        <w:numPr>
          <w:ilvl w:val="0"/>
          <w:numId w:val="28"/>
        </w:numPr>
      </w:pPr>
      <w:r w:rsidRPr="000E5461">
        <w:t xml:space="preserve">The </w:t>
      </w:r>
      <w:r w:rsidRPr="005F137D">
        <w:rPr>
          <w:b/>
          <w:i/>
        </w:rPr>
        <w:t>access mechanisms</w:t>
      </w:r>
      <w:r w:rsidRPr="000E5461">
        <w:t xml:space="preserve"> supported. For example through HTTP suing the DIG or </w:t>
      </w:r>
      <w:proofErr w:type="spellStart"/>
      <w:r w:rsidRPr="000E5461">
        <w:t>OWLink</w:t>
      </w:r>
      <w:proofErr w:type="spellEnd"/>
      <w:r w:rsidRPr="000E5461">
        <w:t xml:space="preserve"> interfaces.</w:t>
      </w:r>
    </w:p>
    <w:p w:rsidR="000E5461" w:rsidRDefault="000E5461" w:rsidP="00C8796F">
      <w:pPr>
        <w:numPr>
          <w:ilvl w:val="0"/>
          <w:numId w:val="28"/>
        </w:numPr>
      </w:pPr>
      <w:r w:rsidRPr="000E5461">
        <w:t xml:space="preserve">The </w:t>
      </w:r>
      <w:r w:rsidRPr="005F137D">
        <w:rPr>
          <w:b/>
          <w:i/>
        </w:rPr>
        <w:t>query protocol</w:t>
      </w:r>
      <w:r w:rsidRPr="000E5461">
        <w:t xml:space="preserve"> supported. Given its wide-spread usage, SPARQL should be supported.</w:t>
      </w:r>
    </w:p>
    <w:p w:rsidR="00357D8E" w:rsidRDefault="00357D8E" w:rsidP="00357D8E"/>
    <w:p w:rsidR="00DD4DEA" w:rsidRPr="00DD4DEA" w:rsidRDefault="00C77BC4" w:rsidP="00DD4DEA">
      <w:r>
        <w:fldChar w:fldCharType="begin"/>
      </w:r>
      <w:r w:rsidR="000A5B1D">
        <w:instrText xml:space="preserve"> REF _Ref305770540 \h </w:instrText>
      </w:r>
      <w:r>
        <w:fldChar w:fldCharType="separate"/>
      </w:r>
      <w:r w:rsidR="004A4ACC">
        <w:t xml:space="preserve">Table </w:t>
      </w:r>
      <w:r w:rsidR="004A4ACC">
        <w:rPr>
          <w:noProof/>
        </w:rPr>
        <w:t>1</w:t>
      </w:r>
      <w:r>
        <w:fldChar w:fldCharType="end"/>
      </w:r>
      <w:r w:rsidR="000A5B1D">
        <w:t xml:space="preserve"> </w:t>
      </w:r>
      <w:r w:rsidR="00DD4DEA" w:rsidRPr="00DD4DEA">
        <w:t xml:space="preserve">summarizes some of the most salient characteristics of the </w:t>
      </w:r>
      <w:proofErr w:type="spellStart"/>
      <w:r w:rsidR="00DD4DEA" w:rsidRPr="00DD4DEA">
        <w:t>reasoners</w:t>
      </w:r>
      <w:proofErr w:type="spellEnd"/>
      <w:r w:rsidR="00DD4DEA" w:rsidRPr="00DD4DEA">
        <w:t xml:space="preserve"> included in this survey. </w:t>
      </w:r>
    </w:p>
    <w:p w:rsidR="00DD4DEA" w:rsidRDefault="00DD4DEA" w:rsidP="00357D8E"/>
    <w:p w:rsidR="00A5698C" w:rsidRDefault="00EF30A0" w:rsidP="00A5698C">
      <w:r w:rsidRPr="00EF30A0">
        <w:t xml:space="preserve">One of the conclusions drawn from this survey of </w:t>
      </w:r>
      <w:proofErr w:type="spellStart"/>
      <w:r w:rsidRPr="00EF30A0">
        <w:t>reasoners</w:t>
      </w:r>
      <w:proofErr w:type="spellEnd"/>
      <w:r w:rsidRPr="00EF30A0">
        <w:t xml:space="preserve"> is that </w:t>
      </w:r>
      <w:r>
        <w:t xml:space="preserve">there is no system that outperforms the rest in all the features presented above. </w:t>
      </w:r>
      <w:r w:rsidR="00DD4DEA">
        <w:t xml:space="preserve">Each of the </w:t>
      </w:r>
      <w:proofErr w:type="spellStart"/>
      <w:r w:rsidR="00DD4DEA">
        <w:t>reasoners</w:t>
      </w:r>
      <w:proofErr w:type="spellEnd"/>
      <w:r w:rsidR="00DD4DEA">
        <w:t xml:space="preserve"> considered in this survey have its strengths and weaknesses. For example, a</w:t>
      </w:r>
      <w:r w:rsidR="00600135" w:rsidRPr="00600135">
        <w:rPr>
          <w:lang w:val="en-US"/>
        </w:rPr>
        <w:t xml:space="preserve"> known issue in KAON2 is its inability to handle large numbers of cardinality restrictions.</w:t>
      </w:r>
      <w:r w:rsidR="00DD4DEA">
        <w:rPr>
          <w:lang w:val="en-US"/>
        </w:rPr>
        <w:t xml:space="preserve"> </w:t>
      </w:r>
      <w:proofErr w:type="spellStart"/>
      <w:r w:rsidR="00893175">
        <w:lastRenderedPageBreak/>
        <w:t>Snorocket</w:t>
      </w:r>
      <w:proofErr w:type="spellEnd"/>
      <w:r w:rsidR="00893175">
        <w:t xml:space="preserve"> </w:t>
      </w:r>
      <w:r w:rsidR="0027294B" w:rsidRPr="0027294B">
        <w:t xml:space="preserve">does not support individuals, specification of domain and range constraints. </w:t>
      </w:r>
      <w:r w:rsidR="00A5698C">
        <w:t>A limitation of the CEL</w:t>
      </w:r>
      <w:r w:rsidR="00A5698C" w:rsidRPr="00A5698C">
        <w:t xml:space="preserve"> </w:t>
      </w:r>
      <w:r w:rsidR="00DD4DEA">
        <w:t>classifier</w:t>
      </w:r>
      <w:r w:rsidR="00A5698C" w:rsidRPr="00A5698C">
        <w:t xml:space="preserve"> is its lack of a proper interface and reasoning </w:t>
      </w:r>
      <w:r w:rsidR="00722846" w:rsidRPr="00A5698C">
        <w:t>system</w:t>
      </w:r>
      <w:r w:rsidR="00A5698C" w:rsidRPr="00A5698C">
        <w:t xml:space="preserve"> around it that allows for easier integration into user applications and consequently widespread adoption by the community. A first step into making this </w:t>
      </w:r>
      <w:proofErr w:type="spellStart"/>
      <w:r w:rsidR="00A5698C" w:rsidRPr="00A5698C">
        <w:t>reasoner</w:t>
      </w:r>
      <w:proofErr w:type="spellEnd"/>
      <w:r w:rsidR="00A5698C" w:rsidRPr="00A5698C">
        <w:t xml:space="preserve"> more usable has been the implementation of the OWL API that eases the process of integrating the </w:t>
      </w:r>
      <w:proofErr w:type="spellStart"/>
      <w:r w:rsidR="00A5698C" w:rsidRPr="00A5698C">
        <w:t>reasoner</w:t>
      </w:r>
      <w:proofErr w:type="spellEnd"/>
      <w:r w:rsidR="00A5698C" w:rsidRPr="00A5698C">
        <w:t xml:space="preserve"> into ontology management tools such as </w:t>
      </w:r>
      <w:proofErr w:type="spellStart"/>
      <w:r w:rsidR="00A5698C" w:rsidRPr="00A5698C">
        <w:t>Protege</w:t>
      </w:r>
      <w:proofErr w:type="spellEnd"/>
      <w:r w:rsidR="00A5698C" w:rsidRPr="00A5698C">
        <w:t xml:space="preserve">. </w:t>
      </w:r>
      <w:proofErr w:type="gramStart"/>
      <w:r>
        <w:t xml:space="preserve">Ultimately, the </w:t>
      </w:r>
      <w:proofErr w:type="spellStart"/>
      <w:r>
        <w:t>desicion</w:t>
      </w:r>
      <w:proofErr w:type="spellEnd"/>
      <w:r>
        <w:t xml:space="preserve"> of which system to use for a given application scenario depends very much on a </w:t>
      </w:r>
      <w:proofErr w:type="spellStart"/>
      <w:r>
        <w:t>carefull</w:t>
      </w:r>
      <w:proofErr w:type="spellEnd"/>
      <w:r>
        <w:t xml:space="preserve"> analysis of the </w:t>
      </w:r>
      <w:proofErr w:type="spellStart"/>
      <w:r>
        <w:t>aforemetioned</w:t>
      </w:r>
      <w:proofErr w:type="spellEnd"/>
      <w:r>
        <w:t xml:space="preserve"> factors and on a systematic evaluation of the performance of the system using data from the domain at hand.</w:t>
      </w:r>
      <w:proofErr w:type="gramEnd"/>
      <w:r w:rsidR="00A21FDB">
        <w:t xml:space="preserve"> Also important is the type of reasoning task that is required from a </w:t>
      </w:r>
      <w:proofErr w:type="spellStart"/>
      <w:r w:rsidR="00A21FDB">
        <w:t>reasoner</w:t>
      </w:r>
      <w:proofErr w:type="spellEnd"/>
      <w:r w:rsidR="00A21FDB">
        <w:t xml:space="preserve">. If, for example, the user application requires only classification services then a classifier such as CEL or </w:t>
      </w:r>
      <w:proofErr w:type="spellStart"/>
      <w:r w:rsidR="00A21FDB">
        <w:t>Snorocket</w:t>
      </w:r>
      <w:proofErr w:type="spellEnd"/>
      <w:r w:rsidR="00A21FDB">
        <w:t xml:space="preserve"> is preferred over a more general </w:t>
      </w:r>
      <w:proofErr w:type="spellStart"/>
      <w:r w:rsidR="00A21FDB">
        <w:t>reasoner</w:t>
      </w:r>
      <w:proofErr w:type="spellEnd"/>
      <w:r w:rsidR="00A21FDB">
        <w:t xml:space="preserve"> such as Pellet or </w:t>
      </w:r>
      <w:proofErr w:type="spellStart"/>
      <w:r w:rsidR="00A21FDB">
        <w:t>FaCT</w:t>
      </w:r>
      <w:proofErr w:type="spellEnd"/>
      <w:r w:rsidR="00A21FDB">
        <w:t xml:space="preserve">++ due to their used of </w:t>
      </w:r>
      <w:proofErr w:type="spellStart"/>
      <w:r w:rsidR="00A21FDB">
        <w:t>optmization</w:t>
      </w:r>
      <w:proofErr w:type="spellEnd"/>
      <w:r w:rsidR="00A21FDB">
        <w:t xml:space="preserve"> techniques specifically tailored for certain types of </w:t>
      </w:r>
      <w:proofErr w:type="spellStart"/>
      <w:r w:rsidR="00A21FDB">
        <w:t>ontologies</w:t>
      </w:r>
      <w:proofErr w:type="spellEnd"/>
      <w:r w:rsidR="00A21FDB">
        <w:t xml:space="preserve">, in this case life science </w:t>
      </w:r>
      <w:proofErr w:type="spellStart"/>
      <w:r w:rsidR="00A21FDB">
        <w:t>ontologies</w:t>
      </w:r>
      <w:proofErr w:type="spellEnd"/>
      <w:r w:rsidR="00A21FDB">
        <w:t xml:space="preserve">. On the other hand, if more reasoning services are required such as consistency checking and instance retrieval (query answering) then more general </w:t>
      </w:r>
      <w:proofErr w:type="spellStart"/>
      <w:r w:rsidR="00A21FDB">
        <w:t>reasoners</w:t>
      </w:r>
      <w:proofErr w:type="spellEnd"/>
      <w:r w:rsidR="00A21FDB">
        <w:t xml:space="preserve"> are preferred.  </w:t>
      </w:r>
    </w:p>
    <w:p w:rsidR="00DD4DEA" w:rsidRDefault="00DD4DEA" w:rsidP="00A5698C"/>
    <w:p w:rsidR="005A5505" w:rsidRDefault="00DD4DEA" w:rsidP="00A71BD5">
      <w:pPr>
        <w:sectPr w:rsidR="005A5505" w:rsidSect="00185CEC">
          <w:headerReference w:type="default" r:id="rId12"/>
          <w:footerReference w:type="default" r:id="rId13"/>
          <w:pgSz w:w="11906" w:h="16838"/>
          <w:pgMar w:top="1440" w:right="1646" w:bottom="1440" w:left="1800" w:header="708" w:footer="708" w:gutter="0"/>
          <w:cols w:space="708"/>
          <w:docGrid w:linePitch="360"/>
        </w:sectPr>
      </w:pPr>
      <w:r>
        <w:t xml:space="preserve">For INTEGRATE the relevance of lightweight </w:t>
      </w:r>
      <w:proofErr w:type="spellStart"/>
      <w:r>
        <w:t>reasoners</w:t>
      </w:r>
      <w:proofErr w:type="spellEnd"/>
      <w:r>
        <w:t xml:space="preserve"> (classifiers) such as CEL and </w:t>
      </w:r>
      <w:proofErr w:type="spellStart"/>
      <w:r>
        <w:t>Snorocket</w:t>
      </w:r>
      <w:proofErr w:type="spellEnd"/>
      <w:r>
        <w:t xml:space="preserve"> is important as they have been shown to outperform other more general </w:t>
      </w:r>
      <w:proofErr w:type="spellStart"/>
      <w:r>
        <w:t>reasoners</w:t>
      </w:r>
      <w:proofErr w:type="spellEnd"/>
      <w:r>
        <w:t xml:space="preserve"> such as Pellet, </w:t>
      </w:r>
      <w:proofErr w:type="spellStart"/>
      <w:r>
        <w:t>RacerPro</w:t>
      </w:r>
      <w:proofErr w:type="spellEnd"/>
      <w:r>
        <w:t xml:space="preserve">, etc. </w:t>
      </w:r>
      <w:proofErr w:type="spellStart"/>
      <w:r>
        <w:t>wrt</w:t>
      </w:r>
      <w:proofErr w:type="spellEnd"/>
      <w:r>
        <w:t xml:space="preserve">. </w:t>
      </w:r>
      <w:proofErr w:type="gramStart"/>
      <w:r>
        <w:t>the</w:t>
      </w:r>
      <w:proofErr w:type="gramEnd"/>
      <w:r>
        <w:t xml:space="preserve"> classification tasks. Because these classifiers exploit the structure of certain types of </w:t>
      </w:r>
      <w:proofErr w:type="spellStart"/>
      <w:r>
        <w:t>ontologi</w:t>
      </w:r>
      <w:r w:rsidR="003A6CD2">
        <w:t>es</w:t>
      </w:r>
      <w:proofErr w:type="spellEnd"/>
      <w:r w:rsidR="003A6CD2">
        <w:t xml:space="preserve"> they are able to use optimization</w:t>
      </w:r>
      <w:r>
        <w:t xml:space="preserve"> techniques for classifying large </w:t>
      </w:r>
      <w:proofErr w:type="spellStart"/>
      <w:r>
        <w:t>ontologies</w:t>
      </w:r>
      <w:proofErr w:type="spellEnd"/>
      <w:r>
        <w:t xml:space="preserve"> such as the ones used in the Life Sciences. This is very important for INTEGRATE as </w:t>
      </w:r>
      <w:r w:rsidR="00264D64">
        <w:t xml:space="preserve">the type of </w:t>
      </w:r>
      <w:proofErr w:type="spellStart"/>
      <w:r w:rsidR="00264D64">
        <w:t>ontologies</w:t>
      </w:r>
      <w:proofErr w:type="spellEnd"/>
      <w:r w:rsidR="00264D64">
        <w:t xml:space="preserve"> relevant for the project share ma</w:t>
      </w:r>
      <w:r w:rsidR="003A6CD2">
        <w:t>n</w:t>
      </w:r>
      <w:r w:rsidR="00264D64">
        <w:t xml:space="preserve">y of the </w:t>
      </w:r>
      <w:proofErr w:type="spellStart"/>
      <w:r w:rsidR="00264D64">
        <w:t>charactersitics</w:t>
      </w:r>
      <w:proofErr w:type="spellEnd"/>
      <w:r w:rsidR="00264D64">
        <w:t xml:space="preserve"> of the </w:t>
      </w:r>
      <w:proofErr w:type="spellStart"/>
      <w:r w:rsidR="00264D64">
        <w:t>ontologies</w:t>
      </w:r>
      <w:proofErr w:type="spellEnd"/>
      <w:r w:rsidR="00264D64">
        <w:t xml:space="preserve"> for which these </w:t>
      </w:r>
      <w:proofErr w:type="spellStart"/>
      <w:r w:rsidR="00264D64">
        <w:t>reasoners</w:t>
      </w:r>
      <w:proofErr w:type="spellEnd"/>
      <w:r w:rsidR="00264D64">
        <w:t xml:space="preserve"> perform well. For details of the benchmarks and evaluation results the </w:t>
      </w:r>
      <w:proofErr w:type="spellStart"/>
      <w:r w:rsidR="00264D64">
        <w:t>readeris</w:t>
      </w:r>
      <w:proofErr w:type="spellEnd"/>
      <w:r w:rsidR="00264D64">
        <w:t xml:space="preserve"> referred to deliverable D2.2.</w:t>
      </w:r>
    </w:p>
    <w:tbl>
      <w:tblPr>
        <w:tblStyle w:val="TableClassic1"/>
        <w:tblpPr w:leftFromText="181" w:rightFromText="181" w:vertAnchor="text" w:horzAnchor="margin" w:tblpY="868"/>
        <w:tblW w:w="14192" w:type="dxa"/>
        <w:tblLayout w:type="fixed"/>
        <w:tblLook w:val="04A0"/>
      </w:tblPr>
      <w:tblGrid>
        <w:gridCol w:w="1526"/>
        <w:gridCol w:w="1414"/>
        <w:gridCol w:w="1275"/>
        <w:gridCol w:w="348"/>
        <w:gridCol w:w="1489"/>
        <w:gridCol w:w="1233"/>
        <w:gridCol w:w="1220"/>
        <w:gridCol w:w="1248"/>
        <w:gridCol w:w="1602"/>
        <w:gridCol w:w="1074"/>
        <w:gridCol w:w="993"/>
        <w:gridCol w:w="140"/>
        <w:gridCol w:w="245"/>
        <w:gridCol w:w="385"/>
      </w:tblGrid>
      <w:tr w:rsidR="0035736A" w:rsidTr="0035736A">
        <w:trPr>
          <w:cnfStyle w:val="100000000000"/>
          <w:trHeight w:val="276"/>
        </w:trPr>
        <w:tc>
          <w:tcPr>
            <w:cnfStyle w:val="001000000000"/>
            <w:tcW w:w="1526" w:type="dxa"/>
          </w:tcPr>
          <w:p w:rsidR="0035736A" w:rsidRPr="00E32509" w:rsidRDefault="0035736A" w:rsidP="0035736A">
            <w:pPr>
              <w:rPr>
                <w:sz w:val="18"/>
                <w:szCs w:val="18"/>
              </w:rPr>
            </w:pPr>
          </w:p>
        </w:tc>
        <w:tc>
          <w:tcPr>
            <w:tcW w:w="1414" w:type="dxa"/>
          </w:tcPr>
          <w:p w:rsidR="0035736A" w:rsidRPr="0085141F" w:rsidRDefault="0035736A" w:rsidP="0035736A">
            <w:pPr>
              <w:cnfStyle w:val="100000000000"/>
              <w:rPr>
                <w:b/>
                <w:sz w:val="16"/>
                <w:szCs w:val="16"/>
              </w:rPr>
            </w:pPr>
            <w:r w:rsidRPr="0085141F">
              <w:rPr>
                <w:b/>
                <w:sz w:val="16"/>
                <w:szCs w:val="16"/>
              </w:rPr>
              <w:t>Pellet</w:t>
            </w:r>
          </w:p>
        </w:tc>
        <w:tc>
          <w:tcPr>
            <w:tcW w:w="1623" w:type="dxa"/>
            <w:gridSpan w:val="2"/>
          </w:tcPr>
          <w:p w:rsidR="0035736A" w:rsidRPr="0085141F" w:rsidRDefault="0035736A" w:rsidP="0035736A">
            <w:pPr>
              <w:cnfStyle w:val="100000000000"/>
              <w:rPr>
                <w:b/>
                <w:sz w:val="16"/>
                <w:szCs w:val="16"/>
              </w:rPr>
            </w:pPr>
            <w:proofErr w:type="spellStart"/>
            <w:r w:rsidRPr="0085141F">
              <w:rPr>
                <w:b/>
                <w:sz w:val="16"/>
                <w:szCs w:val="16"/>
              </w:rPr>
              <w:t>FaCT</w:t>
            </w:r>
            <w:proofErr w:type="spellEnd"/>
            <w:r w:rsidRPr="0085141F">
              <w:rPr>
                <w:b/>
                <w:sz w:val="16"/>
                <w:szCs w:val="16"/>
              </w:rPr>
              <w:t>++</w:t>
            </w:r>
          </w:p>
        </w:tc>
        <w:tc>
          <w:tcPr>
            <w:tcW w:w="1489" w:type="dxa"/>
          </w:tcPr>
          <w:p w:rsidR="0035736A" w:rsidRPr="0085141F" w:rsidRDefault="0035736A" w:rsidP="0035736A">
            <w:pPr>
              <w:cnfStyle w:val="100000000000"/>
              <w:rPr>
                <w:b/>
                <w:sz w:val="16"/>
                <w:szCs w:val="16"/>
              </w:rPr>
            </w:pPr>
            <w:proofErr w:type="spellStart"/>
            <w:r w:rsidRPr="0085141F">
              <w:rPr>
                <w:b/>
                <w:sz w:val="16"/>
                <w:szCs w:val="16"/>
              </w:rPr>
              <w:t>RacerPro</w:t>
            </w:r>
            <w:proofErr w:type="spellEnd"/>
          </w:p>
        </w:tc>
        <w:tc>
          <w:tcPr>
            <w:tcW w:w="1233" w:type="dxa"/>
          </w:tcPr>
          <w:p w:rsidR="0035736A" w:rsidRPr="0085141F" w:rsidRDefault="0035736A" w:rsidP="0035736A">
            <w:pPr>
              <w:cnfStyle w:val="100000000000"/>
              <w:rPr>
                <w:b/>
                <w:sz w:val="16"/>
                <w:szCs w:val="16"/>
              </w:rPr>
            </w:pPr>
            <w:proofErr w:type="spellStart"/>
            <w:r w:rsidRPr="0085141F">
              <w:rPr>
                <w:b/>
                <w:sz w:val="16"/>
                <w:szCs w:val="16"/>
              </w:rPr>
              <w:t>HermiT</w:t>
            </w:r>
            <w:proofErr w:type="spellEnd"/>
          </w:p>
        </w:tc>
        <w:tc>
          <w:tcPr>
            <w:tcW w:w="1220" w:type="dxa"/>
          </w:tcPr>
          <w:p w:rsidR="0035736A" w:rsidRPr="0085141F" w:rsidRDefault="0035736A" w:rsidP="0035736A">
            <w:pPr>
              <w:cnfStyle w:val="100000000000"/>
              <w:rPr>
                <w:b/>
                <w:sz w:val="16"/>
                <w:szCs w:val="16"/>
              </w:rPr>
            </w:pPr>
            <w:r w:rsidRPr="0085141F">
              <w:rPr>
                <w:b/>
                <w:sz w:val="16"/>
                <w:szCs w:val="16"/>
              </w:rPr>
              <w:t>TRREE</w:t>
            </w:r>
          </w:p>
        </w:tc>
        <w:tc>
          <w:tcPr>
            <w:tcW w:w="1248" w:type="dxa"/>
          </w:tcPr>
          <w:p w:rsidR="0035736A" w:rsidRPr="0085141F" w:rsidRDefault="0035736A" w:rsidP="0035736A">
            <w:pPr>
              <w:cnfStyle w:val="100000000000"/>
              <w:rPr>
                <w:b/>
                <w:sz w:val="16"/>
                <w:szCs w:val="16"/>
              </w:rPr>
            </w:pPr>
            <w:r w:rsidRPr="0085141F">
              <w:rPr>
                <w:b/>
                <w:sz w:val="16"/>
                <w:szCs w:val="16"/>
              </w:rPr>
              <w:t>KAON2</w:t>
            </w:r>
          </w:p>
        </w:tc>
        <w:tc>
          <w:tcPr>
            <w:tcW w:w="1602" w:type="dxa"/>
          </w:tcPr>
          <w:p w:rsidR="0035736A" w:rsidRPr="0085141F" w:rsidRDefault="0035736A" w:rsidP="0035736A">
            <w:pPr>
              <w:cnfStyle w:val="100000000000"/>
              <w:rPr>
                <w:b/>
                <w:sz w:val="16"/>
                <w:szCs w:val="16"/>
              </w:rPr>
            </w:pPr>
            <w:proofErr w:type="spellStart"/>
            <w:r w:rsidRPr="0085141F">
              <w:rPr>
                <w:b/>
                <w:sz w:val="16"/>
                <w:szCs w:val="16"/>
              </w:rPr>
              <w:t>Snorocket</w:t>
            </w:r>
            <w:proofErr w:type="spellEnd"/>
          </w:p>
        </w:tc>
        <w:tc>
          <w:tcPr>
            <w:tcW w:w="1074" w:type="dxa"/>
          </w:tcPr>
          <w:p w:rsidR="0035736A" w:rsidRPr="0085141F" w:rsidRDefault="0035736A" w:rsidP="0035736A">
            <w:pPr>
              <w:cnfStyle w:val="100000000000"/>
              <w:rPr>
                <w:b/>
                <w:sz w:val="16"/>
                <w:szCs w:val="16"/>
              </w:rPr>
            </w:pPr>
            <w:r w:rsidRPr="0085141F">
              <w:rPr>
                <w:b/>
                <w:sz w:val="16"/>
                <w:szCs w:val="16"/>
              </w:rPr>
              <w:t>CEL</w:t>
            </w:r>
          </w:p>
        </w:tc>
        <w:tc>
          <w:tcPr>
            <w:tcW w:w="993" w:type="dxa"/>
          </w:tcPr>
          <w:p w:rsidR="0035736A" w:rsidRPr="0085141F" w:rsidRDefault="0035736A" w:rsidP="0035736A">
            <w:pPr>
              <w:cnfStyle w:val="100000000000"/>
              <w:rPr>
                <w:b/>
                <w:sz w:val="16"/>
                <w:szCs w:val="16"/>
              </w:rPr>
            </w:pPr>
            <w:proofErr w:type="spellStart"/>
            <w:r w:rsidRPr="0085141F">
              <w:rPr>
                <w:b/>
                <w:sz w:val="16"/>
                <w:szCs w:val="16"/>
              </w:rPr>
              <w:t>TrOWL</w:t>
            </w:r>
            <w:proofErr w:type="spellEnd"/>
          </w:p>
        </w:tc>
        <w:tc>
          <w:tcPr>
            <w:tcW w:w="385" w:type="dxa"/>
            <w:gridSpan w:val="2"/>
          </w:tcPr>
          <w:p w:rsidR="0035736A" w:rsidRDefault="0035736A" w:rsidP="0035736A">
            <w:pPr>
              <w:cnfStyle w:val="100000000000"/>
            </w:pPr>
          </w:p>
        </w:tc>
        <w:tc>
          <w:tcPr>
            <w:tcW w:w="385" w:type="dxa"/>
          </w:tcPr>
          <w:p w:rsidR="0035736A" w:rsidRDefault="0035736A" w:rsidP="0035736A">
            <w:pPr>
              <w:cnfStyle w:val="1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Reasoning</w:t>
            </w:r>
          </w:p>
        </w:tc>
        <w:tc>
          <w:tcPr>
            <w:tcW w:w="1414" w:type="dxa"/>
          </w:tcPr>
          <w:p w:rsidR="0035736A" w:rsidRPr="0085141F" w:rsidRDefault="0035736A" w:rsidP="0035736A">
            <w:pPr>
              <w:cnfStyle w:val="000000000000"/>
              <w:rPr>
                <w:sz w:val="16"/>
                <w:szCs w:val="16"/>
              </w:rPr>
            </w:pPr>
            <w:r w:rsidRPr="0085141F">
              <w:rPr>
                <w:sz w:val="16"/>
                <w:szCs w:val="16"/>
              </w:rPr>
              <w:t>Tableau</w:t>
            </w:r>
          </w:p>
        </w:tc>
        <w:tc>
          <w:tcPr>
            <w:tcW w:w="1623" w:type="dxa"/>
            <w:gridSpan w:val="2"/>
          </w:tcPr>
          <w:p w:rsidR="0035736A" w:rsidRPr="001173B1" w:rsidRDefault="0035736A" w:rsidP="0035736A">
            <w:pPr>
              <w:cnfStyle w:val="000000000000"/>
              <w:rPr>
                <w:sz w:val="16"/>
                <w:szCs w:val="16"/>
              </w:rPr>
            </w:pPr>
            <w:r w:rsidRPr="001173B1">
              <w:rPr>
                <w:sz w:val="16"/>
                <w:szCs w:val="16"/>
              </w:rPr>
              <w:t>tableau</w:t>
            </w:r>
          </w:p>
        </w:tc>
        <w:tc>
          <w:tcPr>
            <w:tcW w:w="1489" w:type="dxa"/>
          </w:tcPr>
          <w:p w:rsidR="0035736A" w:rsidRPr="001173B1" w:rsidRDefault="0035736A" w:rsidP="0035736A">
            <w:pPr>
              <w:cnfStyle w:val="000000000000"/>
              <w:rPr>
                <w:sz w:val="16"/>
                <w:szCs w:val="16"/>
              </w:rPr>
            </w:pPr>
            <w:r w:rsidRPr="001173B1">
              <w:rPr>
                <w:sz w:val="16"/>
                <w:szCs w:val="16"/>
              </w:rPr>
              <w:t>tableau</w:t>
            </w:r>
          </w:p>
        </w:tc>
        <w:tc>
          <w:tcPr>
            <w:tcW w:w="1233" w:type="dxa"/>
          </w:tcPr>
          <w:p w:rsidR="0035736A" w:rsidRPr="001173B1" w:rsidRDefault="0035736A" w:rsidP="0035736A">
            <w:pPr>
              <w:cnfStyle w:val="000000000000"/>
              <w:rPr>
                <w:sz w:val="16"/>
                <w:szCs w:val="16"/>
              </w:rPr>
            </w:pPr>
            <w:r w:rsidRPr="001173B1">
              <w:rPr>
                <w:sz w:val="16"/>
                <w:szCs w:val="16"/>
              </w:rPr>
              <w:t>tableau</w:t>
            </w:r>
          </w:p>
        </w:tc>
        <w:tc>
          <w:tcPr>
            <w:tcW w:w="1220" w:type="dxa"/>
          </w:tcPr>
          <w:p w:rsidR="0035736A" w:rsidRPr="001173B1" w:rsidRDefault="0035736A" w:rsidP="0035736A">
            <w:pPr>
              <w:cnfStyle w:val="000000000000"/>
              <w:rPr>
                <w:sz w:val="16"/>
                <w:szCs w:val="16"/>
              </w:rPr>
            </w:pPr>
            <w:r w:rsidRPr="001173B1">
              <w:rPr>
                <w:sz w:val="16"/>
                <w:szCs w:val="16"/>
              </w:rPr>
              <w:t>Rule-based</w:t>
            </w:r>
          </w:p>
        </w:tc>
        <w:tc>
          <w:tcPr>
            <w:tcW w:w="1248" w:type="dxa"/>
          </w:tcPr>
          <w:p w:rsidR="0035736A" w:rsidRPr="001173B1" w:rsidRDefault="0035736A" w:rsidP="0035736A">
            <w:pPr>
              <w:cnfStyle w:val="000000000000"/>
              <w:rPr>
                <w:sz w:val="16"/>
                <w:szCs w:val="16"/>
              </w:rPr>
            </w:pPr>
            <w:r w:rsidRPr="001173B1">
              <w:rPr>
                <w:sz w:val="16"/>
                <w:szCs w:val="16"/>
              </w:rPr>
              <w:t>resolution</w:t>
            </w:r>
          </w:p>
        </w:tc>
        <w:tc>
          <w:tcPr>
            <w:tcW w:w="1602" w:type="dxa"/>
          </w:tcPr>
          <w:p w:rsidR="0035736A" w:rsidRPr="001173B1" w:rsidRDefault="0035736A" w:rsidP="0035736A">
            <w:pPr>
              <w:cnfStyle w:val="000000000000"/>
              <w:rPr>
                <w:sz w:val="16"/>
                <w:szCs w:val="16"/>
              </w:rPr>
            </w:pPr>
            <w:r>
              <w:rPr>
                <w:sz w:val="16"/>
                <w:szCs w:val="16"/>
              </w:rPr>
              <w:t>c</w:t>
            </w:r>
            <w:r w:rsidRPr="001173B1">
              <w:rPr>
                <w:sz w:val="16"/>
                <w:szCs w:val="16"/>
              </w:rPr>
              <w:t>ompletion rules</w:t>
            </w:r>
          </w:p>
        </w:tc>
        <w:tc>
          <w:tcPr>
            <w:tcW w:w="1074" w:type="dxa"/>
          </w:tcPr>
          <w:p w:rsidR="0035736A" w:rsidRPr="001173B1" w:rsidRDefault="0035736A" w:rsidP="0035736A">
            <w:pPr>
              <w:cnfStyle w:val="000000000000"/>
              <w:rPr>
                <w:sz w:val="16"/>
                <w:szCs w:val="16"/>
              </w:rPr>
            </w:pPr>
            <w:r w:rsidRPr="001173B1">
              <w:rPr>
                <w:sz w:val="16"/>
                <w:szCs w:val="16"/>
              </w:rPr>
              <w:t>Completion rules</w:t>
            </w:r>
          </w:p>
        </w:tc>
        <w:tc>
          <w:tcPr>
            <w:tcW w:w="1133" w:type="dxa"/>
            <w:gridSpan w:val="2"/>
          </w:tcPr>
          <w:p w:rsidR="0035736A" w:rsidRPr="001173B1" w:rsidRDefault="0035736A" w:rsidP="0035736A">
            <w:pPr>
              <w:cnfStyle w:val="000000000000"/>
              <w:rPr>
                <w:sz w:val="16"/>
                <w:szCs w:val="16"/>
              </w:rPr>
            </w:pPr>
            <w:r w:rsidRPr="001173B1">
              <w:rPr>
                <w:sz w:val="16"/>
                <w:szCs w:val="16"/>
              </w:rPr>
              <w:t>DL reasoning</w:t>
            </w:r>
          </w:p>
        </w:tc>
        <w:tc>
          <w:tcPr>
            <w:tcW w:w="245" w:type="dxa"/>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Sound</w:t>
            </w:r>
          </w:p>
        </w:tc>
        <w:tc>
          <w:tcPr>
            <w:tcW w:w="1414" w:type="dxa"/>
          </w:tcPr>
          <w:p w:rsidR="0035736A" w:rsidRPr="005A5505" w:rsidRDefault="0035736A" w:rsidP="0035736A">
            <w:pPr>
              <w:cnfStyle w:val="000000000000"/>
              <w:rPr>
                <w:sz w:val="16"/>
                <w:szCs w:val="16"/>
              </w:rPr>
            </w:pPr>
            <w:r w:rsidRPr="005A5505">
              <w:rPr>
                <w:sz w:val="16"/>
                <w:szCs w:val="16"/>
              </w:rPr>
              <w:t>yes</w:t>
            </w:r>
          </w:p>
        </w:tc>
        <w:tc>
          <w:tcPr>
            <w:tcW w:w="1275" w:type="dxa"/>
          </w:tcPr>
          <w:p w:rsidR="0035736A" w:rsidRPr="005A5505" w:rsidRDefault="0035736A" w:rsidP="0035736A">
            <w:pPr>
              <w:cnfStyle w:val="000000000000"/>
              <w:rPr>
                <w:sz w:val="16"/>
                <w:szCs w:val="16"/>
              </w:rPr>
            </w:pPr>
            <w:r w:rsidRPr="005A5505">
              <w:rPr>
                <w:sz w:val="16"/>
                <w:szCs w:val="16"/>
              </w:rPr>
              <w:t>yes</w:t>
            </w:r>
          </w:p>
        </w:tc>
        <w:tc>
          <w:tcPr>
            <w:tcW w:w="1837" w:type="dxa"/>
            <w:gridSpan w:val="2"/>
          </w:tcPr>
          <w:p w:rsidR="0035736A" w:rsidRPr="005A5505" w:rsidRDefault="0035736A" w:rsidP="0035736A">
            <w:pPr>
              <w:cnfStyle w:val="000000000000"/>
              <w:rPr>
                <w:sz w:val="16"/>
                <w:szCs w:val="16"/>
              </w:rPr>
            </w:pPr>
            <w:r w:rsidRPr="005A5505">
              <w:rPr>
                <w:sz w:val="16"/>
                <w:szCs w:val="16"/>
              </w:rPr>
              <w:t xml:space="preserve">      </w:t>
            </w:r>
            <w:r>
              <w:rPr>
                <w:sz w:val="16"/>
                <w:szCs w:val="16"/>
              </w:rPr>
              <w:t xml:space="preserve">  </w:t>
            </w:r>
            <w:r w:rsidRPr="005A5505">
              <w:rPr>
                <w:sz w:val="16"/>
                <w:szCs w:val="16"/>
              </w:rPr>
              <w:t>yes</w:t>
            </w:r>
          </w:p>
        </w:tc>
        <w:tc>
          <w:tcPr>
            <w:tcW w:w="1233" w:type="dxa"/>
          </w:tcPr>
          <w:p w:rsidR="0035736A" w:rsidRPr="005A5505" w:rsidRDefault="0035736A" w:rsidP="0035736A">
            <w:pPr>
              <w:cnfStyle w:val="000000000000"/>
              <w:rPr>
                <w:sz w:val="16"/>
                <w:szCs w:val="16"/>
              </w:rPr>
            </w:pPr>
            <w:r w:rsidRPr="005A5505">
              <w:rPr>
                <w:sz w:val="16"/>
                <w:szCs w:val="16"/>
              </w:rPr>
              <w:t>yes</w:t>
            </w:r>
          </w:p>
        </w:tc>
        <w:tc>
          <w:tcPr>
            <w:tcW w:w="1220" w:type="dxa"/>
          </w:tcPr>
          <w:p w:rsidR="0035736A" w:rsidRPr="005A5505" w:rsidRDefault="0035736A" w:rsidP="0035736A">
            <w:pPr>
              <w:cnfStyle w:val="000000000000"/>
              <w:rPr>
                <w:sz w:val="16"/>
                <w:szCs w:val="16"/>
              </w:rPr>
            </w:pPr>
            <w:r w:rsidRPr="005A5505">
              <w:rPr>
                <w:sz w:val="16"/>
                <w:szCs w:val="16"/>
              </w:rPr>
              <w:t>yes</w:t>
            </w:r>
          </w:p>
        </w:tc>
        <w:tc>
          <w:tcPr>
            <w:tcW w:w="1248" w:type="dxa"/>
          </w:tcPr>
          <w:p w:rsidR="0035736A" w:rsidRPr="005A5505" w:rsidRDefault="0035736A" w:rsidP="0035736A">
            <w:pPr>
              <w:cnfStyle w:val="000000000000"/>
              <w:rPr>
                <w:sz w:val="16"/>
                <w:szCs w:val="16"/>
              </w:rPr>
            </w:pPr>
            <w:r w:rsidRPr="005A5505">
              <w:rPr>
                <w:sz w:val="16"/>
                <w:szCs w:val="16"/>
              </w:rPr>
              <w:t>yes</w:t>
            </w:r>
          </w:p>
        </w:tc>
        <w:tc>
          <w:tcPr>
            <w:tcW w:w="1602" w:type="dxa"/>
          </w:tcPr>
          <w:p w:rsidR="0035736A" w:rsidRPr="005A5505" w:rsidRDefault="0035736A" w:rsidP="0035736A">
            <w:pPr>
              <w:cnfStyle w:val="000000000000"/>
              <w:rPr>
                <w:sz w:val="16"/>
                <w:szCs w:val="16"/>
              </w:rPr>
            </w:pPr>
            <w:r w:rsidRPr="005A5505">
              <w:rPr>
                <w:sz w:val="16"/>
                <w:szCs w:val="16"/>
              </w:rPr>
              <w:t>yes</w:t>
            </w:r>
          </w:p>
        </w:tc>
        <w:tc>
          <w:tcPr>
            <w:tcW w:w="1074" w:type="dxa"/>
          </w:tcPr>
          <w:p w:rsidR="0035736A" w:rsidRPr="005A5505" w:rsidRDefault="0035736A" w:rsidP="0035736A">
            <w:pPr>
              <w:cnfStyle w:val="000000000000"/>
              <w:rPr>
                <w:sz w:val="16"/>
                <w:szCs w:val="16"/>
              </w:rPr>
            </w:pPr>
            <w:r w:rsidRPr="005A5505">
              <w:rPr>
                <w:sz w:val="16"/>
                <w:szCs w:val="16"/>
              </w:rPr>
              <w:t>yes</w:t>
            </w:r>
          </w:p>
        </w:tc>
        <w:tc>
          <w:tcPr>
            <w:tcW w:w="993" w:type="dxa"/>
          </w:tcPr>
          <w:p w:rsidR="0035736A" w:rsidRPr="005A5505" w:rsidRDefault="0035736A" w:rsidP="0035736A">
            <w:pPr>
              <w:cnfStyle w:val="000000000000"/>
              <w:rPr>
                <w:sz w:val="16"/>
                <w:szCs w:val="16"/>
              </w:rPr>
            </w:pPr>
            <w:r>
              <w:rPr>
                <w:sz w:val="16"/>
                <w:szCs w:val="16"/>
              </w:rPr>
              <w:t>y</w:t>
            </w:r>
            <w:r w:rsidRPr="005A5505">
              <w:rPr>
                <w:sz w:val="16"/>
                <w:szCs w:val="16"/>
              </w:rPr>
              <w:t>es</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Complete</w:t>
            </w:r>
          </w:p>
        </w:tc>
        <w:tc>
          <w:tcPr>
            <w:tcW w:w="1414" w:type="dxa"/>
          </w:tcPr>
          <w:p w:rsidR="0035736A" w:rsidRPr="005A5505" w:rsidRDefault="0035736A" w:rsidP="0035736A">
            <w:pPr>
              <w:cnfStyle w:val="000000000000"/>
              <w:rPr>
                <w:sz w:val="16"/>
                <w:szCs w:val="16"/>
              </w:rPr>
            </w:pPr>
            <w:r w:rsidRPr="005A5505">
              <w:rPr>
                <w:sz w:val="16"/>
                <w:szCs w:val="16"/>
              </w:rPr>
              <w:t>yes</w:t>
            </w:r>
          </w:p>
        </w:tc>
        <w:tc>
          <w:tcPr>
            <w:tcW w:w="1623" w:type="dxa"/>
            <w:gridSpan w:val="2"/>
          </w:tcPr>
          <w:p w:rsidR="0035736A" w:rsidRPr="005A5505" w:rsidRDefault="0035736A" w:rsidP="0035736A">
            <w:pPr>
              <w:cnfStyle w:val="000000000000"/>
              <w:rPr>
                <w:sz w:val="16"/>
                <w:szCs w:val="16"/>
              </w:rPr>
            </w:pPr>
            <w:r>
              <w:rPr>
                <w:sz w:val="16"/>
                <w:szCs w:val="16"/>
              </w:rPr>
              <w:t>y</w:t>
            </w:r>
            <w:r w:rsidRPr="005A5505">
              <w:rPr>
                <w:sz w:val="16"/>
                <w:szCs w:val="16"/>
              </w:rPr>
              <w:t>es</w:t>
            </w:r>
          </w:p>
        </w:tc>
        <w:tc>
          <w:tcPr>
            <w:tcW w:w="1489" w:type="dxa"/>
          </w:tcPr>
          <w:p w:rsidR="0035736A" w:rsidRPr="005A5505" w:rsidRDefault="0035736A" w:rsidP="0035736A">
            <w:pPr>
              <w:cnfStyle w:val="000000000000"/>
              <w:rPr>
                <w:sz w:val="16"/>
                <w:szCs w:val="16"/>
              </w:rPr>
            </w:pPr>
            <w:r>
              <w:rPr>
                <w:sz w:val="16"/>
                <w:szCs w:val="16"/>
              </w:rPr>
              <w:t>y</w:t>
            </w:r>
            <w:r w:rsidRPr="005A5505">
              <w:rPr>
                <w:sz w:val="16"/>
                <w:szCs w:val="16"/>
              </w:rPr>
              <w:t>es</w:t>
            </w:r>
          </w:p>
        </w:tc>
        <w:tc>
          <w:tcPr>
            <w:tcW w:w="1233" w:type="dxa"/>
          </w:tcPr>
          <w:p w:rsidR="0035736A" w:rsidRPr="005A5505" w:rsidRDefault="0035736A" w:rsidP="0035736A">
            <w:pPr>
              <w:cnfStyle w:val="000000000000"/>
              <w:rPr>
                <w:sz w:val="16"/>
                <w:szCs w:val="16"/>
              </w:rPr>
            </w:pPr>
            <w:r w:rsidRPr="005A5505">
              <w:rPr>
                <w:sz w:val="16"/>
                <w:szCs w:val="16"/>
              </w:rPr>
              <w:t>yes</w:t>
            </w:r>
          </w:p>
        </w:tc>
        <w:tc>
          <w:tcPr>
            <w:tcW w:w="1220" w:type="dxa"/>
          </w:tcPr>
          <w:p w:rsidR="0035736A" w:rsidRPr="005A5505" w:rsidRDefault="0035736A" w:rsidP="0035736A">
            <w:pPr>
              <w:cnfStyle w:val="000000000000"/>
              <w:rPr>
                <w:sz w:val="16"/>
                <w:szCs w:val="16"/>
              </w:rPr>
            </w:pPr>
            <w:r w:rsidRPr="005A5505">
              <w:rPr>
                <w:sz w:val="16"/>
                <w:szCs w:val="16"/>
              </w:rPr>
              <w:t>yes</w:t>
            </w:r>
          </w:p>
        </w:tc>
        <w:tc>
          <w:tcPr>
            <w:tcW w:w="1248" w:type="dxa"/>
          </w:tcPr>
          <w:p w:rsidR="0035736A" w:rsidRPr="005A5505" w:rsidRDefault="0035736A" w:rsidP="0035736A">
            <w:pPr>
              <w:cnfStyle w:val="000000000000"/>
              <w:rPr>
                <w:sz w:val="16"/>
                <w:szCs w:val="16"/>
              </w:rPr>
            </w:pPr>
            <w:r w:rsidRPr="005A5505">
              <w:rPr>
                <w:sz w:val="16"/>
                <w:szCs w:val="16"/>
              </w:rPr>
              <w:t>yes</w:t>
            </w:r>
          </w:p>
        </w:tc>
        <w:tc>
          <w:tcPr>
            <w:tcW w:w="1602" w:type="dxa"/>
          </w:tcPr>
          <w:p w:rsidR="0035736A" w:rsidRPr="005A5505" w:rsidRDefault="0035736A" w:rsidP="0035736A">
            <w:pPr>
              <w:cnfStyle w:val="000000000000"/>
              <w:rPr>
                <w:sz w:val="16"/>
                <w:szCs w:val="16"/>
              </w:rPr>
            </w:pPr>
            <w:r w:rsidRPr="005A5505">
              <w:rPr>
                <w:sz w:val="16"/>
                <w:szCs w:val="16"/>
              </w:rPr>
              <w:t>N/A</w:t>
            </w:r>
          </w:p>
        </w:tc>
        <w:tc>
          <w:tcPr>
            <w:tcW w:w="1074" w:type="dxa"/>
          </w:tcPr>
          <w:p w:rsidR="0035736A" w:rsidRPr="005A5505" w:rsidRDefault="0035736A" w:rsidP="0035736A">
            <w:pPr>
              <w:cnfStyle w:val="000000000000"/>
              <w:rPr>
                <w:sz w:val="16"/>
                <w:szCs w:val="16"/>
              </w:rPr>
            </w:pPr>
            <w:r w:rsidRPr="005A5505">
              <w:rPr>
                <w:sz w:val="16"/>
                <w:szCs w:val="16"/>
              </w:rPr>
              <w:t>N/A</w:t>
            </w:r>
          </w:p>
        </w:tc>
        <w:tc>
          <w:tcPr>
            <w:tcW w:w="993" w:type="dxa"/>
          </w:tcPr>
          <w:p w:rsidR="0035736A" w:rsidRPr="005A5505" w:rsidRDefault="0035736A" w:rsidP="0035736A">
            <w:pPr>
              <w:cnfStyle w:val="000000000000"/>
              <w:rPr>
                <w:sz w:val="16"/>
                <w:szCs w:val="16"/>
              </w:rPr>
            </w:pPr>
            <w:r w:rsidRPr="005A5505">
              <w:rPr>
                <w:sz w:val="16"/>
                <w:szCs w:val="16"/>
              </w:rPr>
              <w:t>yes</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50"/>
        </w:trPr>
        <w:tc>
          <w:tcPr>
            <w:cnfStyle w:val="001000000000"/>
            <w:tcW w:w="1526" w:type="dxa"/>
          </w:tcPr>
          <w:p w:rsidR="0035736A" w:rsidRPr="0085141F" w:rsidRDefault="0035736A" w:rsidP="0035736A">
            <w:pPr>
              <w:rPr>
                <w:i/>
                <w:sz w:val="18"/>
                <w:szCs w:val="18"/>
              </w:rPr>
            </w:pPr>
            <w:r w:rsidRPr="0085141F">
              <w:rPr>
                <w:i/>
                <w:sz w:val="18"/>
                <w:szCs w:val="18"/>
              </w:rPr>
              <w:t>Rules</w:t>
            </w:r>
          </w:p>
        </w:tc>
        <w:tc>
          <w:tcPr>
            <w:tcW w:w="1414" w:type="dxa"/>
          </w:tcPr>
          <w:p w:rsidR="0035736A" w:rsidRPr="005A5505" w:rsidRDefault="0035736A" w:rsidP="0035736A">
            <w:pPr>
              <w:jc w:val="left"/>
              <w:cnfStyle w:val="000000000000"/>
              <w:rPr>
                <w:rFonts w:cs="Arial"/>
                <w:sz w:val="16"/>
                <w:szCs w:val="16"/>
              </w:rPr>
            </w:pPr>
            <w:r>
              <w:rPr>
                <w:rFonts w:cs="Arial"/>
                <w:sz w:val="16"/>
                <w:szCs w:val="16"/>
              </w:rPr>
              <w:t>SWRL (AL-Log)</w:t>
            </w:r>
          </w:p>
        </w:tc>
        <w:tc>
          <w:tcPr>
            <w:tcW w:w="1623" w:type="dxa"/>
            <w:gridSpan w:val="2"/>
          </w:tcPr>
          <w:p w:rsidR="0035736A" w:rsidRPr="005A5505" w:rsidRDefault="0035736A" w:rsidP="0035736A">
            <w:pPr>
              <w:cnfStyle w:val="000000000000"/>
              <w:rPr>
                <w:rFonts w:cs="Arial"/>
                <w:sz w:val="16"/>
                <w:szCs w:val="16"/>
              </w:rPr>
            </w:pPr>
            <w:r>
              <w:rPr>
                <w:rFonts w:cs="Arial"/>
                <w:sz w:val="16"/>
                <w:szCs w:val="16"/>
              </w:rPr>
              <w:t>no</w:t>
            </w:r>
          </w:p>
        </w:tc>
        <w:tc>
          <w:tcPr>
            <w:tcW w:w="1489" w:type="dxa"/>
          </w:tcPr>
          <w:p w:rsidR="0035736A" w:rsidRPr="005A5505" w:rsidRDefault="0035736A" w:rsidP="0035736A">
            <w:pPr>
              <w:cnfStyle w:val="000000000000"/>
              <w:rPr>
                <w:rFonts w:cs="Arial"/>
                <w:sz w:val="16"/>
                <w:szCs w:val="16"/>
              </w:rPr>
            </w:pPr>
            <w:r>
              <w:rPr>
                <w:rFonts w:cs="Arial"/>
                <w:sz w:val="16"/>
                <w:szCs w:val="16"/>
              </w:rPr>
              <w:t>SWRL</w:t>
            </w:r>
          </w:p>
        </w:tc>
        <w:tc>
          <w:tcPr>
            <w:tcW w:w="1233" w:type="dxa"/>
          </w:tcPr>
          <w:p w:rsidR="0035736A" w:rsidRPr="005A5505" w:rsidRDefault="0035736A" w:rsidP="0035736A">
            <w:pPr>
              <w:jc w:val="left"/>
              <w:cnfStyle w:val="000000000000"/>
              <w:rPr>
                <w:rFonts w:cs="Arial"/>
                <w:sz w:val="16"/>
                <w:szCs w:val="16"/>
              </w:rPr>
            </w:pPr>
            <w:r>
              <w:rPr>
                <w:rFonts w:cs="Arial"/>
                <w:sz w:val="16"/>
                <w:szCs w:val="16"/>
              </w:rPr>
              <w:t>SWRL (DL safe)</w:t>
            </w:r>
          </w:p>
        </w:tc>
        <w:tc>
          <w:tcPr>
            <w:tcW w:w="1220" w:type="dxa"/>
          </w:tcPr>
          <w:p w:rsidR="0035736A" w:rsidRDefault="0035736A" w:rsidP="0035736A">
            <w:pPr>
              <w:cnfStyle w:val="000000000000"/>
              <w:rPr>
                <w:rFonts w:cs="Arial"/>
                <w:sz w:val="16"/>
                <w:szCs w:val="16"/>
              </w:rPr>
            </w:pPr>
            <w:r>
              <w:rPr>
                <w:rFonts w:cs="Arial"/>
                <w:sz w:val="16"/>
                <w:szCs w:val="16"/>
              </w:rPr>
              <w:t>OWL-Horst</w:t>
            </w:r>
          </w:p>
          <w:p w:rsidR="0035736A" w:rsidRDefault="0035736A" w:rsidP="0035736A">
            <w:pPr>
              <w:cnfStyle w:val="000000000000"/>
              <w:rPr>
                <w:rFonts w:cs="Arial"/>
                <w:sz w:val="16"/>
                <w:szCs w:val="16"/>
              </w:rPr>
            </w:pPr>
            <w:r>
              <w:rPr>
                <w:rFonts w:cs="Arial"/>
                <w:sz w:val="16"/>
                <w:szCs w:val="16"/>
              </w:rPr>
              <w:t>OWL 2 QL</w:t>
            </w:r>
          </w:p>
          <w:p w:rsidR="0035736A" w:rsidRDefault="0035736A" w:rsidP="0035736A">
            <w:pPr>
              <w:cnfStyle w:val="000000000000"/>
              <w:rPr>
                <w:rFonts w:cs="Arial"/>
                <w:sz w:val="16"/>
                <w:szCs w:val="16"/>
              </w:rPr>
            </w:pPr>
            <w:r>
              <w:rPr>
                <w:rFonts w:cs="Arial"/>
                <w:sz w:val="16"/>
                <w:szCs w:val="16"/>
              </w:rPr>
              <w:t>OWL 2 RL</w:t>
            </w:r>
          </w:p>
          <w:p w:rsidR="0035736A" w:rsidRDefault="0035736A" w:rsidP="0035736A">
            <w:pPr>
              <w:cnfStyle w:val="000000000000"/>
              <w:rPr>
                <w:rFonts w:cs="Arial"/>
                <w:sz w:val="16"/>
                <w:szCs w:val="16"/>
              </w:rPr>
            </w:pPr>
            <w:r>
              <w:rPr>
                <w:rFonts w:cs="Arial"/>
                <w:sz w:val="16"/>
                <w:szCs w:val="16"/>
              </w:rPr>
              <w:t>OWL Max</w:t>
            </w:r>
          </w:p>
          <w:p w:rsidR="0035736A" w:rsidRPr="005A5505" w:rsidRDefault="0035736A" w:rsidP="0035736A">
            <w:pPr>
              <w:cnfStyle w:val="000000000000"/>
              <w:rPr>
                <w:rFonts w:cs="Arial"/>
                <w:sz w:val="16"/>
                <w:szCs w:val="16"/>
              </w:rPr>
            </w:pPr>
            <w:r>
              <w:rPr>
                <w:rFonts w:cs="Arial"/>
                <w:sz w:val="16"/>
                <w:szCs w:val="16"/>
              </w:rPr>
              <w:t>Custom rules</w:t>
            </w:r>
          </w:p>
        </w:tc>
        <w:tc>
          <w:tcPr>
            <w:tcW w:w="1248" w:type="dxa"/>
          </w:tcPr>
          <w:p w:rsidR="0035736A" w:rsidRPr="005A5505" w:rsidRDefault="0035736A" w:rsidP="0035736A">
            <w:pPr>
              <w:cnfStyle w:val="000000000000"/>
              <w:rPr>
                <w:rFonts w:cs="Arial"/>
                <w:sz w:val="16"/>
                <w:szCs w:val="16"/>
              </w:rPr>
            </w:pPr>
            <w:r>
              <w:rPr>
                <w:rFonts w:cs="Arial"/>
                <w:sz w:val="16"/>
                <w:szCs w:val="16"/>
              </w:rPr>
              <w:t>SWRL</w:t>
            </w:r>
          </w:p>
        </w:tc>
        <w:tc>
          <w:tcPr>
            <w:tcW w:w="1602" w:type="dxa"/>
          </w:tcPr>
          <w:p w:rsidR="0035736A" w:rsidRPr="005A5505" w:rsidRDefault="0035736A" w:rsidP="0035736A">
            <w:pPr>
              <w:cnfStyle w:val="000000000000"/>
              <w:rPr>
                <w:rFonts w:cs="Arial"/>
                <w:sz w:val="16"/>
                <w:szCs w:val="16"/>
              </w:rPr>
            </w:pPr>
            <w:r>
              <w:rPr>
                <w:rFonts w:cs="Arial"/>
                <w:sz w:val="16"/>
                <w:szCs w:val="16"/>
              </w:rPr>
              <w:t>no</w:t>
            </w:r>
          </w:p>
        </w:tc>
        <w:tc>
          <w:tcPr>
            <w:tcW w:w="1074" w:type="dxa"/>
          </w:tcPr>
          <w:p w:rsidR="0035736A" w:rsidRPr="005A5505" w:rsidRDefault="0035736A" w:rsidP="0035736A">
            <w:pPr>
              <w:cnfStyle w:val="000000000000"/>
              <w:rPr>
                <w:rFonts w:cs="Arial"/>
                <w:sz w:val="16"/>
                <w:szCs w:val="16"/>
              </w:rPr>
            </w:pPr>
            <w:r>
              <w:rPr>
                <w:rFonts w:cs="Arial"/>
                <w:sz w:val="16"/>
                <w:szCs w:val="16"/>
              </w:rPr>
              <w:t>no</w:t>
            </w:r>
          </w:p>
        </w:tc>
        <w:tc>
          <w:tcPr>
            <w:tcW w:w="993" w:type="dxa"/>
          </w:tcPr>
          <w:p w:rsidR="0035736A" w:rsidRPr="005A5505" w:rsidRDefault="0035736A" w:rsidP="0035736A">
            <w:pPr>
              <w:cnfStyle w:val="000000000000"/>
              <w:rPr>
                <w:rFonts w:cs="Arial"/>
                <w:sz w:val="16"/>
                <w:szCs w:val="16"/>
              </w:rPr>
            </w:pPr>
            <w:r>
              <w:rPr>
                <w:rFonts w:cs="Arial"/>
                <w:sz w:val="16"/>
                <w:szCs w:val="16"/>
              </w:rPr>
              <w:t>No</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Justifications</w:t>
            </w:r>
          </w:p>
        </w:tc>
        <w:tc>
          <w:tcPr>
            <w:tcW w:w="1414" w:type="dxa"/>
          </w:tcPr>
          <w:p w:rsidR="0035736A" w:rsidRPr="005A5505" w:rsidRDefault="0035736A" w:rsidP="0035736A">
            <w:pPr>
              <w:cnfStyle w:val="000000000000"/>
              <w:rPr>
                <w:rFonts w:cs="Arial"/>
                <w:sz w:val="16"/>
                <w:szCs w:val="16"/>
              </w:rPr>
            </w:pPr>
            <w:r>
              <w:rPr>
                <w:rFonts w:cs="Arial"/>
                <w:sz w:val="16"/>
                <w:szCs w:val="16"/>
              </w:rPr>
              <w:t>yes</w:t>
            </w:r>
          </w:p>
        </w:tc>
        <w:tc>
          <w:tcPr>
            <w:tcW w:w="1623" w:type="dxa"/>
            <w:gridSpan w:val="2"/>
          </w:tcPr>
          <w:p w:rsidR="0035736A" w:rsidRPr="005A5505" w:rsidRDefault="0035736A" w:rsidP="0035736A">
            <w:pPr>
              <w:cnfStyle w:val="000000000000"/>
              <w:rPr>
                <w:rFonts w:cs="Arial"/>
                <w:sz w:val="16"/>
                <w:szCs w:val="16"/>
              </w:rPr>
            </w:pPr>
            <w:r>
              <w:rPr>
                <w:rFonts w:cs="Arial"/>
                <w:sz w:val="16"/>
                <w:szCs w:val="16"/>
              </w:rPr>
              <w:t>no</w:t>
            </w:r>
          </w:p>
        </w:tc>
        <w:tc>
          <w:tcPr>
            <w:tcW w:w="1489" w:type="dxa"/>
          </w:tcPr>
          <w:p w:rsidR="0035736A" w:rsidRPr="005A5505" w:rsidRDefault="0035736A" w:rsidP="0035736A">
            <w:pPr>
              <w:cnfStyle w:val="000000000000"/>
              <w:rPr>
                <w:rFonts w:cs="Arial"/>
                <w:sz w:val="16"/>
                <w:szCs w:val="16"/>
              </w:rPr>
            </w:pPr>
            <w:r>
              <w:rPr>
                <w:rFonts w:cs="Arial"/>
                <w:sz w:val="16"/>
                <w:szCs w:val="16"/>
              </w:rPr>
              <w:t>yes</w:t>
            </w:r>
          </w:p>
        </w:tc>
        <w:tc>
          <w:tcPr>
            <w:tcW w:w="1233" w:type="dxa"/>
          </w:tcPr>
          <w:p w:rsidR="0035736A" w:rsidRPr="005A5505" w:rsidRDefault="0035736A" w:rsidP="0035736A">
            <w:pPr>
              <w:cnfStyle w:val="000000000000"/>
              <w:rPr>
                <w:rFonts w:cs="Arial"/>
                <w:sz w:val="16"/>
                <w:szCs w:val="16"/>
              </w:rPr>
            </w:pPr>
            <w:r>
              <w:rPr>
                <w:rFonts w:cs="Arial"/>
                <w:sz w:val="16"/>
                <w:szCs w:val="16"/>
              </w:rPr>
              <w:t>no</w:t>
            </w:r>
          </w:p>
        </w:tc>
        <w:tc>
          <w:tcPr>
            <w:tcW w:w="1220" w:type="dxa"/>
          </w:tcPr>
          <w:p w:rsidR="0035736A" w:rsidRPr="005A5505" w:rsidRDefault="0035736A" w:rsidP="0035736A">
            <w:pPr>
              <w:cnfStyle w:val="000000000000"/>
              <w:rPr>
                <w:rFonts w:cs="Arial"/>
                <w:sz w:val="16"/>
                <w:szCs w:val="16"/>
              </w:rPr>
            </w:pPr>
            <w:r>
              <w:rPr>
                <w:rFonts w:cs="Arial"/>
                <w:sz w:val="16"/>
                <w:szCs w:val="16"/>
              </w:rPr>
              <w:t>no</w:t>
            </w:r>
          </w:p>
        </w:tc>
        <w:tc>
          <w:tcPr>
            <w:tcW w:w="1248" w:type="dxa"/>
          </w:tcPr>
          <w:p w:rsidR="0035736A" w:rsidRPr="005A5505" w:rsidRDefault="0035736A" w:rsidP="0035736A">
            <w:pPr>
              <w:cnfStyle w:val="000000000000"/>
              <w:rPr>
                <w:rFonts w:cs="Arial"/>
                <w:sz w:val="16"/>
                <w:szCs w:val="16"/>
              </w:rPr>
            </w:pPr>
            <w:r>
              <w:rPr>
                <w:rFonts w:cs="Arial"/>
                <w:sz w:val="16"/>
                <w:szCs w:val="16"/>
              </w:rPr>
              <w:t>no</w:t>
            </w:r>
          </w:p>
        </w:tc>
        <w:tc>
          <w:tcPr>
            <w:tcW w:w="1602" w:type="dxa"/>
          </w:tcPr>
          <w:p w:rsidR="0035736A" w:rsidRPr="005A5505" w:rsidRDefault="0035736A" w:rsidP="0035736A">
            <w:pPr>
              <w:cnfStyle w:val="000000000000"/>
              <w:rPr>
                <w:rFonts w:cs="Arial"/>
                <w:sz w:val="16"/>
                <w:szCs w:val="16"/>
              </w:rPr>
            </w:pPr>
            <w:r>
              <w:rPr>
                <w:rFonts w:cs="Arial"/>
                <w:sz w:val="16"/>
                <w:szCs w:val="16"/>
              </w:rPr>
              <w:t>no</w:t>
            </w:r>
          </w:p>
        </w:tc>
        <w:tc>
          <w:tcPr>
            <w:tcW w:w="1074" w:type="dxa"/>
          </w:tcPr>
          <w:p w:rsidR="0035736A" w:rsidRPr="005A5505" w:rsidRDefault="0035736A" w:rsidP="0035736A">
            <w:pPr>
              <w:cnfStyle w:val="000000000000"/>
              <w:rPr>
                <w:rFonts w:cs="Arial"/>
                <w:sz w:val="16"/>
                <w:szCs w:val="16"/>
              </w:rPr>
            </w:pPr>
            <w:r>
              <w:rPr>
                <w:rFonts w:cs="Arial"/>
                <w:sz w:val="16"/>
                <w:szCs w:val="16"/>
              </w:rPr>
              <w:t>yes</w:t>
            </w:r>
          </w:p>
        </w:tc>
        <w:tc>
          <w:tcPr>
            <w:tcW w:w="993" w:type="dxa"/>
          </w:tcPr>
          <w:p w:rsidR="0035736A" w:rsidRPr="005A5505" w:rsidRDefault="0035736A" w:rsidP="0035736A">
            <w:pPr>
              <w:cnfStyle w:val="000000000000"/>
              <w:rPr>
                <w:rFonts w:cs="Arial"/>
                <w:sz w:val="16"/>
                <w:szCs w:val="16"/>
              </w:rPr>
            </w:pPr>
            <w:r>
              <w:rPr>
                <w:rFonts w:cs="Arial"/>
                <w:sz w:val="16"/>
                <w:szCs w:val="16"/>
              </w:rPr>
              <w:t>no</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proofErr w:type="spellStart"/>
            <w:r w:rsidRPr="0085141F">
              <w:rPr>
                <w:i/>
                <w:sz w:val="18"/>
                <w:szCs w:val="18"/>
              </w:rPr>
              <w:t>Abox</w:t>
            </w:r>
            <w:proofErr w:type="spellEnd"/>
            <w:r w:rsidRPr="0085141F">
              <w:rPr>
                <w:i/>
                <w:sz w:val="18"/>
                <w:szCs w:val="18"/>
              </w:rPr>
              <w:t xml:space="preserve"> </w:t>
            </w:r>
            <w:proofErr w:type="spellStart"/>
            <w:r w:rsidRPr="0085141F">
              <w:rPr>
                <w:i/>
                <w:sz w:val="18"/>
                <w:szCs w:val="18"/>
              </w:rPr>
              <w:t>Reas</w:t>
            </w:r>
            <w:proofErr w:type="spellEnd"/>
            <w:r w:rsidRPr="0085141F">
              <w:rPr>
                <w:i/>
                <w:sz w:val="18"/>
                <w:szCs w:val="18"/>
              </w:rPr>
              <w:t>.</w:t>
            </w:r>
          </w:p>
        </w:tc>
        <w:tc>
          <w:tcPr>
            <w:tcW w:w="1414" w:type="dxa"/>
          </w:tcPr>
          <w:p w:rsidR="0035736A" w:rsidRPr="005A5505" w:rsidRDefault="0035736A" w:rsidP="0035736A">
            <w:pPr>
              <w:cnfStyle w:val="000000000000"/>
              <w:rPr>
                <w:rFonts w:cs="Arial"/>
                <w:sz w:val="16"/>
                <w:szCs w:val="16"/>
              </w:rPr>
            </w:pPr>
            <w:r>
              <w:rPr>
                <w:rFonts w:cs="Arial"/>
                <w:sz w:val="16"/>
                <w:szCs w:val="16"/>
              </w:rPr>
              <w:t>yes</w:t>
            </w:r>
          </w:p>
        </w:tc>
        <w:tc>
          <w:tcPr>
            <w:tcW w:w="1623" w:type="dxa"/>
            <w:gridSpan w:val="2"/>
          </w:tcPr>
          <w:p w:rsidR="0035736A" w:rsidRPr="005A5505" w:rsidRDefault="0035736A" w:rsidP="0035736A">
            <w:pPr>
              <w:cnfStyle w:val="000000000000"/>
              <w:rPr>
                <w:rFonts w:cs="Arial"/>
                <w:sz w:val="16"/>
                <w:szCs w:val="16"/>
              </w:rPr>
            </w:pPr>
            <w:r>
              <w:rPr>
                <w:rFonts w:cs="Arial"/>
                <w:sz w:val="16"/>
                <w:szCs w:val="16"/>
              </w:rPr>
              <w:t>yes</w:t>
            </w:r>
          </w:p>
        </w:tc>
        <w:tc>
          <w:tcPr>
            <w:tcW w:w="1489" w:type="dxa"/>
          </w:tcPr>
          <w:p w:rsidR="0035736A" w:rsidRPr="005A5505" w:rsidRDefault="0035736A" w:rsidP="0035736A">
            <w:pPr>
              <w:cnfStyle w:val="000000000000"/>
              <w:rPr>
                <w:rFonts w:cs="Arial"/>
                <w:sz w:val="16"/>
                <w:szCs w:val="16"/>
              </w:rPr>
            </w:pPr>
            <w:r w:rsidRPr="00ED4876">
              <w:rPr>
                <w:rFonts w:cs="Arial"/>
                <w:sz w:val="16"/>
                <w:szCs w:val="16"/>
              </w:rPr>
              <w:t>yes</w:t>
            </w:r>
          </w:p>
        </w:tc>
        <w:tc>
          <w:tcPr>
            <w:tcW w:w="1233" w:type="dxa"/>
          </w:tcPr>
          <w:p w:rsidR="0035736A" w:rsidRPr="005A5505" w:rsidRDefault="0035736A" w:rsidP="0035736A">
            <w:pPr>
              <w:cnfStyle w:val="000000000000"/>
              <w:rPr>
                <w:rFonts w:cs="Arial"/>
                <w:sz w:val="16"/>
                <w:szCs w:val="16"/>
              </w:rPr>
            </w:pPr>
            <w:r w:rsidRPr="00ED4876">
              <w:rPr>
                <w:rFonts w:cs="Arial"/>
                <w:sz w:val="16"/>
                <w:szCs w:val="16"/>
              </w:rPr>
              <w:t>yes</w:t>
            </w:r>
          </w:p>
        </w:tc>
        <w:tc>
          <w:tcPr>
            <w:tcW w:w="1220" w:type="dxa"/>
          </w:tcPr>
          <w:p w:rsidR="0035736A" w:rsidRPr="005A5505" w:rsidRDefault="0035736A" w:rsidP="0035736A">
            <w:pPr>
              <w:cnfStyle w:val="000000000000"/>
              <w:rPr>
                <w:rFonts w:cs="Arial"/>
                <w:sz w:val="16"/>
                <w:szCs w:val="16"/>
              </w:rPr>
            </w:pPr>
            <w:r w:rsidRPr="00ED4876">
              <w:rPr>
                <w:rFonts w:cs="Arial"/>
                <w:sz w:val="16"/>
                <w:szCs w:val="16"/>
              </w:rPr>
              <w:t>yes</w:t>
            </w:r>
          </w:p>
        </w:tc>
        <w:tc>
          <w:tcPr>
            <w:tcW w:w="1248" w:type="dxa"/>
          </w:tcPr>
          <w:p w:rsidR="0035736A" w:rsidRPr="005A5505" w:rsidRDefault="0035736A" w:rsidP="0035736A">
            <w:pPr>
              <w:cnfStyle w:val="000000000000"/>
              <w:rPr>
                <w:rFonts w:cs="Arial"/>
                <w:sz w:val="16"/>
                <w:szCs w:val="16"/>
              </w:rPr>
            </w:pPr>
            <w:r w:rsidRPr="00ED4876">
              <w:rPr>
                <w:rFonts w:cs="Arial"/>
                <w:sz w:val="16"/>
                <w:szCs w:val="16"/>
              </w:rPr>
              <w:t>yes</w:t>
            </w:r>
          </w:p>
        </w:tc>
        <w:tc>
          <w:tcPr>
            <w:tcW w:w="1602" w:type="dxa"/>
          </w:tcPr>
          <w:p w:rsidR="0035736A" w:rsidRPr="005A5505" w:rsidRDefault="0035736A" w:rsidP="0035736A">
            <w:pPr>
              <w:cnfStyle w:val="000000000000"/>
              <w:rPr>
                <w:rFonts w:cs="Arial"/>
                <w:sz w:val="16"/>
                <w:szCs w:val="16"/>
              </w:rPr>
            </w:pPr>
            <w:r>
              <w:rPr>
                <w:rFonts w:cs="Arial"/>
                <w:sz w:val="16"/>
                <w:szCs w:val="16"/>
              </w:rPr>
              <w:t>no</w:t>
            </w:r>
          </w:p>
        </w:tc>
        <w:tc>
          <w:tcPr>
            <w:tcW w:w="1074" w:type="dxa"/>
          </w:tcPr>
          <w:p w:rsidR="0035736A" w:rsidRPr="005A5505" w:rsidRDefault="0035736A" w:rsidP="0035736A">
            <w:pPr>
              <w:cnfStyle w:val="000000000000"/>
              <w:rPr>
                <w:rFonts w:cs="Arial"/>
                <w:sz w:val="16"/>
                <w:szCs w:val="16"/>
              </w:rPr>
            </w:pPr>
            <w:r w:rsidRPr="00ED4876">
              <w:rPr>
                <w:rFonts w:cs="Arial"/>
                <w:sz w:val="16"/>
                <w:szCs w:val="16"/>
              </w:rPr>
              <w:t>No</w:t>
            </w:r>
          </w:p>
        </w:tc>
        <w:tc>
          <w:tcPr>
            <w:tcW w:w="993" w:type="dxa"/>
          </w:tcPr>
          <w:p w:rsidR="0035736A" w:rsidRPr="005A5505" w:rsidRDefault="0035736A" w:rsidP="0035736A">
            <w:pPr>
              <w:cnfStyle w:val="000000000000"/>
              <w:rPr>
                <w:rFonts w:cs="Arial"/>
                <w:sz w:val="16"/>
                <w:szCs w:val="16"/>
              </w:rPr>
            </w:pPr>
            <w:r w:rsidRPr="00ED4876">
              <w:rPr>
                <w:rFonts w:cs="Arial"/>
                <w:sz w:val="16"/>
                <w:szCs w:val="16"/>
              </w:rPr>
              <w:t>yes</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Expressive P.</w:t>
            </w:r>
          </w:p>
        </w:tc>
        <w:tc>
          <w:tcPr>
            <w:tcW w:w="1414" w:type="dxa"/>
          </w:tcPr>
          <w:p w:rsidR="0035736A" w:rsidRDefault="0035736A" w:rsidP="0035736A">
            <w:pPr>
              <w:jc w:val="left"/>
              <w:cnfStyle w:val="000000000000"/>
              <w:rPr>
                <w:rFonts w:cs="Arial"/>
                <w:sz w:val="16"/>
                <w:szCs w:val="16"/>
              </w:rPr>
            </w:pPr>
            <w:r>
              <w:rPr>
                <w:rFonts w:cs="Arial"/>
                <w:sz w:val="16"/>
                <w:szCs w:val="16"/>
              </w:rPr>
              <w:t>SHOIN(D)</w:t>
            </w:r>
          </w:p>
          <w:p w:rsidR="0035736A" w:rsidRPr="005A5505" w:rsidRDefault="0035736A" w:rsidP="0035736A">
            <w:pPr>
              <w:jc w:val="left"/>
              <w:cnfStyle w:val="000000000000"/>
              <w:rPr>
                <w:rFonts w:cs="Arial"/>
                <w:sz w:val="16"/>
                <w:szCs w:val="16"/>
              </w:rPr>
            </w:pPr>
            <w:r>
              <w:rPr>
                <w:rFonts w:cs="Arial"/>
                <w:sz w:val="16"/>
                <w:szCs w:val="16"/>
              </w:rPr>
              <w:t>SROIQ(D)</w:t>
            </w:r>
          </w:p>
        </w:tc>
        <w:tc>
          <w:tcPr>
            <w:tcW w:w="1623" w:type="dxa"/>
            <w:gridSpan w:val="2"/>
          </w:tcPr>
          <w:p w:rsidR="0035736A" w:rsidRDefault="0035736A" w:rsidP="0035736A">
            <w:pPr>
              <w:jc w:val="left"/>
              <w:cnfStyle w:val="000000000000"/>
              <w:rPr>
                <w:rFonts w:cs="Arial"/>
                <w:sz w:val="16"/>
                <w:szCs w:val="16"/>
              </w:rPr>
            </w:pPr>
            <w:r>
              <w:rPr>
                <w:rFonts w:cs="Arial"/>
                <w:sz w:val="16"/>
                <w:szCs w:val="16"/>
              </w:rPr>
              <w:t>SHOIQ</w:t>
            </w:r>
          </w:p>
          <w:p w:rsidR="0035736A" w:rsidRPr="005A5505" w:rsidRDefault="0035736A" w:rsidP="0035736A">
            <w:pPr>
              <w:jc w:val="left"/>
              <w:cnfStyle w:val="000000000000"/>
              <w:rPr>
                <w:rFonts w:cs="Arial"/>
                <w:sz w:val="16"/>
                <w:szCs w:val="16"/>
              </w:rPr>
            </w:pPr>
            <w:r w:rsidRPr="00ED4876">
              <w:rPr>
                <w:rFonts w:cs="Arial"/>
                <w:sz w:val="16"/>
                <w:szCs w:val="16"/>
              </w:rPr>
              <w:t>SROIQ(D)</w:t>
            </w:r>
          </w:p>
        </w:tc>
        <w:tc>
          <w:tcPr>
            <w:tcW w:w="1489" w:type="dxa"/>
          </w:tcPr>
          <w:p w:rsidR="0035736A" w:rsidRPr="005A5505" w:rsidRDefault="0035736A" w:rsidP="0035736A">
            <w:pPr>
              <w:cnfStyle w:val="000000000000"/>
              <w:rPr>
                <w:rFonts w:cs="Arial"/>
                <w:sz w:val="16"/>
                <w:szCs w:val="16"/>
              </w:rPr>
            </w:pPr>
            <w:r>
              <w:rPr>
                <w:rFonts w:cs="Arial"/>
                <w:sz w:val="16"/>
                <w:szCs w:val="16"/>
              </w:rPr>
              <w:t>SHIQ(D)</w:t>
            </w:r>
          </w:p>
        </w:tc>
        <w:tc>
          <w:tcPr>
            <w:tcW w:w="1233" w:type="dxa"/>
          </w:tcPr>
          <w:p w:rsidR="0035736A" w:rsidRDefault="0035736A" w:rsidP="0035736A">
            <w:pPr>
              <w:jc w:val="left"/>
              <w:cnfStyle w:val="000000000000"/>
              <w:rPr>
                <w:rFonts w:cs="Arial"/>
                <w:sz w:val="16"/>
                <w:szCs w:val="16"/>
              </w:rPr>
            </w:pPr>
            <w:r w:rsidRPr="00ED4876">
              <w:rPr>
                <w:rFonts w:cs="Arial"/>
                <w:sz w:val="16"/>
                <w:szCs w:val="16"/>
              </w:rPr>
              <w:t>SROIQ</w:t>
            </w:r>
          </w:p>
          <w:p w:rsidR="0035736A" w:rsidRPr="005A5505" w:rsidRDefault="0035736A" w:rsidP="0035736A">
            <w:pPr>
              <w:jc w:val="left"/>
              <w:cnfStyle w:val="000000000000"/>
              <w:rPr>
                <w:rFonts w:cs="Arial"/>
                <w:sz w:val="16"/>
                <w:szCs w:val="16"/>
              </w:rPr>
            </w:pPr>
            <w:r>
              <w:rPr>
                <w:rFonts w:cs="Arial"/>
                <w:sz w:val="16"/>
                <w:szCs w:val="16"/>
              </w:rPr>
              <w:t>SHOIQ(D)</w:t>
            </w:r>
          </w:p>
        </w:tc>
        <w:tc>
          <w:tcPr>
            <w:tcW w:w="1220" w:type="dxa"/>
          </w:tcPr>
          <w:p w:rsidR="0035736A" w:rsidRDefault="0035736A" w:rsidP="0035736A">
            <w:pPr>
              <w:jc w:val="left"/>
              <w:cnfStyle w:val="000000000000"/>
              <w:rPr>
                <w:rFonts w:cs="Arial"/>
                <w:sz w:val="16"/>
                <w:szCs w:val="16"/>
              </w:rPr>
            </w:pPr>
            <w:r>
              <w:rPr>
                <w:rFonts w:cs="Arial"/>
                <w:sz w:val="16"/>
                <w:szCs w:val="16"/>
              </w:rPr>
              <w:t>OWL 2QL/RL</w:t>
            </w:r>
          </w:p>
          <w:p w:rsidR="0035736A" w:rsidRDefault="0035736A" w:rsidP="0035736A">
            <w:pPr>
              <w:jc w:val="left"/>
              <w:cnfStyle w:val="000000000000"/>
              <w:rPr>
                <w:rFonts w:cs="Arial"/>
                <w:sz w:val="16"/>
                <w:szCs w:val="16"/>
              </w:rPr>
            </w:pPr>
            <w:r>
              <w:rPr>
                <w:rFonts w:cs="Arial"/>
                <w:sz w:val="16"/>
                <w:szCs w:val="16"/>
              </w:rPr>
              <w:t>OWL Horst</w:t>
            </w:r>
          </w:p>
          <w:p w:rsidR="0035736A" w:rsidRPr="005A5505" w:rsidRDefault="0035736A" w:rsidP="0035736A">
            <w:pPr>
              <w:jc w:val="left"/>
              <w:cnfStyle w:val="000000000000"/>
              <w:rPr>
                <w:rFonts w:cs="Arial"/>
                <w:sz w:val="16"/>
                <w:szCs w:val="16"/>
              </w:rPr>
            </w:pPr>
            <w:r>
              <w:rPr>
                <w:rFonts w:cs="Arial"/>
                <w:sz w:val="16"/>
                <w:szCs w:val="16"/>
              </w:rPr>
              <w:t>OWL Max</w:t>
            </w:r>
          </w:p>
        </w:tc>
        <w:tc>
          <w:tcPr>
            <w:tcW w:w="1248" w:type="dxa"/>
          </w:tcPr>
          <w:p w:rsidR="0035736A" w:rsidRDefault="0035736A" w:rsidP="0035736A">
            <w:pPr>
              <w:jc w:val="left"/>
              <w:cnfStyle w:val="000000000000"/>
              <w:rPr>
                <w:rFonts w:cs="Arial"/>
                <w:sz w:val="16"/>
                <w:szCs w:val="16"/>
              </w:rPr>
            </w:pPr>
            <w:r>
              <w:rPr>
                <w:rFonts w:cs="Arial"/>
                <w:sz w:val="16"/>
                <w:szCs w:val="16"/>
              </w:rPr>
              <w:t>SHIQ(D)</w:t>
            </w:r>
          </w:p>
          <w:p w:rsidR="0035736A" w:rsidRPr="005A5505" w:rsidRDefault="0035736A" w:rsidP="0035736A">
            <w:pPr>
              <w:jc w:val="left"/>
              <w:cnfStyle w:val="000000000000"/>
              <w:rPr>
                <w:rFonts w:cs="Arial"/>
                <w:sz w:val="16"/>
                <w:szCs w:val="16"/>
              </w:rPr>
            </w:pPr>
            <w:r>
              <w:rPr>
                <w:rFonts w:cs="Arial"/>
                <w:sz w:val="16"/>
                <w:szCs w:val="16"/>
              </w:rPr>
              <w:t>F-Logic</w:t>
            </w:r>
          </w:p>
        </w:tc>
        <w:tc>
          <w:tcPr>
            <w:tcW w:w="1602" w:type="dxa"/>
          </w:tcPr>
          <w:p w:rsidR="0035736A" w:rsidRPr="005A5505" w:rsidRDefault="0035736A" w:rsidP="0035736A">
            <w:pPr>
              <w:jc w:val="left"/>
              <w:cnfStyle w:val="000000000000"/>
              <w:rPr>
                <w:rFonts w:cs="Arial"/>
                <w:sz w:val="16"/>
                <w:szCs w:val="16"/>
              </w:rPr>
            </w:pPr>
            <w:r>
              <w:rPr>
                <w:rFonts w:cs="Arial"/>
                <w:sz w:val="16"/>
                <w:szCs w:val="16"/>
              </w:rPr>
              <w:t>EL+ (OWL2 EL)</w:t>
            </w:r>
          </w:p>
        </w:tc>
        <w:tc>
          <w:tcPr>
            <w:tcW w:w="1074" w:type="dxa"/>
          </w:tcPr>
          <w:p w:rsidR="0035736A" w:rsidRPr="005A5505" w:rsidRDefault="0035736A" w:rsidP="0035736A">
            <w:pPr>
              <w:jc w:val="left"/>
              <w:cnfStyle w:val="000000000000"/>
              <w:rPr>
                <w:rFonts w:cs="Arial"/>
                <w:sz w:val="16"/>
                <w:szCs w:val="16"/>
              </w:rPr>
            </w:pPr>
            <w:r w:rsidRPr="00ED4876">
              <w:rPr>
                <w:rFonts w:cs="Arial"/>
                <w:sz w:val="16"/>
                <w:szCs w:val="16"/>
              </w:rPr>
              <w:t>EL+ (OWL2 EL)</w:t>
            </w:r>
          </w:p>
        </w:tc>
        <w:tc>
          <w:tcPr>
            <w:tcW w:w="993" w:type="dxa"/>
          </w:tcPr>
          <w:p w:rsidR="0035736A" w:rsidRDefault="0035736A" w:rsidP="0035736A">
            <w:pPr>
              <w:jc w:val="left"/>
              <w:cnfStyle w:val="000000000000"/>
              <w:rPr>
                <w:rFonts w:cs="Arial"/>
                <w:sz w:val="16"/>
                <w:szCs w:val="16"/>
              </w:rPr>
            </w:pPr>
            <w:r>
              <w:rPr>
                <w:rFonts w:cs="Arial"/>
                <w:sz w:val="16"/>
                <w:szCs w:val="16"/>
              </w:rPr>
              <w:t>RDF-DL</w:t>
            </w:r>
          </w:p>
          <w:p w:rsidR="0035736A" w:rsidRPr="005A5505" w:rsidRDefault="0035736A" w:rsidP="0035736A">
            <w:pPr>
              <w:jc w:val="left"/>
              <w:cnfStyle w:val="000000000000"/>
              <w:rPr>
                <w:rFonts w:cs="Arial"/>
                <w:sz w:val="16"/>
                <w:szCs w:val="16"/>
              </w:rPr>
            </w:pPr>
            <w:r>
              <w:rPr>
                <w:rFonts w:cs="Arial"/>
                <w:sz w:val="16"/>
                <w:szCs w:val="16"/>
              </w:rPr>
              <w:t>OWL 2 QL/RL</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Non-monotonic</w:t>
            </w:r>
          </w:p>
        </w:tc>
        <w:tc>
          <w:tcPr>
            <w:tcW w:w="1414" w:type="dxa"/>
          </w:tcPr>
          <w:p w:rsidR="0035736A" w:rsidRPr="005A5505" w:rsidRDefault="0035736A" w:rsidP="0035736A">
            <w:pPr>
              <w:cnfStyle w:val="000000000000"/>
              <w:rPr>
                <w:rFonts w:cs="Arial"/>
                <w:sz w:val="16"/>
                <w:szCs w:val="16"/>
              </w:rPr>
            </w:pPr>
            <w:r>
              <w:rPr>
                <w:rFonts w:cs="Arial"/>
                <w:sz w:val="16"/>
                <w:szCs w:val="16"/>
              </w:rPr>
              <w:t>yes</w:t>
            </w:r>
          </w:p>
        </w:tc>
        <w:tc>
          <w:tcPr>
            <w:tcW w:w="1623" w:type="dxa"/>
            <w:gridSpan w:val="2"/>
          </w:tcPr>
          <w:p w:rsidR="0035736A" w:rsidRPr="005A5505" w:rsidRDefault="0035736A" w:rsidP="0035736A">
            <w:pPr>
              <w:cnfStyle w:val="000000000000"/>
              <w:rPr>
                <w:rFonts w:cs="Arial"/>
                <w:sz w:val="16"/>
                <w:szCs w:val="16"/>
              </w:rPr>
            </w:pPr>
            <w:r>
              <w:rPr>
                <w:rFonts w:cs="Arial"/>
                <w:sz w:val="16"/>
                <w:szCs w:val="16"/>
              </w:rPr>
              <w:t>no</w:t>
            </w:r>
          </w:p>
        </w:tc>
        <w:tc>
          <w:tcPr>
            <w:tcW w:w="1489"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1233"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1220"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1248"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1602"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1074"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993" w:type="dxa"/>
          </w:tcPr>
          <w:p w:rsidR="0035736A" w:rsidRPr="005A5505" w:rsidRDefault="0035736A" w:rsidP="0035736A">
            <w:pPr>
              <w:cnfStyle w:val="000000000000"/>
              <w:rPr>
                <w:rFonts w:cs="Arial"/>
                <w:sz w:val="16"/>
                <w:szCs w:val="16"/>
              </w:rPr>
            </w:pPr>
            <w:r w:rsidRPr="00686D7B">
              <w:rPr>
                <w:rFonts w:cs="Arial"/>
                <w:sz w:val="16"/>
                <w:szCs w:val="16"/>
              </w:rPr>
              <w:t>No</w:t>
            </w: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Queries</w:t>
            </w:r>
          </w:p>
        </w:tc>
        <w:tc>
          <w:tcPr>
            <w:tcW w:w="1414" w:type="dxa"/>
          </w:tcPr>
          <w:p w:rsidR="0035736A" w:rsidRDefault="0035736A" w:rsidP="0035736A">
            <w:pPr>
              <w:cnfStyle w:val="000000000000"/>
              <w:rPr>
                <w:rFonts w:cs="Arial"/>
                <w:sz w:val="16"/>
                <w:szCs w:val="16"/>
              </w:rPr>
            </w:pPr>
            <w:r>
              <w:rPr>
                <w:rFonts w:cs="Arial"/>
                <w:sz w:val="16"/>
                <w:szCs w:val="16"/>
              </w:rPr>
              <w:t>SPARQL</w:t>
            </w:r>
          </w:p>
          <w:p w:rsidR="0035736A" w:rsidRPr="005A5505" w:rsidRDefault="0035736A" w:rsidP="0035736A">
            <w:pPr>
              <w:cnfStyle w:val="000000000000"/>
              <w:rPr>
                <w:rFonts w:cs="Arial"/>
                <w:sz w:val="16"/>
                <w:szCs w:val="16"/>
              </w:rPr>
            </w:pPr>
            <w:r>
              <w:rPr>
                <w:rFonts w:cs="Arial"/>
                <w:sz w:val="16"/>
                <w:szCs w:val="16"/>
              </w:rPr>
              <w:t>RDQL</w:t>
            </w:r>
          </w:p>
        </w:tc>
        <w:tc>
          <w:tcPr>
            <w:tcW w:w="1623" w:type="dxa"/>
            <w:gridSpan w:val="2"/>
          </w:tcPr>
          <w:p w:rsidR="0035736A" w:rsidRPr="005A5505" w:rsidRDefault="0035736A" w:rsidP="0035736A">
            <w:pPr>
              <w:cnfStyle w:val="000000000000"/>
              <w:rPr>
                <w:rFonts w:cs="Arial"/>
                <w:sz w:val="16"/>
                <w:szCs w:val="16"/>
              </w:rPr>
            </w:pPr>
          </w:p>
        </w:tc>
        <w:tc>
          <w:tcPr>
            <w:tcW w:w="1489" w:type="dxa"/>
          </w:tcPr>
          <w:p w:rsidR="0035736A" w:rsidRDefault="0035736A" w:rsidP="0035736A">
            <w:pPr>
              <w:cnfStyle w:val="000000000000"/>
              <w:rPr>
                <w:rFonts w:cs="Arial"/>
                <w:sz w:val="16"/>
                <w:szCs w:val="16"/>
              </w:rPr>
            </w:pPr>
            <w:proofErr w:type="spellStart"/>
            <w:r>
              <w:rPr>
                <w:rFonts w:cs="Arial"/>
                <w:sz w:val="16"/>
                <w:szCs w:val="16"/>
              </w:rPr>
              <w:t>nRQL</w:t>
            </w:r>
            <w:proofErr w:type="spellEnd"/>
          </w:p>
          <w:p w:rsidR="0035736A" w:rsidRPr="005A5505" w:rsidRDefault="0035736A" w:rsidP="0035736A">
            <w:pPr>
              <w:cnfStyle w:val="000000000000"/>
              <w:rPr>
                <w:rFonts w:cs="Arial"/>
                <w:sz w:val="16"/>
                <w:szCs w:val="16"/>
              </w:rPr>
            </w:pPr>
            <w:r>
              <w:rPr>
                <w:rFonts w:cs="Arial"/>
                <w:sz w:val="16"/>
                <w:szCs w:val="16"/>
              </w:rPr>
              <w:t>OWL QL</w:t>
            </w:r>
          </w:p>
        </w:tc>
        <w:tc>
          <w:tcPr>
            <w:tcW w:w="1233" w:type="dxa"/>
          </w:tcPr>
          <w:p w:rsidR="0035736A" w:rsidRPr="005A5505" w:rsidRDefault="0035736A" w:rsidP="0035736A">
            <w:pPr>
              <w:cnfStyle w:val="000000000000"/>
              <w:rPr>
                <w:rFonts w:cs="Arial"/>
                <w:sz w:val="16"/>
                <w:szCs w:val="16"/>
              </w:rPr>
            </w:pPr>
          </w:p>
        </w:tc>
        <w:tc>
          <w:tcPr>
            <w:tcW w:w="1220" w:type="dxa"/>
          </w:tcPr>
          <w:p w:rsidR="0035736A" w:rsidRPr="005A5505" w:rsidRDefault="0035736A" w:rsidP="0035736A">
            <w:pPr>
              <w:cnfStyle w:val="000000000000"/>
              <w:rPr>
                <w:rFonts w:cs="Arial"/>
                <w:sz w:val="16"/>
                <w:szCs w:val="16"/>
              </w:rPr>
            </w:pPr>
            <w:r>
              <w:rPr>
                <w:rFonts w:cs="Arial"/>
                <w:sz w:val="16"/>
                <w:szCs w:val="16"/>
              </w:rPr>
              <w:t>SPARQL</w:t>
            </w:r>
          </w:p>
        </w:tc>
        <w:tc>
          <w:tcPr>
            <w:tcW w:w="1248" w:type="dxa"/>
          </w:tcPr>
          <w:p w:rsidR="0035736A" w:rsidRPr="005A5505" w:rsidRDefault="0035736A" w:rsidP="0035736A">
            <w:pPr>
              <w:cnfStyle w:val="000000000000"/>
              <w:rPr>
                <w:rFonts w:cs="Arial"/>
                <w:sz w:val="16"/>
                <w:szCs w:val="16"/>
              </w:rPr>
            </w:pPr>
            <w:r w:rsidRPr="00686D7B">
              <w:rPr>
                <w:rFonts w:cs="Arial"/>
                <w:sz w:val="16"/>
                <w:szCs w:val="16"/>
              </w:rPr>
              <w:t>SPARQL</w:t>
            </w:r>
          </w:p>
        </w:tc>
        <w:tc>
          <w:tcPr>
            <w:tcW w:w="1602" w:type="dxa"/>
          </w:tcPr>
          <w:p w:rsidR="0035736A" w:rsidRPr="005A5505" w:rsidRDefault="0035736A" w:rsidP="0035736A">
            <w:pPr>
              <w:cnfStyle w:val="000000000000"/>
              <w:rPr>
                <w:rFonts w:cs="Arial"/>
                <w:sz w:val="16"/>
                <w:szCs w:val="16"/>
              </w:rPr>
            </w:pPr>
          </w:p>
        </w:tc>
        <w:tc>
          <w:tcPr>
            <w:tcW w:w="1074" w:type="dxa"/>
          </w:tcPr>
          <w:p w:rsidR="0035736A" w:rsidRPr="005A5505" w:rsidRDefault="0035736A" w:rsidP="0035736A">
            <w:pPr>
              <w:cnfStyle w:val="000000000000"/>
              <w:rPr>
                <w:rFonts w:cs="Arial"/>
                <w:sz w:val="16"/>
                <w:szCs w:val="16"/>
              </w:rPr>
            </w:pPr>
          </w:p>
        </w:tc>
        <w:tc>
          <w:tcPr>
            <w:tcW w:w="993" w:type="dxa"/>
          </w:tcPr>
          <w:p w:rsidR="0035736A" w:rsidRPr="005A5505" w:rsidRDefault="0035736A" w:rsidP="0035736A">
            <w:pPr>
              <w:cnfStyle w:val="000000000000"/>
              <w:rPr>
                <w:rFonts w:cs="Arial"/>
                <w:sz w:val="16"/>
                <w:szCs w:val="16"/>
              </w:rPr>
            </w:pPr>
          </w:p>
        </w:tc>
        <w:tc>
          <w:tcPr>
            <w:tcW w:w="385" w:type="dxa"/>
            <w:gridSpan w:val="2"/>
          </w:tcPr>
          <w:p w:rsidR="0035736A" w:rsidRDefault="0035736A" w:rsidP="0035736A">
            <w:pPr>
              <w:cnfStyle w:val="000000000000"/>
            </w:pPr>
          </w:p>
        </w:tc>
        <w:tc>
          <w:tcPr>
            <w:tcW w:w="385" w:type="dxa"/>
          </w:tcPr>
          <w:p w:rsidR="0035736A" w:rsidRDefault="0035736A" w:rsidP="0035736A">
            <w:pPr>
              <w:cnfStyle w:val="000000000000"/>
            </w:pPr>
          </w:p>
        </w:tc>
      </w:tr>
      <w:tr w:rsidR="0035736A" w:rsidTr="0035736A">
        <w:trPr>
          <w:trHeight w:val="267"/>
        </w:trPr>
        <w:tc>
          <w:tcPr>
            <w:cnfStyle w:val="001000000000"/>
            <w:tcW w:w="1526" w:type="dxa"/>
          </w:tcPr>
          <w:p w:rsidR="0035736A" w:rsidRPr="0085141F" w:rsidRDefault="0035736A" w:rsidP="0035736A">
            <w:pPr>
              <w:rPr>
                <w:i/>
                <w:sz w:val="18"/>
                <w:szCs w:val="18"/>
              </w:rPr>
            </w:pPr>
            <w:r w:rsidRPr="0085141F">
              <w:rPr>
                <w:i/>
                <w:sz w:val="18"/>
                <w:szCs w:val="18"/>
              </w:rPr>
              <w:t>API</w:t>
            </w:r>
          </w:p>
        </w:tc>
        <w:tc>
          <w:tcPr>
            <w:tcW w:w="1414" w:type="dxa"/>
          </w:tcPr>
          <w:p w:rsidR="0035736A" w:rsidRDefault="0035736A" w:rsidP="0035736A">
            <w:pPr>
              <w:cnfStyle w:val="000000000000"/>
              <w:rPr>
                <w:rFonts w:cs="Arial"/>
                <w:sz w:val="16"/>
                <w:szCs w:val="16"/>
              </w:rPr>
            </w:pPr>
            <w:r>
              <w:rPr>
                <w:rFonts w:cs="Arial"/>
                <w:sz w:val="16"/>
                <w:szCs w:val="16"/>
              </w:rPr>
              <w:t>OWLAPI</w:t>
            </w:r>
          </w:p>
          <w:p w:rsidR="0035736A" w:rsidRPr="005A5505" w:rsidRDefault="0035736A" w:rsidP="0035736A">
            <w:pPr>
              <w:cnfStyle w:val="000000000000"/>
              <w:rPr>
                <w:rFonts w:cs="Arial"/>
                <w:sz w:val="16"/>
                <w:szCs w:val="16"/>
              </w:rPr>
            </w:pPr>
            <w:r>
              <w:rPr>
                <w:rFonts w:cs="Arial"/>
                <w:sz w:val="16"/>
                <w:szCs w:val="16"/>
              </w:rPr>
              <w:t>Jena, DIG</w:t>
            </w:r>
          </w:p>
        </w:tc>
        <w:tc>
          <w:tcPr>
            <w:tcW w:w="1623" w:type="dxa"/>
            <w:gridSpan w:val="2"/>
          </w:tcPr>
          <w:p w:rsidR="0035736A" w:rsidRDefault="0035736A" w:rsidP="0035736A">
            <w:pPr>
              <w:cnfStyle w:val="000000000000"/>
              <w:rPr>
                <w:rFonts w:cs="Arial"/>
                <w:sz w:val="16"/>
                <w:szCs w:val="16"/>
              </w:rPr>
            </w:pPr>
            <w:r>
              <w:rPr>
                <w:rFonts w:cs="Arial"/>
                <w:sz w:val="16"/>
                <w:szCs w:val="16"/>
              </w:rPr>
              <w:t>OWLAPI</w:t>
            </w:r>
          </w:p>
          <w:p w:rsidR="0035736A" w:rsidRPr="005A5505" w:rsidRDefault="0035736A" w:rsidP="0035736A">
            <w:pPr>
              <w:cnfStyle w:val="000000000000"/>
              <w:rPr>
                <w:rFonts w:cs="Arial"/>
                <w:sz w:val="16"/>
                <w:szCs w:val="16"/>
              </w:rPr>
            </w:pPr>
            <w:r>
              <w:rPr>
                <w:rFonts w:cs="Arial"/>
                <w:sz w:val="16"/>
                <w:szCs w:val="16"/>
              </w:rPr>
              <w:t>DIG</w:t>
            </w:r>
          </w:p>
        </w:tc>
        <w:tc>
          <w:tcPr>
            <w:tcW w:w="1489" w:type="dxa"/>
          </w:tcPr>
          <w:p w:rsidR="0035736A" w:rsidRDefault="0035736A" w:rsidP="0035736A">
            <w:pPr>
              <w:cnfStyle w:val="000000000000"/>
              <w:rPr>
                <w:rFonts w:cs="Arial"/>
                <w:sz w:val="16"/>
                <w:szCs w:val="16"/>
              </w:rPr>
            </w:pPr>
            <w:r>
              <w:rPr>
                <w:rFonts w:cs="Arial"/>
                <w:sz w:val="16"/>
                <w:szCs w:val="16"/>
              </w:rPr>
              <w:t>OWLAPI</w:t>
            </w:r>
          </w:p>
          <w:p w:rsidR="0035736A" w:rsidRDefault="0035736A" w:rsidP="0035736A">
            <w:pPr>
              <w:cnfStyle w:val="000000000000"/>
              <w:rPr>
                <w:rFonts w:cs="Arial"/>
                <w:sz w:val="16"/>
                <w:szCs w:val="16"/>
              </w:rPr>
            </w:pPr>
            <w:proofErr w:type="spellStart"/>
            <w:r>
              <w:rPr>
                <w:rFonts w:cs="Arial"/>
                <w:sz w:val="16"/>
                <w:szCs w:val="16"/>
              </w:rPr>
              <w:t>OWLink</w:t>
            </w:r>
            <w:proofErr w:type="spellEnd"/>
          </w:p>
          <w:p w:rsidR="0035736A" w:rsidRPr="005A5505" w:rsidRDefault="0035736A" w:rsidP="0035736A">
            <w:pPr>
              <w:cnfStyle w:val="000000000000"/>
              <w:rPr>
                <w:rFonts w:cs="Arial"/>
                <w:sz w:val="16"/>
                <w:szCs w:val="16"/>
              </w:rPr>
            </w:pPr>
            <w:r>
              <w:rPr>
                <w:rFonts w:cs="Arial"/>
                <w:sz w:val="16"/>
                <w:szCs w:val="16"/>
              </w:rPr>
              <w:t>DIG</w:t>
            </w:r>
          </w:p>
        </w:tc>
        <w:tc>
          <w:tcPr>
            <w:tcW w:w="1233" w:type="dxa"/>
          </w:tcPr>
          <w:p w:rsidR="0035736A" w:rsidRPr="005A5505" w:rsidRDefault="0035736A" w:rsidP="0035736A">
            <w:pPr>
              <w:cnfStyle w:val="000000000000"/>
              <w:rPr>
                <w:rFonts w:cs="Arial"/>
                <w:sz w:val="16"/>
                <w:szCs w:val="16"/>
              </w:rPr>
            </w:pPr>
            <w:r>
              <w:rPr>
                <w:rFonts w:cs="Arial"/>
                <w:sz w:val="16"/>
                <w:szCs w:val="16"/>
              </w:rPr>
              <w:t>OWLAPI</w:t>
            </w:r>
          </w:p>
        </w:tc>
        <w:tc>
          <w:tcPr>
            <w:tcW w:w="1220" w:type="dxa"/>
          </w:tcPr>
          <w:p w:rsidR="0035736A" w:rsidRPr="005A5505" w:rsidRDefault="0035736A" w:rsidP="0035736A">
            <w:pPr>
              <w:cnfStyle w:val="000000000000"/>
              <w:rPr>
                <w:rFonts w:cs="Arial"/>
                <w:sz w:val="16"/>
                <w:szCs w:val="16"/>
              </w:rPr>
            </w:pPr>
          </w:p>
        </w:tc>
        <w:tc>
          <w:tcPr>
            <w:tcW w:w="1248" w:type="dxa"/>
          </w:tcPr>
          <w:p w:rsidR="0035736A" w:rsidRPr="005A5505" w:rsidRDefault="0035736A" w:rsidP="0035736A">
            <w:pPr>
              <w:cnfStyle w:val="000000000000"/>
              <w:rPr>
                <w:rFonts w:cs="Arial"/>
                <w:sz w:val="16"/>
                <w:szCs w:val="16"/>
              </w:rPr>
            </w:pPr>
            <w:r>
              <w:rPr>
                <w:rFonts w:cs="Arial"/>
                <w:sz w:val="16"/>
                <w:szCs w:val="16"/>
              </w:rPr>
              <w:t>DIG</w:t>
            </w:r>
          </w:p>
        </w:tc>
        <w:tc>
          <w:tcPr>
            <w:tcW w:w="1602" w:type="dxa"/>
          </w:tcPr>
          <w:p w:rsidR="0035736A" w:rsidRPr="005A5505" w:rsidRDefault="0035736A" w:rsidP="0035736A">
            <w:pPr>
              <w:cnfStyle w:val="000000000000"/>
              <w:rPr>
                <w:rFonts w:cs="Arial"/>
                <w:sz w:val="16"/>
                <w:szCs w:val="16"/>
              </w:rPr>
            </w:pPr>
          </w:p>
        </w:tc>
        <w:tc>
          <w:tcPr>
            <w:tcW w:w="1074" w:type="dxa"/>
          </w:tcPr>
          <w:p w:rsidR="0035736A" w:rsidRPr="005A5505" w:rsidRDefault="0035736A" w:rsidP="0035736A">
            <w:pPr>
              <w:cnfStyle w:val="000000000000"/>
              <w:rPr>
                <w:rFonts w:cs="Arial"/>
                <w:sz w:val="16"/>
                <w:szCs w:val="16"/>
              </w:rPr>
            </w:pPr>
          </w:p>
        </w:tc>
        <w:tc>
          <w:tcPr>
            <w:tcW w:w="993" w:type="dxa"/>
          </w:tcPr>
          <w:p w:rsidR="0035736A" w:rsidRPr="005A5505" w:rsidRDefault="0035736A" w:rsidP="0035736A">
            <w:pPr>
              <w:cnfStyle w:val="000000000000"/>
              <w:rPr>
                <w:rFonts w:cs="Arial"/>
                <w:sz w:val="16"/>
                <w:szCs w:val="16"/>
              </w:rPr>
            </w:pPr>
          </w:p>
        </w:tc>
        <w:tc>
          <w:tcPr>
            <w:tcW w:w="385" w:type="dxa"/>
            <w:gridSpan w:val="2"/>
          </w:tcPr>
          <w:p w:rsidR="0035736A" w:rsidRDefault="0035736A" w:rsidP="0035736A">
            <w:pPr>
              <w:cnfStyle w:val="000000000000"/>
            </w:pPr>
          </w:p>
        </w:tc>
        <w:tc>
          <w:tcPr>
            <w:tcW w:w="385" w:type="dxa"/>
          </w:tcPr>
          <w:p w:rsidR="0035736A" w:rsidRDefault="0035736A" w:rsidP="000A5B1D">
            <w:pPr>
              <w:keepNext/>
              <w:cnfStyle w:val="000000000000"/>
            </w:pPr>
          </w:p>
        </w:tc>
      </w:tr>
    </w:tbl>
    <w:p w:rsidR="000A5B1D" w:rsidRDefault="000A5B1D" w:rsidP="000A5B1D">
      <w:pPr>
        <w:pStyle w:val="Caption"/>
        <w:framePr w:hSpace="181" w:wrap="around" w:vAnchor="text" w:hAnchor="page" w:x="6780" w:y="5428"/>
      </w:pPr>
      <w:bookmarkStart w:id="88" w:name="_Ref305770540"/>
      <w:bookmarkStart w:id="89" w:name="_Ref305770504"/>
      <w:r>
        <w:t xml:space="preserve">Table </w:t>
      </w:r>
      <w:fldSimple w:instr=" SEQ Table \* ARABIC ">
        <w:r w:rsidR="004A4ACC">
          <w:rPr>
            <w:noProof/>
          </w:rPr>
          <w:t>1</w:t>
        </w:r>
      </w:fldSimple>
      <w:bookmarkEnd w:id="88"/>
      <w:r>
        <w:t xml:space="preserve"> </w:t>
      </w:r>
      <w:proofErr w:type="spellStart"/>
      <w:r>
        <w:t>Reasoners</w:t>
      </w:r>
      <w:proofErr w:type="spellEnd"/>
      <w:r>
        <w:t xml:space="preserve"> characteristics</w:t>
      </w:r>
      <w:bookmarkEnd w:id="89"/>
    </w:p>
    <w:p w:rsidR="00D57F80" w:rsidRDefault="00D57F80" w:rsidP="00A71BD5"/>
    <w:p w:rsidR="005A5505" w:rsidRDefault="005A5505" w:rsidP="00A71BD5">
      <w:pPr>
        <w:pStyle w:val="Heading1"/>
        <w:sectPr w:rsidR="005A5505" w:rsidSect="005A5505">
          <w:pgSz w:w="16838" w:h="11906" w:orient="landscape"/>
          <w:pgMar w:top="1797" w:right="1440" w:bottom="1644" w:left="1440" w:header="709" w:footer="709" w:gutter="0"/>
          <w:cols w:space="708"/>
          <w:docGrid w:linePitch="360"/>
        </w:sectPr>
      </w:pPr>
    </w:p>
    <w:p w:rsidR="00A71BD5" w:rsidRDefault="00A71BD5" w:rsidP="00A71BD5">
      <w:pPr>
        <w:pStyle w:val="Heading1"/>
      </w:pPr>
      <w:bookmarkStart w:id="90" w:name="_Ref306362413"/>
      <w:bookmarkStart w:id="91" w:name="_Toc307568586"/>
      <w:r>
        <w:lastRenderedPageBreak/>
        <w:t>Ontology Mediation, Alignment and Merging</w:t>
      </w:r>
      <w:bookmarkEnd w:id="90"/>
      <w:bookmarkEnd w:id="91"/>
    </w:p>
    <w:p w:rsidR="001B0D94" w:rsidRPr="001B0D94" w:rsidRDefault="001B0D94" w:rsidP="001B0D94">
      <w:pPr>
        <w:pStyle w:val="Heading2"/>
      </w:pPr>
      <w:bookmarkStart w:id="92" w:name="_Toc307568587"/>
      <w:r>
        <w:t>Introduction</w:t>
      </w:r>
      <w:bookmarkEnd w:id="92"/>
    </w:p>
    <w:p w:rsidR="00F277C2" w:rsidRDefault="00F277C2" w:rsidP="009724E9">
      <w:r w:rsidRPr="00F277C2">
        <w:rPr>
          <w:i/>
        </w:rPr>
        <w:t>Ontology mediation</w:t>
      </w:r>
      <w:r w:rsidRPr="00F277C2">
        <w:t xml:space="preserve"> is the process concerned with </w:t>
      </w:r>
      <w:r w:rsidRPr="00F277C2">
        <w:rPr>
          <w:i/>
        </w:rPr>
        <w:t xml:space="preserve">discovering, specifying and exploiting the semantic correspondences between </w:t>
      </w:r>
      <w:proofErr w:type="spellStart"/>
      <w:r w:rsidRPr="00F277C2">
        <w:rPr>
          <w:i/>
        </w:rPr>
        <w:t>ontologies</w:t>
      </w:r>
      <w:proofErr w:type="spellEnd"/>
      <w:r w:rsidRPr="00F277C2">
        <w:t xml:space="preserve">. A correspondence reflects a relationship between entities of two </w:t>
      </w:r>
      <w:proofErr w:type="spellStart"/>
      <w:r w:rsidRPr="00F277C2">
        <w:t>ontologies</w:t>
      </w:r>
      <w:proofErr w:type="spellEnd"/>
      <w:r w:rsidRPr="00F277C2">
        <w:t xml:space="preserve">; the term entity is used for referring to the concepts, relations among these concepts and instances of the </w:t>
      </w:r>
      <w:proofErr w:type="spellStart"/>
      <w:r w:rsidRPr="00F277C2">
        <w:t>ontologies</w:t>
      </w:r>
      <w:proofErr w:type="spellEnd"/>
      <w:r w:rsidRPr="00F277C2">
        <w:t xml:space="preserve"> involved in the mediation process. In other words, aligning, mediating or matching two </w:t>
      </w:r>
      <w:proofErr w:type="spellStart"/>
      <w:r w:rsidRPr="00F277C2">
        <w:t>ontologies</w:t>
      </w:r>
      <w:proofErr w:type="spellEnd"/>
      <w:r w:rsidRPr="00F277C2">
        <w:t xml:space="preserve"> refers to the process of translating the terminology of one ontology into the terminology of a second (target) ontology in such a way that the translation respects or agrees with the target ontology's semantics. In the context of an ontology-based application </w:t>
      </w:r>
      <w:r>
        <w:t>three</w:t>
      </w:r>
      <w:r w:rsidRPr="00F277C2">
        <w:t xml:space="preserve"> types of ontology mediation proc</w:t>
      </w:r>
      <w:r>
        <w:t xml:space="preserve">esses are typically required </w:t>
      </w:r>
      <w:sdt>
        <w:sdtPr>
          <w:id w:val="2606784"/>
          <w:citation/>
        </w:sdtPr>
        <w:sdtContent>
          <w:r w:rsidR="00C77BC4">
            <w:fldChar w:fldCharType="begin"/>
          </w:r>
          <w:r>
            <w:rPr>
              <w:lang w:val="en-US"/>
            </w:rPr>
            <w:instrText xml:space="preserve"> CITATION Jde06 \l 1033 </w:instrText>
          </w:r>
          <w:r w:rsidR="00C77BC4">
            <w:fldChar w:fldCharType="separate"/>
          </w:r>
          <w:r w:rsidR="004A4ACC" w:rsidRPr="004A4ACC">
            <w:rPr>
              <w:noProof/>
              <w:lang w:val="en-US"/>
            </w:rPr>
            <w:t>(38)</w:t>
          </w:r>
          <w:r w:rsidR="00C77BC4">
            <w:fldChar w:fldCharType="end"/>
          </w:r>
        </w:sdtContent>
      </w:sdt>
      <w:r w:rsidRPr="00F277C2">
        <w:t>:</w:t>
      </w:r>
    </w:p>
    <w:p w:rsidR="00F277C2" w:rsidRDefault="00F277C2" w:rsidP="009724E9"/>
    <w:p w:rsidR="00F277C2" w:rsidRDefault="00F277C2" w:rsidP="00C8796F">
      <w:pPr>
        <w:pStyle w:val="ListParagraph"/>
        <w:numPr>
          <w:ilvl w:val="0"/>
          <w:numId w:val="25"/>
        </w:numPr>
      </w:pPr>
      <w:r w:rsidRPr="00F277C2">
        <w:rPr>
          <w:b/>
          <w:bCs/>
        </w:rPr>
        <w:t>Ontology Mapping:</w:t>
      </w:r>
      <w:r w:rsidRPr="00F277C2">
        <w:t xml:space="preserve"> this refers to the process of </w:t>
      </w:r>
      <w:r w:rsidRPr="00E74180">
        <w:rPr>
          <w:i/>
        </w:rPr>
        <w:t xml:space="preserve">identifying and representing the semantic correspondences between two </w:t>
      </w:r>
      <w:proofErr w:type="spellStart"/>
      <w:r w:rsidRPr="00E74180">
        <w:rPr>
          <w:i/>
        </w:rPr>
        <w:t>ontologies</w:t>
      </w:r>
      <w:proofErr w:type="spellEnd"/>
      <w:r w:rsidRPr="00F277C2">
        <w:t xml:space="preserve">. It deals mostly with the representation or specification of the mappings between </w:t>
      </w:r>
      <w:proofErr w:type="spellStart"/>
      <w:r w:rsidRPr="00F277C2">
        <w:t>ontologies</w:t>
      </w:r>
      <w:proofErr w:type="spellEnd"/>
      <w:r w:rsidRPr="00F277C2">
        <w:t xml:space="preserve">. The process takes as input two </w:t>
      </w:r>
      <w:proofErr w:type="spellStart"/>
      <w:r w:rsidRPr="00F277C2">
        <w:t>ontologies</w:t>
      </w:r>
      <w:proofErr w:type="spellEnd"/>
      <w:r w:rsidRPr="00F277C2">
        <w:t xml:space="preserve"> and produces an ontology mapping, </w:t>
      </w:r>
      <w:r w:rsidR="00CC57F0" w:rsidRPr="00F277C2">
        <w:t>i.e.</w:t>
      </w:r>
      <w:r w:rsidRPr="00F277C2">
        <w:t xml:space="preserve"> a collection of correspondences between the entities of both </w:t>
      </w:r>
      <w:proofErr w:type="spellStart"/>
      <w:r w:rsidRPr="00F277C2">
        <w:t>ontologies</w:t>
      </w:r>
      <w:proofErr w:type="spellEnd"/>
      <w:r w:rsidRPr="00F277C2">
        <w:t xml:space="preserve">. The problem of finding and specifying the mapping between two </w:t>
      </w:r>
      <w:proofErr w:type="spellStart"/>
      <w:r w:rsidRPr="00F277C2">
        <w:t>ontologies</w:t>
      </w:r>
      <w:proofErr w:type="spellEnd"/>
      <w:r w:rsidRPr="00F277C2">
        <w:t xml:space="preserve"> is sometimes referred to as the </w:t>
      </w:r>
      <w:r w:rsidRPr="00F277C2">
        <w:rPr>
          <w:i/>
          <w:iCs/>
        </w:rPr>
        <w:t>ontology matching problem</w:t>
      </w:r>
      <w:r w:rsidRPr="00F277C2">
        <w:t>. Following the characte</w:t>
      </w:r>
      <w:r w:rsidR="00E74180">
        <w:t xml:space="preserve">rization in </w:t>
      </w:r>
      <w:sdt>
        <w:sdtPr>
          <w:id w:val="2606785"/>
          <w:citation/>
        </w:sdtPr>
        <w:sdtContent>
          <w:r w:rsidR="00C77BC4">
            <w:fldChar w:fldCharType="begin"/>
          </w:r>
          <w:r w:rsidR="00E74180">
            <w:rPr>
              <w:lang w:val="en-US"/>
            </w:rPr>
            <w:instrText xml:space="preserve"> CITATION Jde06 \l 1033 </w:instrText>
          </w:r>
          <w:r w:rsidR="00C77BC4">
            <w:fldChar w:fldCharType="separate"/>
          </w:r>
          <w:r w:rsidR="004A4ACC" w:rsidRPr="004A4ACC">
            <w:rPr>
              <w:noProof/>
              <w:lang w:val="en-US"/>
            </w:rPr>
            <w:t>(38)</w:t>
          </w:r>
          <w:r w:rsidR="00C77BC4">
            <w:fldChar w:fldCharType="end"/>
          </w:r>
        </w:sdtContent>
      </w:sdt>
      <w:r w:rsidRPr="00F277C2">
        <w:t xml:space="preserve"> the ontology mapping task consists of the following steps:</w:t>
      </w:r>
    </w:p>
    <w:p w:rsidR="00F277C2" w:rsidRDefault="00F277C2" w:rsidP="00C8796F">
      <w:pPr>
        <w:pStyle w:val="ListParagraph"/>
        <w:numPr>
          <w:ilvl w:val="1"/>
          <w:numId w:val="25"/>
        </w:numPr>
      </w:pPr>
      <w:r w:rsidRPr="00F277C2">
        <w:rPr>
          <w:b/>
          <w:bCs/>
        </w:rPr>
        <w:t>Finding alignments between ontology entities:</w:t>
      </w:r>
      <w:r w:rsidR="00785027">
        <w:t xml:space="preserve"> This</w:t>
      </w:r>
      <w:r w:rsidRPr="00F277C2">
        <w:t xml:space="preserve"> refers to the process of </w:t>
      </w:r>
      <w:r w:rsidRPr="00E74180">
        <w:rPr>
          <w:i/>
        </w:rPr>
        <w:t>finding the correspondences between the entities</w:t>
      </w:r>
      <w:r w:rsidRPr="00F277C2">
        <w:t xml:space="preserve"> (concepts, properties/roles and instances) of two </w:t>
      </w:r>
      <w:proofErr w:type="spellStart"/>
      <w:r w:rsidRPr="00F277C2">
        <w:t>ontologies</w:t>
      </w:r>
      <w:proofErr w:type="spellEnd"/>
      <w:r w:rsidRPr="00F277C2">
        <w:t>. This process is known as </w:t>
      </w:r>
      <w:r w:rsidRPr="00F277C2">
        <w:rPr>
          <w:i/>
          <w:iCs/>
        </w:rPr>
        <w:t>ontology alignment</w:t>
      </w:r>
      <w:r w:rsidRPr="00F277C2">
        <w:t xml:space="preserve"> and several methods, techniques for (semi) automatic alignment of vocabularies and </w:t>
      </w:r>
      <w:proofErr w:type="spellStart"/>
      <w:r w:rsidRPr="00F277C2">
        <w:t>ontologies</w:t>
      </w:r>
      <w:proofErr w:type="spellEnd"/>
      <w:r w:rsidRPr="00F277C2">
        <w:t xml:space="preserve"> have been proposed in the recent years.</w:t>
      </w:r>
    </w:p>
    <w:p w:rsidR="00F277C2" w:rsidRDefault="00F277C2" w:rsidP="00C8796F">
      <w:pPr>
        <w:pStyle w:val="ListParagraph"/>
        <w:numPr>
          <w:ilvl w:val="1"/>
          <w:numId w:val="25"/>
        </w:numPr>
      </w:pPr>
      <w:r w:rsidRPr="00F277C2">
        <w:rPr>
          <w:b/>
          <w:bCs/>
        </w:rPr>
        <w:t>Specification of the alignments:</w:t>
      </w:r>
      <w:r w:rsidR="00785027">
        <w:t> This</w:t>
      </w:r>
      <w:r w:rsidRPr="00F277C2">
        <w:t xml:space="preserve"> refers to the process of </w:t>
      </w:r>
      <w:r w:rsidRPr="00E74180">
        <w:rPr>
          <w:i/>
        </w:rPr>
        <w:t xml:space="preserve">specifying the mappings between </w:t>
      </w:r>
      <w:proofErr w:type="spellStart"/>
      <w:r w:rsidRPr="00E74180">
        <w:rPr>
          <w:i/>
        </w:rPr>
        <w:t>ontologies</w:t>
      </w:r>
      <w:proofErr w:type="spellEnd"/>
      <w:r w:rsidRPr="00F277C2">
        <w:t xml:space="preserve"> so as to enable exploitation of the semantic overlap between two </w:t>
      </w:r>
      <w:proofErr w:type="spellStart"/>
      <w:r w:rsidRPr="00F277C2">
        <w:t>ontologies</w:t>
      </w:r>
      <w:proofErr w:type="spellEnd"/>
      <w:r w:rsidRPr="00F277C2">
        <w:t>. Several methods and approaches exist for specifying these mappings.</w:t>
      </w:r>
    </w:p>
    <w:p w:rsidR="00F277C2" w:rsidRDefault="00F277C2" w:rsidP="00C8796F">
      <w:pPr>
        <w:pStyle w:val="ListParagraph"/>
        <w:numPr>
          <w:ilvl w:val="1"/>
          <w:numId w:val="25"/>
        </w:numPr>
      </w:pPr>
      <w:r w:rsidRPr="00F277C2">
        <w:rPr>
          <w:b/>
          <w:bCs/>
        </w:rPr>
        <w:t>Exploitation of the mapping:</w:t>
      </w:r>
      <w:r w:rsidR="00785027">
        <w:t> T</w:t>
      </w:r>
      <w:r w:rsidRPr="00F277C2">
        <w:t>his step consist</w:t>
      </w:r>
      <w:r w:rsidR="00785027">
        <w:t>s</w:t>
      </w:r>
      <w:r w:rsidRPr="00F277C2">
        <w:t xml:space="preserve"> in </w:t>
      </w:r>
      <w:r w:rsidRPr="00E74180">
        <w:rPr>
          <w:i/>
        </w:rPr>
        <w:t>using the mappings</w:t>
      </w:r>
      <w:r w:rsidRPr="00F277C2">
        <w:t xml:space="preserve"> for enabling reuse and knowledge sharing among applications across domains. For example, the mapping between two </w:t>
      </w:r>
      <w:proofErr w:type="spellStart"/>
      <w:r w:rsidRPr="00F277C2">
        <w:t>ontologies</w:t>
      </w:r>
      <w:proofErr w:type="spellEnd"/>
      <w:r w:rsidRPr="00F277C2">
        <w:t xml:space="preserve"> could be used to implement a search engine that search for information in multiple heterogeneous databases.</w:t>
      </w:r>
    </w:p>
    <w:p w:rsidR="00F277C2" w:rsidRDefault="00F277C2" w:rsidP="00C8796F">
      <w:pPr>
        <w:pStyle w:val="ListParagraph"/>
        <w:numPr>
          <w:ilvl w:val="0"/>
          <w:numId w:val="25"/>
        </w:numPr>
      </w:pPr>
      <w:r w:rsidRPr="00F277C2">
        <w:rPr>
          <w:b/>
          <w:bCs/>
        </w:rPr>
        <w:t>Ontology Merging:</w:t>
      </w:r>
      <w:r w:rsidRPr="00F277C2">
        <w:t xml:space="preserve"> This process consists in taking a set of </w:t>
      </w:r>
      <w:proofErr w:type="spellStart"/>
      <w:r w:rsidRPr="00F277C2">
        <w:t>ontologies</w:t>
      </w:r>
      <w:proofErr w:type="spellEnd"/>
      <w:r w:rsidRPr="00F277C2">
        <w:t xml:space="preserve"> and producing a new ontology that is the union of the source </w:t>
      </w:r>
      <w:proofErr w:type="spellStart"/>
      <w:r w:rsidRPr="00F277C2">
        <w:t>ontologies</w:t>
      </w:r>
      <w:proofErr w:type="spellEnd"/>
      <w:r w:rsidRPr="00F277C2">
        <w:t xml:space="preserve"> and captures both the correspondences and discrepancies among the </w:t>
      </w:r>
      <w:proofErr w:type="spellStart"/>
      <w:r w:rsidRPr="00F277C2">
        <w:t>ontologies</w:t>
      </w:r>
      <w:proofErr w:type="spellEnd"/>
      <w:r w:rsidRPr="00F277C2">
        <w:t>.</w:t>
      </w:r>
    </w:p>
    <w:p w:rsidR="00F277C2" w:rsidRDefault="00F277C2" w:rsidP="00C8796F">
      <w:pPr>
        <w:pStyle w:val="ListParagraph"/>
        <w:numPr>
          <w:ilvl w:val="0"/>
          <w:numId w:val="25"/>
        </w:numPr>
      </w:pPr>
      <w:r w:rsidRPr="00F277C2">
        <w:rPr>
          <w:b/>
          <w:bCs/>
        </w:rPr>
        <w:t>Ontology Integration:</w:t>
      </w:r>
      <w:r w:rsidRPr="00F277C2">
        <w:t xml:space="preserve"> Ontology integration can be seen as the process of creating </w:t>
      </w:r>
      <w:proofErr w:type="gramStart"/>
      <w:r w:rsidRPr="00F277C2">
        <w:t>an ontology</w:t>
      </w:r>
      <w:proofErr w:type="gramEnd"/>
      <w:r w:rsidRPr="00F277C2">
        <w:t xml:space="preserve"> by composing other existing </w:t>
      </w:r>
      <w:proofErr w:type="spellStart"/>
      <w:r w:rsidRPr="00F277C2">
        <w:t>ontologies</w:t>
      </w:r>
      <w:proofErr w:type="spellEnd"/>
      <w:r w:rsidRPr="00F277C2">
        <w:t xml:space="preserve"> possibly descr</w:t>
      </w:r>
      <w:r w:rsidR="00E74180">
        <w:t xml:space="preserve">ibing different domains </w:t>
      </w:r>
      <w:sdt>
        <w:sdtPr>
          <w:id w:val="2606786"/>
          <w:citation/>
        </w:sdtPr>
        <w:sdtContent>
          <w:r w:rsidR="00C77BC4">
            <w:fldChar w:fldCharType="begin"/>
          </w:r>
          <w:r w:rsidR="00E74180">
            <w:rPr>
              <w:lang w:val="en-US"/>
            </w:rPr>
            <w:instrText xml:space="preserve"> CITATION YKa \l 1033 </w:instrText>
          </w:r>
          <w:r w:rsidR="00C77BC4">
            <w:fldChar w:fldCharType="separate"/>
          </w:r>
          <w:r w:rsidR="004A4ACC" w:rsidRPr="004A4ACC">
            <w:rPr>
              <w:noProof/>
              <w:lang w:val="en-US"/>
            </w:rPr>
            <w:t>(39)</w:t>
          </w:r>
          <w:r w:rsidR="00C77BC4">
            <w:fldChar w:fldCharType="end"/>
          </w:r>
        </w:sdtContent>
      </w:sdt>
      <w:r w:rsidRPr="00F277C2">
        <w:t xml:space="preserve">; in contrast to ontology mapping where usually the </w:t>
      </w:r>
      <w:proofErr w:type="spellStart"/>
      <w:r w:rsidRPr="00F277C2">
        <w:t>ontologies</w:t>
      </w:r>
      <w:proofErr w:type="spellEnd"/>
      <w:r w:rsidRPr="00F277C2">
        <w:t xml:space="preserve"> describe the same domain.</w:t>
      </w:r>
    </w:p>
    <w:p w:rsidR="001B0D94" w:rsidRDefault="001B0D94" w:rsidP="001B0D94"/>
    <w:p w:rsidR="001B0D94" w:rsidRDefault="00D57F80" w:rsidP="009E43A4">
      <w:pPr>
        <w:pStyle w:val="Heading3"/>
      </w:pPr>
      <w:bookmarkStart w:id="93" w:name="_Toc307568588"/>
      <w:r>
        <w:t xml:space="preserve">Classification of Methods </w:t>
      </w:r>
      <w:r w:rsidR="001B0D94" w:rsidRPr="001B0D94">
        <w:t>and Techni</w:t>
      </w:r>
      <w:r w:rsidR="001B0D94">
        <w:t>ques</w:t>
      </w:r>
      <w:bookmarkEnd w:id="93"/>
    </w:p>
    <w:p w:rsidR="001B0D94" w:rsidRDefault="001B0D94" w:rsidP="001B0D94"/>
    <w:p w:rsidR="00A53829" w:rsidRDefault="001B0D94" w:rsidP="001B0D94">
      <w:pPr>
        <w:rPr>
          <w:lang w:val="en-US"/>
        </w:rPr>
      </w:pPr>
      <w:r w:rsidRPr="001B0D94">
        <w:rPr>
          <w:lang w:val="en-US"/>
        </w:rPr>
        <w:lastRenderedPageBreak/>
        <w:t>The literature of ontology mediation</w:t>
      </w:r>
      <w:r w:rsidR="00333F20">
        <w:rPr>
          <w:lang w:val="en-US"/>
        </w:rPr>
        <w:t xml:space="preserve"> is rich in methods </w:t>
      </w:r>
      <w:r w:rsidRPr="001B0D94">
        <w:rPr>
          <w:lang w:val="en-US"/>
        </w:rPr>
        <w:t>for</w:t>
      </w:r>
      <w:r w:rsidR="00333F20">
        <w:rPr>
          <w:lang w:val="en-US"/>
        </w:rPr>
        <w:t xml:space="preserve"> addressing different aspects of the ontology mediation task. </w:t>
      </w:r>
      <w:r w:rsidR="00333F20">
        <w:t xml:space="preserve">They make use of techniques and </w:t>
      </w:r>
      <w:r w:rsidR="00722846">
        <w:t>algorithms</w:t>
      </w:r>
      <w:r w:rsidR="00333F20">
        <w:t xml:space="preserve"> </w:t>
      </w:r>
      <w:r w:rsidR="00333F20" w:rsidRPr="00333F20">
        <w:t xml:space="preserve">from different areas. </w:t>
      </w:r>
      <w:r w:rsidR="00154724">
        <w:t>For example</w:t>
      </w:r>
      <w:r w:rsidR="00333F20" w:rsidRPr="00333F20">
        <w:t xml:space="preserve">, ontology mediation benefits from the techniques developed in the area of </w:t>
      </w:r>
      <w:r w:rsidR="00333F20" w:rsidRPr="00333F20">
        <w:rPr>
          <w:i/>
        </w:rPr>
        <w:t>Linguistics</w:t>
      </w:r>
      <w:r w:rsidR="00333F20" w:rsidRPr="00333F20">
        <w:t xml:space="preserve">, </w:t>
      </w:r>
      <w:r w:rsidR="00333F20" w:rsidRPr="00333F20">
        <w:rPr>
          <w:i/>
        </w:rPr>
        <w:t>Natural Language Processing</w:t>
      </w:r>
      <w:r w:rsidR="00333F20" w:rsidRPr="00333F20">
        <w:t xml:space="preserve"> </w:t>
      </w:r>
      <w:r w:rsidR="00333F20">
        <w:t xml:space="preserve">(NLP) </w:t>
      </w:r>
      <w:r w:rsidR="00333F20" w:rsidRPr="00333F20">
        <w:t>(see e</w:t>
      </w:r>
      <w:r w:rsidR="00333F20">
        <w:t>.</w:t>
      </w:r>
      <w:r w:rsidR="00333F20" w:rsidRPr="00333F20">
        <w:t xml:space="preserve">g. the methods proposed by </w:t>
      </w:r>
      <w:sdt>
        <w:sdtPr>
          <w:id w:val="2606793"/>
          <w:citation/>
        </w:sdtPr>
        <w:sdtContent>
          <w:r w:rsidR="00C77BC4">
            <w:fldChar w:fldCharType="begin"/>
          </w:r>
          <w:r w:rsidR="00333F20">
            <w:rPr>
              <w:lang w:val="en-US"/>
            </w:rPr>
            <w:instrText xml:space="preserve"> CITATION NFN99 \l 1033 </w:instrText>
          </w:r>
          <w:r w:rsidR="00C77BC4">
            <w:fldChar w:fldCharType="separate"/>
          </w:r>
          <w:r w:rsidR="004A4ACC" w:rsidRPr="004A4ACC">
            <w:rPr>
              <w:noProof/>
              <w:lang w:val="en-US"/>
            </w:rPr>
            <w:t>(40)</w:t>
          </w:r>
          <w:r w:rsidR="00C77BC4">
            <w:fldChar w:fldCharType="end"/>
          </w:r>
        </w:sdtContent>
      </w:sdt>
      <w:sdt>
        <w:sdtPr>
          <w:id w:val="2606794"/>
          <w:citation/>
        </w:sdtPr>
        <w:sdtContent>
          <w:r w:rsidR="00C77BC4">
            <w:fldChar w:fldCharType="begin"/>
          </w:r>
          <w:r w:rsidR="000B55A8">
            <w:rPr>
              <w:lang w:val="en-US"/>
            </w:rPr>
            <w:instrText xml:space="preserve"> CITATION NFN00 \l 1033 </w:instrText>
          </w:r>
          <w:r w:rsidR="00C77BC4">
            <w:fldChar w:fldCharType="separate"/>
          </w:r>
          <w:r w:rsidR="004A4ACC" w:rsidRPr="004A4ACC">
            <w:rPr>
              <w:noProof/>
              <w:lang w:val="en-US"/>
            </w:rPr>
            <w:t>(41)</w:t>
          </w:r>
          <w:r w:rsidR="00C77BC4">
            <w:fldChar w:fldCharType="end"/>
          </w:r>
        </w:sdtContent>
      </w:sdt>
      <w:sdt>
        <w:sdtPr>
          <w:id w:val="2606795"/>
          <w:citation/>
        </w:sdtPr>
        <w:sdtContent>
          <w:r w:rsidR="00C77BC4">
            <w:fldChar w:fldCharType="begin"/>
          </w:r>
          <w:r w:rsidR="000B55A8">
            <w:rPr>
              <w:lang w:val="en-US"/>
            </w:rPr>
            <w:instrText xml:space="preserve"> CITATION NFN02 \l 1033 </w:instrText>
          </w:r>
          <w:r w:rsidR="00C77BC4">
            <w:fldChar w:fldCharType="separate"/>
          </w:r>
          <w:r w:rsidR="004A4ACC" w:rsidRPr="004A4ACC">
            <w:rPr>
              <w:noProof/>
              <w:lang w:val="en-US"/>
            </w:rPr>
            <w:t>(42)</w:t>
          </w:r>
          <w:r w:rsidR="00C77BC4">
            <w:fldChar w:fldCharType="end"/>
          </w:r>
        </w:sdtContent>
      </w:sdt>
      <w:sdt>
        <w:sdtPr>
          <w:id w:val="2606796"/>
          <w:citation/>
        </w:sdtPr>
        <w:sdtContent>
          <w:r w:rsidR="00C77BC4">
            <w:fldChar w:fldCharType="begin"/>
          </w:r>
          <w:r w:rsidR="000B55A8">
            <w:rPr>
              <w:lang w:val="en-US"/>
            </w:rPr>
            <w:instrText xml:space="preserve"> CITATION AMa01 \l 1033 </w:instrText>
          </w:r>
          <w:r w:rsidR="00C77BC4">
            <w:fldChar w:fldCharType="separate"/>
          </w:r>
          <w:r w:rsidR="004A4ACC" w:rsidRPr="004A4ACC">
            <w:rPr>
              <w:noProof/>
              <w:lang w:val="en-US"/>
            </w:rPr>
            <w:t>(43)</w:t>
          </w:r>
          <w:r w:rsidR="00C77BC4">
            <w:fldChar w:fldCharType="end"/>
          </w:r>
        </w:sdtContent>
      </w:sdt>
      <w:r w:rsidR="00333F20" w:rsidRPr="00333F20">
        <w:t>),</w:t>
      </w:r>
      <w:r w:rsidR="00333F20">
        <w:t xml:space="preserve"> and </w:t>
      </w:r>
      <w:r w:rsidR="00333F20" w:rsidRPr="00333F20">
        <w:rPr>
          <w:i/>
        </w:rPr>
        <w:t>Machine Learning</w:t>
      </w:r>
      <w:r w:rsidR="000B55A8">
        <w:t xml:space="preserve"> </w:t>
      </w:r>
      <w:sdt>
        <w:sdtPr>
          <w:id w:val="2606797"/>
          <w:citation/>
        </w:sdtPr>
        <w:sdtContent>
          <w:r w:rsidR="00C77BC4">
            <w:fldChar w:fldCharType="begin"/>
          </w:r>
          <w:r w:rsidR="000B55A8">
            <w:rPr>
              <w:lang w:val="en-US"/>
            </w:rPr>
            <w:instrText xml:space="preserve"> CITATION ADo02 \l 1033 </w:instrText>
          </w:r>
          <w:r w:rsidR="00C77BC4">
            <w:fldChar w:fldCharType="separate"/>
          </w:r>
          <w:r w:rsidR="004A4ACC" w:rsidRPr="004A4ACC">
            <w:rPr>
              <w:noProof/>
              <w:lang w:val="en-US"/>
            </w:rPr>
            <w:t>(44)</w:t>
          </w:r>
          <w:r w:rsidR="00C77BC4">
            <w:fldChar w:fldCharType="end"/>
          </w:r>
        </w:sdtContent>
      </w:sdt>
      <w:r w:rsidR="00333F20" w:rsidRPr="00333F20">
        <w:t xml:space="preserve"> among others. More recently</w:t>
      </w:r>
      <w:r w:rsidR="00333F20">
        <w:t>,</w:t>
      </w:r>
      <w:r w:rsidR="00333F20" w:rsidRPr="00333F20">
        <w:t xml:space="preserve"> new methods for ontology mediation have been proposed that make use of reasoning techniques from the area of </w:t>
      </w:r>
      <w:r w:rsidR="00333F20" w:rsidRPr="00333F20">
        <w:rPr>
          <w:i/>
        </w:rPr>
        <w:t>Automated Reasoning</w:t>
      </w:r>
      <w:r w:rsidR="00333F20" w:rsidRPr="00333F20">
        <w:t xml:space="preserve"> </w:t>
      </w:r>
      <w:r w:rsidR="00333F20">
        <w:t>in Artificial Intelligence and Semantic Web research</w:t>
      </w:r>
      <w:r w:rsidR="00333F20" w:rsidRPr="00333F20">
        <w:t xml:space="preserve">. </w:t>
      </w:r>
      <w:r w:rsidR="00154724" w:rsidRPr="00154724">
        <w:t>These methods differ in many aspects including the kind of information they use for producing the alignment (structural, linguistic, semantic, etc.), the computational resources used for producing the alignment (e</w:t>
      </w:r>
      <w:r w:rsidR="00154724">
        <w:t>.</w:t>
      </w:r>
      <w:r w:rsidR="00154724" w:rsidRPr="00154724">
        <w:t>g. memory and time), the quality of results (e</w:t>
      </w:r>
      <w:r w:rsidR="00154724">
        <w:t>.</w:t>
      </w:r>
      <w:r w:rsidR="00154724" w:rsidRPr="00154724">
        <w:t>g. precision, recall, etc.) and the type of correspondences or mappings they are able to discover, among other aspects. For example, the works of</w:t>
      </w:r>
      <w:r w:rsidR="00292B75">
        <w:t xml:space="preserve"> </w:t>
      </w:r>
      <w:sdt>
        <w:sdtPr>
          <w:id w:val="2606798"/>
          <w:citation/>
        </w:sdtPr>
        <w:sdtContent>
          <w:r w:rsidR="00C77BC4">
            <w:fldChar w:fldCharType="begin"/>
          </w:r>
          <w:r w:rsidR="00292B75">
            <w:rPr>
              <w:lang w:val="en-US"/>
            </w:rPr>
            <w:instrText xml:space="preserve"> CITATION EAg97 \l 1033 </w:instrText>
          </w:r>
          <w:r w:rsidR="00C77BC4">
            <w:fldChar w:fldCharType="separate"/>
          </w:r>
          <w:r w:rsidR="004A4ACC" w:rsidRPr="004A4ACC">
            <w:rPr>
              <w:noProof/>
              <w:lang w:val="en-US"/>
            </w:rPr>
            <w:t>(45)</w:t>
          </w:r>
          <w:r w:rsidR="00C77BC4">
            <w:fldChar w:fldCharType="end"/>
          </w:r>
        </w:sdtContent>
      </w:sdt>
      <w:sdt>
        <w:sdtPr>
          <w:id w:val="2606799"/>
          <w:citation/>
        </w:sdtPr>
        <w:sdtContent>
          <w:r w:rsidR="00C77BC4">
            <w:fldChar w:fldCharType="begin"/>
          </w:r>
          <w:r w:rsidR="00292B75">
            <w:rPr>
              <w:lang w:val="en-US"/>
            </w:rPr>
            <w:instrText xml:space="preserve"> CITATION YLi06 \l 1033 </w:instrText>
          </w:r>
          <w:r w:rsidR="00C77BC4">
            <w:fldChar w:fldCharType="separate"/>
          </w:r>
          <w:r w:rsidR="004A4ACC" w:rsidRPr="004A4ACC">
            <w:rPr>
              <w:noProof/>
              <w:lang w:val="en-US"/>
            </w:rPr>
            <w:t>(46)</w:t>
          </w:r>
          <w:r w:rsidR="00C77BC4">
            <w:fldChar w:fldCharType="end"/>
          </w:r>
        </w:sdtContent>
      </w:sdt>
      <w:sdt>
        <w:sdtPr>
          <w:id w:val="2606800"/>
          <w:citation/>
        </w:sdtPr>
        <w:sdtContent>
          <w:r w:rsidR="00C77BC4">
            <w:fldChar w:fldCharType="begin"/>
          </w:r>
          <w:r w:rsidR="00292B75">
            <w:rPr>
              <w:lang w:val="en-US"/>
            </w:rPr>
            <w:instrText xml:space="preserve"> CITATION PRe95 \l 1033 </w:instrText>
          </w:r>
          <w:r w:rsidR="00C77BC4">
            <w:fldChar w:fldCharType="separate"/>
          </w:r>
          <w:r w:rsidR="004A4ACC" w:rsidRPr="004A4ACC">
            <w:rPr>
              <w:noProof/>
              <w:lang w:val="en-US"/>
            </w:rPr>
            <w:t>(47)</w:t>
          </w:r>
          <w:r w:rsidR="00C77BC4">
            <w:fldChar w:fldCharType="end"/>
          </w:r>
        </w:sdtContent>
      </w:sdt>
      <w:r w:rsidR="00154724" w:rsidRPr="00154724">
        <w:t xml:space="preserve"> use probability and statistical methods to produce an alignment but they are limited by their inability to detect semantic differences. The approaches presented in </w:t>
      </w:r>
      <w:sdt>
        <w:sdtPr>
          <w:id w:val="2606801"/>
          <w:citation/>
        </w:sdtPr>
        <w:sdtContent>
          <w:r w:rsidR="00C77BC4">
            <w:fldChar w:fldCharType="begin"/>
          </w:r>
          <w:r w:rsidR="00292B75">
            <w:rPr>
              <w:lang w:val="en-US"/>
            </w:rPr>
            <w:instrText xml:space="preserve"> CITATION YJe09 \l 1033 </w:instrText>
          </w:r>
          <w:r w:rsidR="00C77BC4">
            <w:fldChar w:fldCharType="separate"/>
          </w:r>
          <w:r w:rsidR="004A4ACC" w:rsidRPr="004A4ACC">
            <w:rPr>
              <w:noProof/>
              <w:lang w:val="en-US"/>
            </w:rPr>
            <w:t>(48)</w:t>
          </w:r>
          <w:r w:rsidR="00C77BC4">
            <w:fldChar w:fldCharType="end"/>
          </w:r>
        </w:sdtContent>
      </w:sdt>
      <w:sdt>
        <w:sdtPr>
          <w:id w:val="2606802"/>
          <w:citation/>
        </w:sdtPr>
        <w:sdtContent>
          <w:r w:rsidR="00C77BC4">
            <w:fldChar w:fldCharType="begin"/>
          </w:r>
          <w:r w:rsidR="00292B75">
            <w:rPr>
              <w:lang w:val="en-US"/>
            </w:rPr>
            <w:instrText xml:space="preserve"> CITATION MAQ09 \l 1033 </w:instrText>
          </w:r>
          <w:r w:rsidR="00C77BC4">
            <w:fldChar w:fldCharType="separate"/>
          </w:r>
          <w:r w:rsidR="004A4ACC" w:rsidRPr="004A4ACC">
            <w:rPr>
              <w:noProof/>
              <w:lang w:val="en-US"/>
            </w:rPr>
            <w:t>(49)</w:t>
          </w:r>
          <w:r w:rsidR="00C77BC4">
            <w:fldChar w:fldCharType="end"/>
          </w:r>
        </w:sdtContent>
      </w:sdt>
      <w:sdt>
        <w:sdtPr>
          <w:id w:val="2606803"/>
          <w:citation/>
        </w:sdtPr>
        <w:sdtContent>
          <w:r w:rsidR="00C77BC4">
            <w:fldChar w:fldCharType="begin"/>
          </w:r>
          <w:r w:rsidR="00374064">
            <w:rPr>
              <w:lang w:val="en-US"/>
            </w:rPr>
            <w:instrText xml:space="preserve"> CITATION JSe05 \l 1033 </w:instrText>
          </w:r>
          <w:r w:rsidR="00C77BC4">
            <w:fldChar w:fldCharType="separate"/>
          </w:r>
          <w:r w:rsidR="004A4ACC" w:rsidRPr="004A4ACC">
            <w:rPr>
              <w:noProof/>
              <w:lang w:val="en-US"/>
            </w:rPr>
            <w:t>(50)</w:t>
          </w:r>
          <w:r w:rsidR="00C77BC4">
            <w:fldChar w:fldCharType="end"/>
          </w:r>
        </w:sdtContent>
      </w:sdt>
      <w:sdt>
        <w:sdtPr>
          <w:id w:val="2606804"/>
          <w:citation/>
        </w:sdtPr>
        <w:sdtContent>
          <w:r w:rsidR="00C77BC4">
            <w:fldChar w:fldCharType="begin"/>
          </w:r>
          <w:r w:rsidR="00374064">
            <w:rPr>
              <w:lang w:val="en-US"/>
            </w:rPr>
            <w:instrText xml:space="preserve"> CITATION JTa06 \l 1033 </w:instrText>
          </w:r>
          <w:r w:rsidR="00C77BC4">
            <w:fldChar w:fldCharType="separate"/>
          </w:r>
          <w:r w:rsidR="004A4ACC" w:rsidRPr="004A4ACC">
            <w:rPr>
              <w:noProof/>
              <w:lang w:val="en-US"/>
            </w:rPr>
            <w:t>(51)</w:t>
          </w:r>
          <w:r w:rsidR="00C77BC4">
            <w:fldChar w:fldCharType="end"/>
          </w:r>
        </w:sdtContent>
      </w:sdt>
      <w:r w:rsidR="00154724" w:rsidRPr="00154724">
        <w:t xml:space="preserve"> consider many other informational aspects but they fail to support the alignment of large-scale </w:t>
      </w:r>
      <w:proofErr w:type="spellStart"/>
      <w:r w:rsidR="00154724" w:rsidRPr="00154724">
        <w:t>ontologies</w:t>
      </w:r>
      <w:proofErr w:type="spellEnd"/>
      <w:r w:rsidR="00154724" w:rsidRPr="00154724">
        <w:t>.</w:t>
      </w:r>
    </w:p>
    <w:p w:rsidR="00A53829" w:rsidRDefault="00A53829" w:rsidP="001B0D94">
      <w:pPr>
        <w:rPr>
          <w:lang w:val="en-US"/>
        </w:rPr>
      </w:pPr>
    </w:p>
    <w:p w:rsidR="001B0D94" w:rsidRPr="001B0D94" w:rsidRDefault="001B0D94" w:rsidP="001B0D94">
      <w:pPr>
        <w:rPr>
          <w:lang w:val="en-US"/>
        </w:rPr>
      </w:pPr>
      <w:r w:rsidRPr="001B0D94">
        <w:rPr>
          <w:lang w:val="en-US"/>
        </w:rPr>
        <w:t xml:space="preserve">In order to organize and help the users make sense of all </w:t>
      </w:r>
      <w:r w:rsidR="00333F20">
        <w:rPr>
          <w:lang w:val="en-US"/>
        </w:rPr>
        <w:t>the methods available</w:t>
      </w:r>
      <w:r w:rsidRPr="001B0D94">
        <w:rPr>
          <w:lang w:val="en-US"/>
        </w:rPr>
        <w:t xml:space="preserve"> a classification or categorization is required. Broadly speaking ontology alignment techniques (or simply </w:t>
      </w:r>
      <w:r w:rsidRPr="001B0D94">
        <w:rPr>
          <w:i/>
          <w:lang w:val="en-US"/>
        </w:rPr>
        <w:t>matchers</w:t>
      </w:r>
      <w:r w:rsidRPr="001B0D94">
        <w:rPr>
          <w:lang w:val="en-US"/>
        </w:rPr>
        <w:t>) can be classified into </w:t>
      </w:r>
      <w:r w:rsidRPr="001B0D94">
        <w:rPr>
          <w:i/>
          <w:iCs/>
          <w:lang w:val="en-US"/>
        </w:rPr>
        <w:t>elementary</w:t>
      </w:r>
      <w:r w:rsidRPr="001B0D94">
        <w:rPr>
          <w:lang w:val="en-US"/>
        </w:rPr>
        <w:t> and </w:t>
      </w:r>
      <w:r w:rsidRPr="001B0D94">
        <w:rPr>
          <w:i/>
          <w:iCs/>
          <w:lang w:val="en-US"/>
        </w:rPr>
        <w:t>composite techniques</w:t>
      </w:r>
      <w:r w:rsidRPr="001B0D94">
        <w:rPr>
          <w:lang w:val="en-US"/>
        </w:rPr>
        <w:t xml:space="preserve">. </w:t>
      </w:r>
      <w:r w:rsidRPr="001B0D94">
        <w:rPr>
          <w:i/>
          <w:lang w:val="en-US"/>
        </w:rPr>
        <w:t>Elementary matchers</w:t>
      </w:r>
      <w:r w:rsidRPr="001B0D94">
        <w:rPr>
          <w:lang w:val="en-US"/>
        </w:rPr>
        <w:t xml:space="preserve"> are individual matchers from which other, more complex, </w:t>
      </w:r>
      <w:r w:rsidRPr="001B0D94">
        <w:rPr>
          <w:i/>
          <w:lang w:val="en-US"/>
        </w:rPr>
        <w:t>composite matchers</w:t>
      </w:r>
      <w:r w:rsidRPr="001B0D94">
        <w:rPr>
          <w:lang w:val="en-US"/>
        </w:rPr>
        <w:t xml:space="preserve"> that combine different techniques can be built. One approach to classifying elementary matching methods was proposed by </w:t>
      </w:r>
      <w:sdt>
        <w:sdtPr>
          <w:rPr>
            <w:lang w:val="en-US"/>
          </w:rPr>
          <w:id w:val="2606787"/>
          <w:citation/>
        </w:sdtPr>
        <w:sdtContent>
          <w:r w:rsidR="00C77BC4">
            <w:rPr>
              <w:lang w:val="en-US"/>
            </w:rPr>
            <w:fldChar w:fldCharType="begin"/>
          </w:r>
          <w:r>
            <w:rPr>
              <w:lang w:val="en-US"/>
            </w:rPr>
            <w:instrText xml:space="preserve"> CITATION JEu07 \l 1033 </w:instrText>
          </w:r>
          <w:r w:rsidR="00C77BC4">
            <w:rPr>
              <w:lang w:val="en-US"/>
            </w:rPr>
            <w:fldChar w:fldCharType="separate"/>
          </w:r>
          <w:r w:rsidR="004A4ACC" w:rsidRPr="004A4ACC">
            <w:rPr>
              <w:noProof/>
              <w:lang w:val="en-US"/>
            </w:rPr>
            <w:t>(52)</w:t>
          </w:r>
          <w:r w:rsidR="00C77BC4">
            <w:rPr>
              <w:lang w:val="en-US"/>
            </w:rPr>
            <w:fldChar w:fldCharType="end"/>
          </w:r>
        </w:sdtContent>
      </w:sdt>
      <w:r w:rsidRPr="001B0D94">
        <w:rPr>
          <w:lang w:val="en-US"/>
        </w:rPr>
        <w:t>. This work builds upon the previous work of the authors as well as other researchers and introduces a multi-layer classification schema. Each layer classifies ontology matching techniques according to a different criterion. Three layers are identified: the </w:t>
      </w:r>
      <w:r w:rsidRPr="001B0D94">
        <w:rPr>
          <w:i/>
          <w:iCs/>
          <w:lang w:val="en-US"/>
        </w:rPr>
        <w:t>granularity and input interpretation</w:t>
      </w:r>
      <w:r w:rsidRPr="001B0D94">
        <w:rPr>
          <w:lang w:val="en-US"/>
        </w:rPr>
        <w:t> layer, the </w:t>
      </w:r>
      <w:r w:rsidRPr="001B0D94">
        <w:rPr>
          <w:i/>
          <w:iCs/>
          <w:lang w:val="en-US"/>
        </w:rPr>
        <w:t>basic techniques</w:t>
      </w:r>
      <w:r w:rsidRPr="001B0D94">
        <w:rPr>
          <w:lang w:val="en-US"/>
        </w:rPr>
        <w:t> layer and the </w:t>
      </w:r>
      <w:r w:rsidRPr="001B0D94">
        <w:rPr>
          <w:i/>
          <w:iCs/>
          <w:lang w:val="en-US"/>
        </w:rPr>
        <w:t>type of input</w:t>
      </w:r>
      <w:r w:rsidRPr="001B0D94">
        <w:rPr>
          <w:lang w:val="en-US"/>
        </w:rPr>
        <w:t> layer. The first one classifies methods according the granularity of the matchers and the way they interpret the input. The third layer classifies methods according to the type of input used by the matchers. Finally, the second layer identifies several classes of techniques and classifies them according to the categories of the other two layers.</w:t>
      </w:r>
      <w:r w:rsidR="00785027">
        <w:rPr>
          <w:lang w:val="en-US"/>
        </w:rPr>
        <w:t xml:space="preserve"> </w:t>
      </w:r>
      <w:r w:rsidR="00785027" w:rsidRPr="00785027">
        <w:rPr>
          <w:lang w:val="en-US"/>
        </w:rPr>
        <w:t xml:space="preserve">Based on </w:t>
      </w:r>
      <w:proofErr w:type="gramStart"/>
      <w:r w:rsidR="00785027" w:rsidRPr="00785027">
        <w:rPr>
          <w:lang w:val="en-US"/>
        </w:rPr>
        <w:t>this classification criteria</w:t>
      </w:r>
      <w:proofErr w:type="gramEnd"/>
      <w:r w:rsidR="00785027" w:rsidRPr="00785027">
        <w:rPr>
          <w:lang w:val="en-US"/>
        </w:rPr>
        <w:t xml:space="preserve"> the authors identify several classes of ontology matching methods.</w:t>
      </w:r>
      <w:r w:rsidR="00785027">
        <w:rPr>
          <w:lang w:val="en-US"/>
        </w:rPr>
        <w:t xml:space="preserve"> </w:t>
      </w:r>
      <w:r w:rsidRPr="001B0D94">
        <w:rPr>
          <w:lang w:val="en-US"/>
        </w:rPr>
        <w:t>For details of this classification and example of method</w:t>
      </w:r>
      <w:r>
        <w:rPr>
          <w:lang w:val="en-US"/>
        </w:rPr>
        <w:t xml:space="preserve">s the reader is referred to </w:t>
      </w:r>
      <w:sdt>
        <w:sdtPr>
          <w:rPr>
            <w:lang w:val="en-US"/>
          </w:rPr>
          <w:id w:val="2606788"/>
          <w:citation/>
        </w:sdtPr>
        <w:sdtContent>
          <w:r w:rsidR="00C77BC4">
            <w:rPr>
              <w:lang w:val="en-US"/>
            </w:rPr>
            <w:fldChar w:fldCharType="begin"/>
          </w:r>
          <w:r>
            <w:rPr>
              <w:lang w:val="en-US"/>
            </w:rPr>
            <w:instrText xml:space="preserve"> CITATION JEu07 \l 1033 </w:instrText>
          </w:r>
          <w:r w:rsidR="00C77BC4">
            <w:rPr>
              <w:lang w:val="en-US"/>
            </w:rPr>
            <w:fldChar w:fldCharType="separate"/>
          </w:r>
          <w:r w:rsidR="004A4ACC" w:rsidRPr="004A4ACC">
            <w:rPr>
              <w:noProof/>
              <w:lang w:val="en-US"/>
            </w:rPr>
            <w:t>(52)</w:t>
          </w:r>
          <w:r w:rsidR="00C77BC4">
            <w:rPr>
              <w:lang w:val="en-US"/>
            </w:rPr>
            <w:fldChar w:fldCharType="end"/>
          </w:r>
        </w:sdtContent>
      </w:sdt>
      <w:r w:rsidRPr="001B0D94">
        <w:rPr>
          <w:lang w:val="en-US"/>
        </w:rPr>
        <w:t>.</w:t>
      </w:r>
    </w:p>
    <w:p w:rsidR="00A53829" w:rsidRDefault="00A53829" w:rsidP="001B0D94">
      <w:pPr>
        <w:rPr>
          <w:lang w:val="en-US"/>
        </w:rPr>
      </w:pPr>
    </w:p>
    <w:p w:rsidR="00A53829" w:rsidRPr="001B0D94" w:rsidRDefault="00A53829" w:rsidP="001B0D94">
      <w:pPr>
        <w:rPr>
          <w:lang w:val="en-US"/>
        </w:rPr>
      </w:pPr>
      <w:r w:rsidRPr="00A53829">
        <w:t>Many other classification frameworks have been proposed in the literature</w:t>
      </w:r>
      <w:r>
        <w:t xml:space="preserve">, such as the one proposed in </w:t>
      </w:r>
      <w:sdt>
        <w:sdtPr>
          <w:id w:val="2606792"/>
          <w:citation/>
        </w:sdtPr>
        <w:sdtContent>
          <w:r w:rsidR="00C77BC4">
            <w:fldChar w:fldCharType="begin"/>
          </w:r>
          <w:r>
            <w:rPr>
              <w:lang w:val="en-US"/>
            </w:rPr>
            <w:instrText xml:space="preserve"> CITATION PLa06 \l 1033 </w:instrText>
          </w:r>
          <w:r w:rsidR="00C77BC4">
            <w:fldChar w:fldCharType="separate"/>
          </w:r>
          <w:r w:rsidR="004A4ACC" w:rsidRPr="004A4ACC">
            <w:rPr>
              <w:noProof/>
              <w:lang w:val="en-US"/>
            </w:rPr>
            <w:t>(53)</w:t>
          </w:r>
          <w:r w:rsidR="00C77BC4">
            <w:fldChar w:fldCharType="end"/>
          </w:r>
        </w:sdtContent>
      </w:sdt>
      <w:r w:rsidRPr="00A53829">
        <w:t xml:space="preserve"> but</w:t>
      </w:r>
      <w:r>
        <w:t>,</w:t>
      </w:r>
      <w:r w:rsidRPr="00A53829">
        <w:t xml:space="preserve"> in general all of them refer to the same categories</w:t>
      </w:r>
      <w:r>
        <w:t xml:space="preserve"> and classes identified in </w:t>
      </w:r>
      <w:sdt>
        <w:sdtPr>
          <w:id w:val="2606789"/>
          <w:citation/>
        </w:sdtPr>
        <w:sdtContent>
          <w:r w:rsidR="00C77BC4">
            <w:fldChar w:fldCharType="begin"/>
          </w:r>
          <w:r>
            <w:rPr>
              <w:lang w:val="en-US"/>
            </w:rPr>
            <w:instrText xml:space="preserve"> CITATION JEu07 \l 1033 </w:instrText>
          </w:r>
          <w:r w:rsidR="00C77BC4">
            <w:fldChar w:fldCharType="separate"/>
          </w:r>
          <w:r w:rsidR="004A4ACC" w:rsidRPr="004A4ACC">
            <w:rPr>
              <w:noProof/>
              <w:lang w:val="en-US"/>
            </w:rPr>
            <w:t>(52)</w:t>
          </w:r>
          <w:r w:rsidR="00C77BC4">
            <w:fldChar w:fldCharType="end"/>
          </w:r>
        </w:sdtContent>
      </w:sdt>
      <w:r>
        <w:t xml:space="preserve"> </w:t>
      </w:r>
      <w:r w:rsidRPr="00A53829">
        <w:t>although they do so by using a different nomenclature. For example, ontology mapping methods can also be classified into </w:t>
      </w:r>
      <w:r w:rsidRPr="00A53829">
        <w:rPr>
          <w:i/>
          <w:iCs/>
        </w:rPr>
        <w:t>instance-based</w:t>
      </w:r>
      <w:r w:rsidRPr="00A53829">
        <w:t> and </w:t>
      </w:r>
      <w:r w:rsidRPr="00A53829">
        <w:rPr>
          <w:i/>
          <w:iCs/>
        </w:rPr>
        <w:t>schema-based</w:t>
      </w:r>
      <w:r w:rsidRPr="00A53829">
        <w:t> methods depending on the type of data they use. These categories correspond to the </w:t>
      </w:r>
      <w:r w:rsidRPr="00A53829">
        <w:rPr>
          <w:i/>
          <w:iCs/>
        </w:rPr>
        <w:t>extensional</w:t>
      </w:r>
      <w:r w:rsidRPr="00A53829">
        <w:t> and </w:t>
      </w:r>
      <w:r w:rsidRPr="00A53829">
        <w:rPr>
          <w:i/>
          <w:iCs/>
        </w:rPr>
        <w:t>structural</w:t>
      </w:r>
      <w:r w:rsidRPr="00A53829">
        <w:t> </w:t>
      </w:r>
      <w:r>
        <w:t xml:space="preserve">techniques introduced in </w:t>
      </w:r>
      <w:sdt>
        <w:sdtPr>
          <w:id w:val="2606790"/>
          <w:citation/>
        </w:sdtPr>
        <w:sdtContent>
          <w:r w:rsidR="00C77BC4">
            <w:fldChar w:fldCharType="begin"/>
          </w:r>
          <w:r>
            <w:rPr>
              <w:lang w:val="en-US"/>
            </w:rPr>
            <w:instrText xml:space="preserve"> CITATION JEu07 \l 1033 </w:instrText>
          </w:r>
          <w:r w:rsidR="00C77BC4">
            <w:fldChar w:fldCharType="separate"/>
          </w:r>
          <w:r w:rsidR="004A4ACC" w:rsidRPr="004A4ACC">
            <w:rPr>
              <w:noProof/>
              <w:lang w:val="en-US"/>
            </w:rPr>
            <w:t>(52)</w:t>
          </w:r>
          <w:r w:rsidR="00C77BC4">
            <w:fldChar w:fldCharType="end"/>
          </w:r>
        </w:sdtContent>
      </w:sdt>
      <w:r w:rsidRPr="00A53829">
        <w:t>. Sometimes methods are classified into </w:t>
      </w:r>
      <w:r w:rsidRPr="00A53829">
        <w:rPr>
          <w:i/>
          <w:iCs/>
        </w:rPr>
        <w:t>lexical methods</w:t>
      </w:r>
      <w:r w:rsidRPr="00A53829">
        <w:t> and </w:t>
      </w:r>
      <w:r w:rsidRPr="00A53829">
        <w:rPr>
          <w:i/>
          <w:iCs/>
        </w:rPr>
        <w:t>structural methods</w:t>
      </w:r>
      <w:r w:rsidRPr="00A53829">
        <w:t>. The former rely on the lexical characteristics of terms to determine the degree of similarity between them. The latter rely on the structural information of terms, including the relations with other terms such as through ancestors and descendants. These correspond to the </w:t>
      </w:r>
      <w:r w:rsidRPr="00A53829">
        <w:rPr>
          <w:i/>
          <w:iCs/>
        </w:rPr>
        <w:t>internal</w:t>
      </w:r>
      <w:r w:rsidRPr="00A53829">
        <w:t> and </w:t>
      </w:r>
      <w:r w:rsidRPr="00A53829">
        <w:rPr>
          <w:i/>
          <w:iCs/>
        </w:rPr>
        <w:t>relational</w:t>
      </w:r>
      <w:r w:rsidRPr="00A53829">
        <w:t> </w:t>
      </w:r>
      <w:r>
        <w:t xml:space="preserve">of </w:t>
      </w:r>
      <w:sdt>
        <w:sdtPr>
          <w:id w:val="2606791"/>
          <w:citation/>
        </w:sdtPr>
        <w:sdtContent>
          <w:r w:rsidR="00C77BC4">
            <w:fldChar w:fldCharType="begin"/>
          </w:r>
          <w:r>
            <w:rPr>
              <w:lang w:val="en-US"/>
            </w:rPr>
            <w:instrText xml:space="preserve"> CITATION JEu07 \l 1033 </w:instrText>
          </w:r>
          <w:r w:rsidR="00C77BC4">
            <w:fldChar w:fldCharType="separate"/>
          </w:r>
          <w:r w:rsidR="004A4ACC" w:rsidRPr="004A4ACC">
            <w:rPr>
              <w:noProof/>
              <w:lang w:val="en-US"/>
            </w:rPr>
            <w:t>(52)</w:t>
          </w:r>
          <w:r w:rsidR="00C77BC4">
            <w:fldChar w:fldCharType="end"/>
          </w:r>
        </w:sdtContent>
      </w:sdt>
      <w:r w:rsidRPr="00A53829">
        <w:t xml:space="preserve"> respectively.</w:t>
      </w:r>
    </w:p>
    <w:p w:rsidR="001B0D94" w:rsidRPr="001B0D94" w:rsidRDefault="001B0D94" w:rsidP="001B0D94"/>
    <w:p w:rsidR="00F277C2" w:rsidRDefault="001B0D94" w:rsidP="009E43A4">
      <w:pPr>
        <w:pStyle w:val="Heading3"/>
      </w:pPr>
      <w:bookmarkStart w:id="94" w:name="_Toc307568589"/>
      <w:r>
        <w:t xml:space="preserve">Organization of this </w:t>
      </w:r>
      <w:r w:rsidR="003523D0">
        <w:t>Survey</w:t>
      </w:r>
      <w:bookmarkEnd w:id="94"/>
    </w:p>
    <w:p w:rsidR="00F277C2" w:rsidRDefault="00F277C2" w:rsidP="009724E9"/>
    <w:p w:rsidR="00B1597D" w:rsidRDefault="00333F20" w:rsidP="009724E9">
      <w:r>
        <w:t>Over the years several methods for ontolo</w:t>
      </w:r>
      <w:r w:rsidR="00BA4051">
        <w:t>gy alignment have been proposed</w:t>
      </w:r>
      <w:r>
        <w:t>.</w:t>
      </w:r>
      <w:r w:rsidR="003523D0">
        <w:t xml:space="preserve"> In this survey we concentrate our attention into ontology mapping systems that have proven </w:t>
      </w:r>
      <w:r w:rsidR="003523D0">
        <w:lastRenderedPageBreak/>
        <w:t>to be successful over the recent years and, in particular, that have been used and tested in applications of the medical and Life Sciences domain</w:t>
      </w:r>
      <w:r w:rsidR="00BA4051">
        <w:t>s</w:t>
      </w:r>
      <w:r w:rsidR="003523D0">
        <w:t xml:space="preserve"> as this is the context of the INTEGRATE project. </w:t>
      </w:r>
      <w:r w:rsidR="00B1597D">
        <w:t xml:space="preserve">The approach for selecting the systems consisted in exploring the latest experiments conducted in the context of the </w:t>
      </w:r>
      <w:r w:rsidR="00B1597D" w:rsidRPr="00B1597D">
        <w:rPr>
          <w:i/>
        </w:rPr>
        <w:t>Ontology Alignment Evaluation Initiative</w:t>
      </w:r>
      <w:r w:rsidR="00B1597D">
        <w:t xml:space="preserve"> </w:t>
      </w:r>
      <w:r w:rsidR="00BA4051">
        <w:rPr>
          <w:rStyle w:val="FootnoteReference"/>
        </w:rPr>
        <w:footnoteReference w:id="41"/>
      </w:r>
      <w:r w:rsidR="00BA4051">
        <w:t xml:space="preserve"> </w:t>
      </w:r>
      <w:r w:rsidR="00B1597D">
        <w:t xml:space="preserve">and choosing those systems that have participated several times and/or that have been used for mapping medical </w:t>
      </w:r>
      <w:proofErr w:type="spellStart"/>
      <w:r w:rsidR="00B1597D">
        <w:t>ontologies</w:t>
      </w:r>
      <w:proofErr w:type="spellEnd"/>
      <w:r w:rsidR="00B1597D">
        <w:t xml:space="preserve">. In addition we </w:t>
      </w:r>
      <w:r w:rsidR="00E34B18">
        <w:t>survey</w:t>
      </w:r>
      <w:r w:rsidR="00B1597D">
        <w:t xml:space="preserve"> those systems that over the years have become </w:t>
      </w:r>
      <w:proofErr w:type="spellStart"/>
      <w:r w:rsidR="00BA4051">
        <w:t>de</w:t>
      </w:r>
      <w:r w:rsidR="00722846">
        <w:t>facto</w:t>
      </w:r>
      <w:proofErr w:type="spellEnd"/>
      <w:r w:rsidR="00B1597D">
        <w:t xml:space="preserve"> standard in the community due to their success</w:t>
      </w:r>
      <w:r w:rsidR="00E34B18">
        <w:t>.</w:t>
      </w:r>
    </w:p>
    <w:p w:rsidR="00B1597D" w:rsidRDefault="00B1597D" w:rsidP="009724E9"/>
    <w:p w:rsidR="00333F20" w:rsidRDefault="00E34B18" w:rsidP="009724E9">
      <w:r>
        <w:t>The goal of this</w:t>
      </w:r>
      <w:r w:rsidR="003523D0">
        <w:t xml:space="preserve"> survey is to identify candidate systems </w:t>
      </w:r>
      <w:r>
        <w:t>for reuse a</w:t>
      </w:r>
      <w:r w:rsidR="003523D0">
        <w:t xml:space="preserve">nd to identify techniques and strategies that could be reused and/or extended </w:t>
      </w:r>
      <w:r w:rsidR="00B1597D">
        <w:t xml:space="preserve">as part of the solution envisioned by the project. Techniques and algorithms that have been tested on </w:t>
      </w:r>
      <w:proofErr w:type="spellStart"/>
      <w:r w:rsidR="00B1597D">
        <w:t>ontologies</w:t>
      </w:r>
      <w:proofErr w:type="spellEnd"/>
      <w:r w:rsidR="00B1597D">
        <w:t xml:space="preserve"> relevant to INTEGRATE are particularly interesting. We are also interested in technical details such as whether the systems are free or distributed through commercial licences and whether they support integration with other systems. </w:t>
      </w:r>
      <w:r w:rsidR="00B1597D" w:rsidRPr="00B1597D">
        <w:t xml:space="preserve">Each system is described in terms of the technologies and techniques used for finding mappings between </w:t>
      </w:r>
      <w:proofErr w:type="spellStart"/>
      <w:r w:rsidR="00B1597D" w:rsidRPr="00B1597D">
        <w:t>ontologies</w:t>
      </w:r>
      <w:proofErr w:type="spellEnd"/>
      <w:r w:rsidR="00B1597D" w:rsidRPr="00B1597D">
        <w:t>, the type of correspondences derived, the type of background knowledge used by the system to assist the alignment process (if any) and several other more general features</w:t>
      </w:r>
      <w:r w:rsidR="00B1597D">
        <w:t xml:space="preserve">. </w:t>
      </w:r>
      <w:r>
        <w:t xml:space="preserve">Another goal of this survey is to identify the factors that need to be taken into account when choosing an ontology mapping solution. </w:t>
      </w:r>
    </w:p>
    <w:p w:rsidR="00333F20" w:rsidRDefault="00333F20" w:rsidP="009724E9"/>
    <w:p w:rsidR="009724E9" w:rsidRDefault="00E34B18" w:rsidP="009724E9">
      <w:r>
        <w:t>Although experimental results are important for choosing the appropriate system i</w:t>
      </w:r>
      <w:r w:rsidR="009724E9">
        <w:t xml:space="preserve">n this deliverable we refrain from reporting on the details of benchmarks and experiments aimed at evaluating the performance of the systems presented in this survey. These </w:t>
      </w:r>
      <w:r>
        <w:t xml:space="preserve">will be </w:t>
      </w:r>
      <w:r w:rsidR="009724E9">
        <w:t>reported in Deliverable 2.2.</w:t>
      </w:r>
    </w:p>
    <w:p w:rsidR="0095018E" w:rsidRDefault="0095018E" w:rsidP="009724E9"/>
    <w:p w:rsidR="0095018E" w:rsidRDefault="0095018E" w:rsidP="009724E9">
      <w:r>
        <w:t xml:space="preserve">This chapter is organized as follows: Sections </w:t>
      </w:r>
      <w:r w:rsidR="00C77BC4">
        <w:fldChar w:fldCharType="begin"/>
      </w:r>
      <w:r>
        <w:instrText xml:space="preserve"> REF _Ref305498906 \w \h </w:instrText>
      </w:r>
      <w:r w:rsidR="00C77BC4">
        <w:fldChar w:fldCharType="separate"/>
      </w:r>
      <w:r w:rsidR="004A4ACC">
        <w:t>5.2</w:t>
      </w:r>
      <w:r w:rsidR="00C77BC4">
        <w:fldChar w:fldCharType="end"/>
      </w:r>
      <w:r>
        <w:t xml:space="preserve"> to </w:t>
      </w:r>
      <w:r w:rsidR="00C77BC4">
        <w:fldChar w:fldCharType="begin"/>
      </w:r>
      <w:r>
        <w:instrText xml:space="preserve"> REF _Ref305498967 \w \h </w:instrText>
      </w:r>
      <w:r w:rsidR="00C77BC4">
        <w:fldChar w:fldCharType="separate"/>
      </w:r>
      <w:r w:rsidR="004A4ACC">
        <w:t>5.11</w:t>
      </w:r>
      <w:r w:rsidR="00C77BC4">
        <w:fldChar w:fldCharType="end"/>
      </w:r>
      <w:r>
        <w:t xml:space="preserve"> </w:t>
      </w:r>
      <w:r w:rsidR="00DA09C6">
        <w:t xml:space="preserve">gives an overview of several ontology matching and alignment systems. We conclude the chapter with a discussion of the relevance of these systems to the project and several factors to be considered when choosing mapping algorithms and systems. </w:t>
      </w:r>
    </w:p>
    <w:p w:rsidR="00A70AE3" w:rsidRDefault="00A70AE3" w:rsidP="00A70AE3">
      <w:pPr>
        <w:pStyle w:val="Heading2"/>
      </w:pPr>
      <w:bookmarkStart w:id="95" w:name="_Ref305498906"/>
      <w:bookmarkStart w:id="96" w:name="_Toc307568590"/>
      <w:r>
        <w:t>ASMOV</w:t>
      </w:r>
      <w:bookmarkEnd w:id="95"/>
      <w:bookmarkEnd w:id="96"/>
    </w:p>
    <w:p w:rsidR="00A70AE3" w:rsidRDefault="00A70AE3" w:rsidP="00A70AE3">
      <w:proofErr w:type="gramStart"/>
      <w:r>
        <w:t>ASMOV</w:t>
      </w:r>
      <w:r w:rsidR="00545FA1">
        <w:t xml:space="preserve"> </w:t>
      </w:r>
      <w:r>
        <w:t xml:space="preserve"> </w:t>
      </w:r>
      <w:proofErr w:type="gramEnd"/>
      <w:sdt>
        <w:sdtPr>
          <w:id w:val="2606751"/>
          <w:citation/>
        </w:sdtPr>
        <w:sdtContent>
          <w:r w:rsidR="00C77BC4">
            <w:fldChar w:fldCharType="begin"/>
          </w:r>
          <w:r>
            <w:rPr>
              <w:lang w:val="en-US"/>
            </w:rPr>
            <w:instrText xml:space="preserve"> CITATION YRJ09 \l 1033 </w:instrText>
          </w:r>
          <w:r w:rsidR="00C77BC4">
            <w:fldChar w:fldCharType="separate"/>
          </w:r>
          <w:r w:rsidR="004A4ACC" w:rsidRPr="004A4ACC">
            <w:rPr>
              <w:noProof/>
              <w:lang w:val="en-US"/>
            </w:rPr>
            <w:t>(54)</w:t>
          </w:r>
          <w:r w:rsidR="00C77BC4">
            <w:fldChar w:fldCharType="end"/>
          </w:r>
        </w:sdtContent>
      </w:sdt>
      <w:r>
        <w:t xml:space="preserve"> is an ontology mapping algorithm that computes an alignment between two input </w:t>
      </w:r>
      <w:proofErr w:type="spellStart"/>
      <w:r>
        <w:t>ontologies</w:t>
      </w:r>
      <w:proofErr w:type="spellEnd"/>
      <w:r>
        <w:t xml:space="preserve">. The alignment consists of </w:t>
      </w:r>
      <w:r w:rsidRPr="00BA4051">
        <w:rPr>
          <w:i/>
        </w:rPr>
        <w:t>equivalence relations</w:t>
      </w:r>
      <w:r>
        <w:t xml:space="preserve"> between the entities of the </w:t>
      </w:r>
      <w:proofErr w:type="spellStart"/>
      <w:r>
        <w:t>ontologies</w:t>
      </w:r>
      <w:proofErr w:type="spellEnd"/>
      <w:r>
        <w:t>; no other type of correspondence is computed. Although equivalence re</w:t>
      </w:r>
      <w:r w:rsidR="00BA4051">
        <w:t xml:space="preserve">lations </w:t>
      </w:r>
      <w:r>
        <w:t xml:space="preserve">are an important asset other complementary correspondences such as </w:t>
      </w:r>
      <w:r w:rsidRPr="00BA4051">
        <w:rPr>
          <w:i/>
        </w:rPr>
        <w:t xml:space="preserve">sub class </w:t>
      </w:r>
      <w:r>
        <w:t xml:space="preserve">and </w:t>
      </w:r>
      <w:r w:rsidRPr="00BA4051">
        <w:rPr>
          <w:i/>
        </w:rPr>
        <w:t>sub property relations</w:t>
      </w:r>
      <w:r>
        <w:t xml:space="preserve"> are also important in certain applications. ASMOV assumes the </w:t>
      </w:r>
      <w:proofErr w:type="spellStart"/>
      <w:r>
        <w:t>ontologies</w:t>
      </w:r>
      <w:proofErr w:type="spellEnd"/>
      <w:r>
        <w:t xml:space="preserve"> to be aligned are expressed in OWL DL.</w:t>
      </w:r>
    </w:p>
    <w:p w:rsidR="00A70AE3" w:rsidRDefault="00A70AE3" w:rsidP="00A70AE3"/>
    <w:p w:rsidR="00A70AE3" w:rsidRDefault="00A70AE3" w:rsidP="00A70AE3">
      <w:r>
        <w:t xml:space="preserve">ASMOV takes as input two </w:t>
      </w:r>
      <w:proofErr w:type="spellStart"/>
      <w:r>
        <w:t>ontologies</w:t>
      </w:r>
      <w:proofErr w:type="spellEnd"/>
      <w:r>
        <w:t xml:space="preserve"> to be mapped, an </w:t>
      </w:r>
      <w:r w:rsidRPr="00BA4051">
        <w:rPr>
          <w:i/>
        </w:rPr>
        <w:t>optional reference alignment</w:t>
      </w:r>
      <w:r>
        <w:t xml:space="preserve"> and applies an iterative process that consists of two main phases: a </w:t>
      </w:r>
      <w:r w:rsidRPr="00BA4051">
        <w:rPr>
          <w:i/>
        </w:rPr>
        <w:t>similarity calculation phase</w:t>
      </w:r>
      <w:r>
        <w:t xml:space="preserve"> and a </w:t>
      </w:r>
      <w:r w:rsidRPr="00BA4051">
        <w:rPr>
          <w:i/>
        </w:rPr>
        <w:t>semantic verification phase</w:t>
      </w:r>
      <w:r>
        <w:t xml:space="preserve">. The output of the similarity calculation phase is a matrix that contains information about the similarity between different entities in the </w:t>
      </w:r>
      <w:proofErr w:type="spellStart"/>
      <w:r>
        <w:t>ontologies</w:t>
      </w:r>
      <w:proofErr w:type="spellEnd"/>
      <w:r>
        <w:t>. From this matrix a pre-alignment is extracted and evaluated and refined by the semantic verification process from which the final alignment can be extracted.</w:t>
      </w:r>
      <w:r w:rsidR="00BA4051">
        <w:t xml:space="preserve"> </w:t>
      </w:r>
      <w:r w:rsidR="00BA4051" w:rsidRPr="00BA4051">
        <w:t>The iterative algorithm finishes when either the resulting alignment is repeated or when the same alignment matrix is obtained</w:t>
      </w:r>
      <w:r w:rsidR="00BA4051">
        <w:t>.</w:t>
      </w:r>
    </w:p>
    <w:p w:rsidR="00A70AE3" w:rsidRDefault="00A70AE3" w:rsidP="00A70AE3"/>
    <w:p w:rsidR="00A70AE3" w:rsidRDefault="00BA4051" w:rsidP="00C8796F">
      <w:pPr>
        <w:pStyle w:val="ListParagraph"/>
        <w:numPr>
          <w:ilvl w:val="0"/>
          <w:numId w:val="22"/>
        </w:numPr>
      </w:pPr>
      <w:r>
        <w:rPr>
          <w:b/>
          <w:bCs/>
        </w:rPr>
        <w:t>Similarity Calculation</w:t>
      </w:r>
      <w:r w:rsidR="00A70AE3" w:rsidRPr="00A70AE3">
        <w:rPr>
          <w:b/>
          <w:bCs/>
        </w:rPr>
        <w:t>:</w:t>
      </w:r>
      <w:r>
        <w:t> I</w:t>
      </w:r>
      <w:r w:rsidR="00A70AE3" w:rsidRPr="00A70AE3">
        <w:t xml:space="preserve">n this phase ASMOV computes a similarity matrix that contains information about the similarity among the entities of the </w:t>
      </w:r>
      <w:proofErr w:type="spellStart"/>
      <w:r w:rsidR="00A70AE3" w:rsidRPr="00A70AE3">
        <w:t>ontologies</w:t>
      </w:r>
      <w:proofErr w:type="spellEnd"/>
      <w:r w:rsidR="00A70AE3" w:rsidRPr="00A70AE3">
        <w:t xml:space="preserve"> involved in the mapping process. The algorithm computes a (total) similarity measure as a weighted average over four similarity measures. The first one is a </w:t>
      </w:r>
      <w:r w:rsidR="00A70AE3" w:rsidRPr="00BA4051">
        <w:rPr>
          <w:i/>
        </w:rPr>
        <w:t>lexical similarity measure</w:t>
      </w:r>
      <w:r w:rsidR="00A70AE3" w:rsidRPr="00A70AE3">
        <w:t xml:space="preserve"> that takes into account lexical information and uses string comparison methods and external resources such as thesaurus. The second measure is a </w:t>
      </w:r>
      <w:r w:rsidR="00A70AE3" w:rsidRPr="00BA4051">
        <w:rPr>
          <w:i/>
        </w:rPr>
        <w:t>relational measure of similarity</w:t>
      </w:r>
      <w:r w:rsidR="00A70AE3" w:rsidRPr="00A70AE3">
        <w:t xml:space="preserve"> that takes into account structural information such as the specialization/generalization hierarchy of the ontology. The third one, a </w:t>
      </w:r>
      <w:r w:rsidR="00A70AE3" w:rsidRPr="00BA4051">
        <w:rPr>
          <w:i/>
        </w:rPr>
        <w:t>restriction similarity measure</w:t>
      </w:r>
      <w:r w:rsidR="00A70AE3" w:rsidRPr="00A70AE3">
        <w:t>, also takes into ac</w:t>
      </w:r>
      <w:r w:rsidR="006B1E43">
        <w:t>count structural information to</w:t>
      </w:r>
      <w:r w:rsidR="00A70AE3" w:rsidRPr="00A70AE3">
        <w:t xml:space="preserve"> </w:t>
      </w:r>
      <w:r w:rsidR="006B1E43">
        <w:t>determine</w:t>
      </w:r>
      <w:r w:rsidR="00A70AE3" w:rsidRPr="00A70AE3">
        <w:t xml:space="preserve"> the similarity of entities based on the constraints used in the definition of concepts and properties. The fourth measure is an </w:t>
      </w:r>
      <w:r w:rsidR="00A70AE3" w:rsidRPr="00BA4051">
        <w:rPr>
          <w:i/>
        </w:rPr>
        <w:t>extensional similarity measure</w:t>
      </w:r>
      <w:r w:rsidR="00A70AE3" w:rsidRPr="00A70AE3">
        <w:t xml:space="preserve"> that uses data about instances to determine the similarity between classes and between properties. In addition, the algorithm can make use of a reference alignment that can be used to overwrite the weighted similarity measure computed by the algorithm. The total similarity measure computed by the algorithm corresponds to the measure provided by the reference alignment (if present) or to the weighted average over the other four measures. The computation of this total similarity measure is partially done at pre-processing time (computation of the lexical measure) and during the similarity calculations phase of the algorithm.</w:t>
      </w:r>
    </w:p>
    <w:p w:rsidR="00A70AE3" w:rsidRDefault="00BA4051" w:rsidP="00C8796F">
      <w:pPr>
        <w:pStyle w:val="ListParagraph"/>
        <w:numPr>
          <w:ilvl w:val="0"/>
          <w:numId w:val="22"/>
        </w:numPr>
      </w:pPr>
      <w:r>
        <w:rPr>
          <w:b/>
          <w:bCs/>
        </w:rPr>
        <w:t>Semantic Verification</w:t>
      </w:r>
      <w:r w:rsidR="00A70AE3" w:rsidRPr="00A70AE3">
        <w:rPr>
          <w:b/>
          <w:bCs/>
        </w:rPr>
        <w:t>:</w:t>
      </w:r>
      <w:r>
        <w:t> I</w:t>
      </w:r>
      <w:r w:rsidR="00A70AE3" w:rsidRPr="00A70AE3">
        <w:t xml:space="preserve">n this phase the algorithm tries to semantically verify the pre-alignments by removing those correspondences that are not supported or are less likely to be </w:t>
      </w:r>
      <w:proofErr w:type="spellStart"/>
      <w:r w:rsidR="00A70AE3" w:rsidRPr="00A70AE3">
        <w:t>satisfiable</w:t>
      </w:r>
      <w:proofErr w:type="spellEnd"/>
      <w:r w:rsidR="00A70AE3" w:rsidRPr="00A70AE3">
        <w:t xml:space="preserve"> by the axioms in the </w:t>
      </w:r>
      <w:proofErr w:type="spellStart"/>
      <w:r w:rsidR="00A70AE3" w:rsidRPr="00A70AE3">
        <w:t>ontologies</w:t>
      </w:r>
      <w:proofErr w:type="spellEnd"/>
      <w:r w:rsidR="00A70AE3" w:rsidRPr="00A70AE3">
        <w:t>. This is done by considering different kinds of inferences made from the correspondences in the pre-alignment.</w:t>
      </w:r>
    </w:p>
    <w:p w:rsidR="00A70AE3" w:rsidRDefault="00A70AE3" w:rsidP="00A70AE3"/>
    <w:p w:rsidR="00656734" w:rsidRDefault="00A70AE3" w:rsidP="00656734">
      <w:r w:rsidRPr="00A70AE3">
        <w:t>ASMOV is implemented in Java and uses a standard thesaurus adapter API to facilitate the integration of the tool with different thesauri in different domains. ASMOV's performance and accuracy have been evaluated using the Ontology Alignment Evaluation Initiative (OAEI) benchmark suite in multiple occasions</w:t>
      </w:r>
      <w:r>
        <w:t xml:space="preserve">. For </w:t>
      </w:r>
      <w:r w:rsidR="00722846">
        <w:t>details</w:t>
      </w:r>
      <w:r>
        <w:t xml:space="preserve"> of benchmark results the interested reader is referred to Deliverable 2.2 and the </w:t>
      </w:r>
      <w:r w:rsidR="00656734">
        <w:t>OAEI</w:t>
      </w:r>
      <w:r>
        <w:t>’s website.</w:t>
      </w:r>
    </w:p>
    <w:p w:rsidR="00656734" w:rsidRDefault="00656734" w:rsidP="00656734">
      <w:pPr>
        <w:pStyle w:val="Heading2"/>
      </w:pPr>
      <w:bookmarkStart w:id="97" w:name="_Toc307568591"/>
      <w:r>
        <w:t>Eff2Match</w:t>
      </w:r>
      <w:bookmarkEnd w:id="97"/>
    </w:p>
    <w:p w:rsidR="00656734" w:rsidRDefault="00656734" w:rsidP="00656734">
      <w:r w:rsidRPr="00656734">
        <w:t>Eff2Match </w:t>
      </w:r>
      <w:sdt>
        <w:sdtPr>
          <w:id w:val="2606752"/>
          <w:citation/>
        </w:sdtPr>
        <w:sdtContent>
          <w:r w:rsidR="00C77BC4">
            <w:fldChar w:fldCharType="begin"/>
          </w:r>
          <w:r>
            <w:rPr>
              <w:lang w:val="en-US"/>
            </w:rPr>
            <w:instrText xml:space="preserve"> CITATION WWe \l 1033 </w:instrText>
          </w:r>
          <w:r w:rsidR="00C77BC4">
            <w:fldChar w:fldCharType="separate"/>
          </w:r>
          <w:r w:rsidR="004A4ACC" w:rsidRPr="004A4ACC">
            <w:rPr>
              <w:noProof/>
              <w:lang w:val="en-US"/>
            </w:rPr>
            <w:t>(55)</w:t>
          </w:r>
          <w:r w:rsidR="00C77BC4">
            <w:fldChar w:fldCharType="end"/>
          </w:r>
        </w:sdtContent>
      </w:sdt>
      <w:r w:rsidRPr="00656734">
        <w:t xml:space="preserve"> is an ontology mapping method. The algorithm implements an iterative matching process that uses different type of information, including lexical and structural information in order to iteratively expand an initial set of matching entities. The type of correspondence between entities computed by the algorithm is entity equivalence (similarity between concepts and between properties). The algorithm starts with two </w:t>
      </w:r>
      <w:proofErr w:type="spellStart"/>
      <w:r w:rsidRPr="00656734">
        <w:t>ontologies</w:t>
      </w:r>
      <w:proofErr w:type="spellEnd"/>
      <w:r w:rsidRPr="00656734">
        <w:t xml:space="preserve"> to be matched and iteratively produces a set of correspondences between entities of the two </w:t>
      </w:r>
      <w:proofErr w:type="spellStart"/>
      <w:r w:rsidRPr="00656734">
        <w:t>ontologies</w:t>
      </w:r>
      <w:proofErr w:type="spellEnd"/>
      <w:r w:rsidRPr="00656734">
        <w:t>. The following are the key steps of the algorithm.</w:t>
      </w:r>
    </w:p>
    <w:p w:rsidR="00656734" w:rsidRDefault="00656734" w:rsidP="00656734"/>
    <w:p w:rsidR="00656734" w:rsidRDefault="00656734" w:rsidP="00C8796F">
      <w:pPr>
        <w:pStyle w:val="ListParagraph"/>
        <w:numPr>
          <w:ilvl w:val="0"/>
          <w:numId w:val="23"/>
        </w:numPr>
      </w:pPr>
      <w:r w:rsidRPr="00656734">
        <w:rPr>
          <w:b/>
          <w:bCs/>
        </w:rPr>
        <w:t>Anchor generation:</w:t>
      </w:r>
      <w:r w:rsidR="006B1E43">
        <w:t> T</w:t>
      </w:r>
      <w:r w:rsidRPr="00656734">
        <w:t>he first step of the algorithm consists in generating pairs of similar entities using an exact string matching method using the entities names and labels.</w:t>
      </w:r>
    </w:p>
    <w:p w:rsidR="00656734" w:rsidRDefault="00656734" w:rsidP="00C8796F">
      <w:pPr>
        <w:pStyle w:val="ListParagraph"/>
        <w:numPr>
          <w:ilvl w:val="0"/>
          <w:numId w:val="23"/>
        </w:numPr>
      </w:pPr>
      <w:r w:rsidRPr="00656734">
        <w:rPr>
          <w:b/>
          <w:bCs/>
        </w:rPr>
        <w:t>Candidate generation:</w:t>
      </w:r>
      <w:r w:rsidR="006B1E43">
        <w:t> I</w:t>
      </w:r>
      <w:r w:rsidRPr="00656734">
        <w:t xml:space="preserve">n this step Eff2Match tries to find candidate similar entities to those for which no similar entities were found in the previous step. Candidate entities are computed using Vector Space Models in conjunction with information about an entity's name, an entity's ancestors and descendants </w:t>
      </w:r>
      <w:r w:rsidRPr="00656734">
        <w:lastRenderedPageBreak/>
        <w:t>(in the case of concepts) and an entity's domain and range (in the case of properties). For each unmatched entity in the source ontology a set of candidate entities is computed using the VSM-based similarity measure.</w:t>
      </w:r>
    </w:p>
    <w:p w:rsidR="00656734" w:rsidRDefault="00656734" w:rsidP="00C8796F">
      <w:pPr>
        <w:pStyle w:val="ListParagraph"/>
        <w:numPr>
          <w:ilvl w:val="0"/>
          <w:numId w:val="23"/>
        </w:numPr>
      </w:pPr>
      <w:r w:rsidRPr="00656734">
        <w:rPr>
          <w:b/>
          <w:bCs/>
        </w:rPr>
        <w:t>Anchor expansion:</w:t>
      </w:r>
      <w:r w:rsidR="006B1E43">
        <w:t> I</w:t>
      </w:r>
      <w:r w:rsidRPr="00656734">
        <w:t xml:space="preserve">n this step the algorithm tries to expand the set of equivalent entities found in the previous step by using terminological alignment methods. In particular, the algorithm relies on </w:t>
      </w:r>
      <w:proofErr w:type="spellStart"/>
      <w:r w:rsidRPr="00656734">
        <w:t>WordNet</w:t>
      </w:r>
      <w:proofErr w:type="spellEnd"/>
      <w:r w:rsidRPr="00656734">
        <w:t xml:space="preserve"> to find equivalent entities (concepts and properties) based on the synonymy between their labels. In addition to this, the Eff2Match uses a novel techniques called </w:t>
      </w:r>
      <w:r w:rsidRPr="006B1E43">
        <w:rPr>
          <w:i/>
        </w:rPr>
        <w:t>Informative Word Matching</w:t>
      </w:r>
      <w:r w:rsidRPr="00656734">
        <w:t xml:space="preserve"> that determines the similarity between entities based on the similarity between an entity label and the label of the target entity's ancestor.</w:t>
      </w:r>
    </w:p>
    <w:p w:rsidR="00656734" w:rsidRDefault="00656734" w:rsidP="00656734">
      <w:pPr>
        <w:pStyle w:val="ListParagraph"/>
        <w:numPr>
          <w:ilvl w:val="0"/>
          <w:numId w:val="23"/>
        </w:numPr>
      </w:pPr>
      <w:r w:rsidRPr="00656734">
        <w:rPr>
          <w:b/>
          <w:bCs/>
        </w:rPr>
        <w:t>Iterative boosting:</w:t>
      </w:r>
      <w:r w:rsidR="006B1E43">
        <w:t> T</w:t>
      </w:r>
      <w:r w:rsidRPr="00656734">
        <w:t xml:space="preserve">he last step of the algorithm consists in extending the set of matching entities using the initial anchor set computed in the first step and an expanded anchor set. The expanded anchor set is the union of the initial anchor set and the anchor set produced by the anchor expansion step. The algorithm tries to find matches for those entities for which no match was found between them and the candidates set. Structural information of the </w:t>
      </w:r>
      <w:proofErr w:type="spellStart"/>
      <w:r w:rsidRPr="00656734">
        <w:t>ontologies</w:t>
      </w:r>
      <w:proofErr w:type="spellEnd"/>
      <w:r w:rsidRPr="00656734">
        <w:t xml:space="preserve"> such as the number of ancestors/descendants of a given entity is exploited by the algorithm in order to discover correspondences between entities.</w:t>
      </w:r>
    </w:p>
    <w:p w:rsidR="00656734" w:rsidRDefault="00656734" w:rsidP="00656734"/>
    <w:p w:rsidR="00656734" w:rsidRDefault="00656734" w:rsidP="00656734">
      <w:r w:rsidRPr="00656734">
        <w:t xml:space="preserve">Eff2Match was implemented in Java and is distributed as a single jar file that can be embedded into one's application. No front-end or GUI is provided with </w:t>
      </w:r>
      <w:r w:rsidR="006B1E43">
        <w:t>the system</w:t>
      </w:r>
      <w:r w:rsidRPr="00656734">
        <w:t>.</w:t>
      </w:r>
    </w:p>
    <w:p w:rsidR="00656734" w:rsidRDefault="00656734" w:rsidP="00656734">
      <w:pPr>
        <w:pStyle w:val="Heading2"/>
      </w:pPr>
      <w:bookmarkStart w:id="98" w:name="_Toc307568592"/>
      <w:proofErr w:type="spellStart"/>
      <w:r>
        <w:t>RiMOM</w:t>
      </w:r>
      <w:bookmarkEnd w:id="98"/>
      <w:proofErr w:type="spellEnd"/>
    </w:p>
    <w:p w:rsidR="00AB32FF" w:rsidRDefault="00656734" w:rsidP="00656734">
      <w:proofErr w:type="spellStart"/>
      <w:r w:rsidRPr="00656734">
        <w:t>RiMOM</w:t>
      </w:r>
      <w:proofErr w:type="spellEnd"/>
      <w:r w:rsidR="00545FA1">
        <w:t xml:space="preserve"> </w:t>
      </w:r>
      <w:r w:rsidR="00545FA1">
        <w:rPr>
          <w:rStyle w:val="FootnoteReference"/>
        </w:rPr>
        <w:footnoteReference w:id="42"/>
      </w:r>
      <w:r w:rsidRPr="00656734">
        <w:t> </w:t>
      </w:r>
      <w:sdt>
        <w:sdtPr>
          <w:id w:val="2606754"/>
          <w:citation/>
        </w:sdtPr>
        <w:sdtContent>
          <w:r w:rsidR="00C77BC4">
            <w:fldChar w:fldCharType="begin"/>
          </w:r>
          <w:r>
            <w:rPr>
              <w:lang w:val="en-US"/>
            </w:rPr>
            <w:instrText xml:space="preserve"> CITATION JLi09 \l 1033 </w:instrText>
          </w:r>
          <w:r w:rsidR="00C77BC4">
            <w:fldChar w:fldCharType="separate"/>
          </w:r>
          <w:r w:rsidR="004A4ACC" w:rsidRPr="004A4ACC">
            <w:rPr>
              <w:noProof/>
              <w:lang w:val="en-US"/>
            </w:rPr>
            <w:t>(56)</w:t>
          </w:r>
          <w:r w:rsidR="00C77BC4">
            <w:fldChar w:fldCharType="end"/>
          </w:r>
        </w:sdtContent>
      </w:sdt>
      <w:r w:rsidRPr="00656734">
        <w:t xml:space="preserve"> is a framework for ontology alignment that combines multiple mapping strategies and dynamically selects which strategy to apply based on several types of ontological information derived from the input </w:t>
      </w:r>
      <w:proofErr w:type="spellStart"/>
      <w:r w:rsidRPr="00656734">
        <w:t>ontologies</w:t>
      </w:r>
      <w:proofErr w:type="spellEnd"/>
      <w:r w:rsidRPr="00656734">
        <w:t xml:space="preserve">. It extends a previous version of the tool </w:t>
      </w:r>
      <w:r w:rsidR="006B1E43">
        <w:t>and</w:t>
      </w:r>
      <w:r w:rsidRPr="00656734">
        <w:t xml:space="preserve"> combines multiple alignment strategies with a dynamic strategy selection mechanism that can detect which strategy best suits a specific alignment task. </w:t>
      </w:r>
    </w:p>
    <w:p w:rsidR="00AB32FF" w:rsidRDefault="00AB32FF" w:rsidP="00656734"/>
    <w:p w:rsidR="00656734" w:rsidRDefault="00656734" w:rsidP="00656734">
      <w:proofErr w:type="spellStart"/>
      <w:r w:rsidRPr="00656734">
        <w:t>RiMOM</w:t>
      </w:r>
      <w:proofErr w:type="spellEnd"/>
      <w:r w:rsidRPr="00656734">
        <w:t xml:space="preserve"> was developed based on the observation that not all alignment methods are equally suitable, i</w:t>
      </w:r>
      <w:r w:rsidR="00AB32FF">
        <w:t>.</w:t>
      </w:r>
      <w:r w:rsidRPr="00656734">
        <w:t xml:space="preserve">e. accurate and efficient, </w:t>
      </w:r>
      <w:proofErr w:type="gramStart"/>
      <w:r w:rsidRPr="00656734">
        <w:t>for every ontology</w:t>
      </w:r>
      <w:proofErr w:type="gramEnd"/>
      <w:r w:rsidRPr="00656734">
        <w:t xml:space="preserve">. Multiple experiments in the field of ontology alignment and mediation have shown that there is no single method or strategy that outperforms the rest </w:t>
      </w:r>
      <w:proofErr w:type="gramStart"/>
      <w:r w:rsidRPr="00656734">
        <w:t>across every single ontology</w:t>
      </w:r>
      <w:proofErr w:type="gramEnd"/>
      <w:r w:rsidRPr="00656734">
        <w:t xml:space="preserve">. Instead, depending on the features of </w:t>
      </w:r>
      <w:proofErr w:type="gramStart"/>
      <w:r w:rsidRPr="00656734">
        <w:t>an ontology</w:t>
      </w:r>
      <w:proofErr w:type="gramEnd"/>
      <w:r w:rsidRPr="00656734">
        <w:t xml:space="preserve"> certain strategies </w:t>
      </w:r>
      <w:r w:rsidR="00AB32FF">
        <w:t xml:space="preserve">perform better than others; </w:t>
      </w:r>
      <w:r w:rsidRPr="00656734">
        <w:t>see </w:t>
      </w:r>
      <w:r>
        <w:t xml:space="preserve">the </w:t>
      </w:r>
      <w:r w:rsidRPr="00656734">
        <w:t>OAEI</w:t>
      </w:r>
      <w:r>
        <w:t>’s website</w:t>
      </w:r>
      <w:r w:rsidRPr="00656734">
        <w:t> </w:t>
      </w:r>
      <w:r w:rsidR="00AB32FF">
        <w:t>for experimental results</w:t>
      </w:r>
      <w:r w:rsidRPr="00656734">
        <w:t>. Based on this observation and on experiments done with a previous version of the tool the aut</w:t>
      </w:r>
      <w:r w:rsidR="00AB32FF">
        <w:t xml:space="preserve">hors in </w:t>
      </w:r>
      <w:sdt>
        <w:sdtPr>
          <w:id w:val="2606755"/>
          <w:citation/>
        </w:sdtPr>
        <w:sdtContent>
          <w:r w:rsidR="00C77BC4">
            <w:fldChar w:fldCharType="begin"/>
          </w:r>
          <w:r w:rsidR="00AB32FF">
            <w:rPr>
              <w:lang w:val="en-US"/>
            </w:rPr>
            <w:instrText xml:space="preserve"> CITATION JLi09 \l 1033 </w:instrText>
          </w:r>
          <w:r w:rsidR="00C77BC4">
            <w:fldChar w:fldCharType="separate"/>
          </w:r>
          <w:r w:rsidR="004A4ACC" w:rsidRPr="004A4ACC">
            <w:rPr>
              <w:noProof/>
              <w:lang w:val="en-US"/>
            </w:rPr>
            <w:t>(56)</w:t>
          </w:r>
          <w:r w:rsidR="00C77BC4">
            <w:fldChar w:fldCharType="end"/>
          </w:r>
        </w:sdtContent>
      </w:sdt>
      <w:r w:rsidRPr="00656734">
        <w:t xml:space="preserve"> propose </w:t>
      </w:r>
      <w:proofErr w:type="gramStart"/>
      <w:r w:rsidRPr="00656734">
        <w:t>a</w:t>
      </w:r>
      <w:proofErr w:type="gramEnd"/>
      <w:r w:rsidRPr="00656734">
        <w:t xml:space="preserve"> ontology alignment method that combines multiple strategies and selects the strategy to apply depending on</w:t>
      </w:r>
      <w:r w:rsidR="006B1E43">
        <w:t xml:space="preserve"> several ontological features. In this sense t</w:t>
      </w:r>
      <w:r w:rsidRPr="00656734">
        <w:t xml:space="preserve">he aim of this system is to serve as a framework for ontology mapping where multiple alignment strategies can be used and where the accuracy of the mapping method is improved by carefully selecting at runtime the strategies to use depending on the characteristics of the input </w:t>
      </w:r>
      <w:proofErr w:type="spellStart"/>
      <w:r w:rsidRPr="00656734">
        <w:t>ontologies</w:t>
      </w:r>
      <w:proofErr w:type="spellEnd"/>
      <w:r w:rsidRPr="00656734">
        <w:t>.</w:t>
      </w:r>
    </w:p>
    <w:p w:rsidR="00AB32FF" w:rsidRDefault="00AB32FF" w:rsidP="00656734"/>
    <w:p w:rsidR="00AB32FF" w:rsidRDefault="00AB32FF" w:rsidP="00656734">
      <w:proofErr w:type="spellStart"/>
      <w:r w:rsidRPr="00AB32FF">
        <w:t>RiMOM</w:t>
      </w:r>
      <w:proofErr w:type="spellEnd"/>
      <w:r w:rsidRPr="00AB32FF">
        <w:t xml:space="preserve"> takes as input two </w:t>
      </w:r>
      <w:proofErr w:type="spellStart"/>
      <w:r w:rsidRPr="00AB32FF">
        <w:t>ontologies</w:t>
      </w:r>
      <w:proofErr w:type="spellEnd"/>
      <w:r w:rsidRPr="00AB32FF">
        <w:t xml:space="preserve"> to be matched and follows five steps in order to produce a mapping of the input </w:t>
      </w:r>
      <w:proofErr w:type="spellStart"/>
      <w:r w:rsidRPr="00AB32FF">
        <w:t>ontologies</w:t>
      </w:r>
      <w:proofErr w:type="spellEnd"/>
      <w:r w:rsidRPr="00AB32FF">
        <w:t>. The key steps in the process are the following:</w:t>
      </w:r>
    </w:p>
    <w:p w:rsidR="00AB32FF" w:rsidRDefault="00AB32FF" w:rsidP="00656734"/>
    <w:p w:rsidR="00AB32FF" w:rsidRDefault="00722846" w:rsidP="00C8796F">
      <w:pPr>
        <w:pStyle w:val="ListParagraph"/>
        <w:numPr>
          <w:ilvl w:val="0"/>
          <w:numId w:val="24"/>
        </w:numPr>
      </w:pPr>
      <w:r w:rsidRPr="00AB32FF">
        <w:rPr>
          <w:b/>
          <w:bCs/>
        </w:rPr>
        <w:lastRenderedPageBreak/>
        <w:t>Pre-processing</w:t>
      </w:r>
      <w:r w:rsidR="00AB32FF" w:rsidRPr="00AB32FF">
        <w:rPr>
          <w:b/>
          <w:bCs/>
        </w:rPr>
        <w:t>:</w:t>
      </w:r>
      <w:r w:rsidR="00AB32FF" w:rsidRPr="00AB32FF">
        <w:t> The first step consists in computing two ontology similarity measures, one based on structural information and the other based on an entity's label. These measures will be used for selecting the appropriate strategy in subsequent steps.</w:t>
      </w:r>
    </w:p>
    <w:p w:rsidR="00AB32FF" w:rsidRDefault="00AB32FF" w:rsidP="00C8796F">
      <w:pPr>
        <w:pStyle w:val="ListParagraph"/>
        <w:numPr>
          <w:ilvl w:val="0"/>
          <w:numId w:val="24"/>
        </w:numPr>
      </w:pPr>
      <w:r w:rsidRPr="00AB32FF">
        <w:rPr>
          <w:b/>
          <w:bCs/>
        </w:rPr>
        <w:t>Linguistic-based ontology matching:</w:t>
      </w:r>
      <w:r w:rsidRPr="00AB32FF">
        <w:t> The second step of the algorithm consists in computing the similarity between ontology entities using multiple linguistic-based similarity measures including standard metrics such as edit distance and vector distance. A strategy selection method is applied in order to select what linguistic-based strategy to employ.</w:t>
      </w:r>
    </w:p>
    <w:p w:rsidR="00AB32FF" w:rsidRDefault="00AB32FF" w:rsidP="00C8796F">
      <w:pPr>
        <w:pStyle w:val="ListParagraph"/>
        <w:numPr>
          <w:ilvl w:val="0"/>
          <w:numId w:val="24"/>
        </w:numPr>
      </w:pPr>
      <w:r w:rsidRPr="00AB32FF">
        <w:rPr>
          <w:b/>
          <w:bCs/>
        </w:rPr>
        <w:t>Similarity combination:</w:t>
      </w:r>
      <w:r w:rsidRPr="00AB32FF">
        <w:t> In the next step the algorithm combines the results produced in the linguistic-based ontology matching step. As in the previous step a selection method is applied in this step to determine the appropriate weights for each similarity measure to be combined.</w:t>
      </w:r>
    </w:p>
    <w:p w:rsidR="00AB32FF" w:rsidRDefault="00AB32FF" w:rsidP="00C8796F">
      <w:pPr>
        <w:pStyle w:val="ListParagraph"/>
        <w:numPr>
          <w:ilvl w:val="0"/>
          <w:numId w:val="24"/>
        </w:numPr>
      </w:pPr>
      <w:r w:rsidRPr="00AB32FF">
        <w:rPr>
          <w:b/>
          <w:bCs/>
        </w:rPr>
        <w:t>Similarity propagation:</w:t>
      </w:r>
      <w:r w:rsidRPr="00AB32FF">
        <w:t> In this step the algorithm computes multiple structural similarity measures and applies a strategy selection method.</w:t>
      </w:r>
    </w:p>
    <w:p w:rsidR="00AB32FF" w:rsidRDefault="00AB32FF" w:rsidP="00C8796F">
      <w:pPr>
        <w:pStyle w:val="ListParagraph"/>
        <w:numPr>
          <w:ilvl w:val="0"/>
          <w:numId w:val="24"/>
        </w:numPr>
      </w:pPr>
      <w:r w:rsidRPr="00AB32FF">
        <w:rPr>
          <w:b/>
          <w:bCs/>
        </w:rPr>
        <w:t>Alignment generation and refinement:</w:t>
      </w:r>
      <w:r w:rsidRPr="00AB32FF">
        <w:t xml:space="preserve"> The final step of the algorithm consists in refining and returning the alignment found between the </w:t>
      </w:r>
      <w:proofErr w:type="spellStart"/>
      <w:r w:rsidRPr="00AB32FF">
        <w:t>ontologies</w:t>
      </w:r>
      <w:proofErr w:type="spellEnd"/>
      <w:r w:rsidRPr="00AB32FF">
        <w:t>.</w:t>
      </w:r>
    </w:p>
    <w:p w:rsidR="00AB32FF" w:rsidRDefault="00AB32FF" w:rsidP="00AB32FF"/>
    <w:p w:rsidR="00AB32FF" w:rsidRDefault="00AB32FF" w:rsidP="00AB32FF">
      <w:proofErr w:type="spellStart"/>
      <w:r w:rsidRPr="00AB32FF">
        <w:t>RiMOM</w:t>
      </w:r>
      <w:proofErr w:type="spellEnd"/>
      <w:r w:rsidRPr="00AB32FF">
        <w:t xml:space="preserve"> applies three strategy selection methods for selecting the appropriate strategies to use at three different steps. One method is used for selecting the right linguistic-based strategy to use. Another method is applied when combining multiple similarity measures and a third method is used when computing structure-based similarity measures. In the linguistic-based ontology mapping step two thresholds</w:t>
      </w:r>
      <w:r w:rsidR="006B1E43">
        <w:t xml:space="preserve"> (which can be tuned by the user)</w:t>
      </w:r>
      <w:r w:rsidRPr="00AB32FF">
        <w:t xml:space="preserve"> based on the label and structure similarity measures are used for selecting the right strategy. For similarity combination </w:t>
      </w:r>
      <w:proofErr w:type="spellStart"/>
      <w:r w:rsidRPr="00AB32FF">
        <w:t>RiMOM</w:t>
      </w:r>
      <w:proofErr w:type="spellEnd"/>
      <w:r w:rsidRPr="00AB32FF">
        <w:t xml:space="preserve"> computes several weights and then uses them in combination with the label and structure similarity measures computed in step one to decide whether to rely on a label-based similarity or on vector distance-based similarity. Finally, the decision of what type of structural information to use in the similarity propagation phase is based on the structure similarity measure computed in the first step. Comparing this value to a threshold, which can be tuned, helps deciding what strategy to use.</w:t>
      </w:r>
    </w:p>
    <w:p w:rsidR="00AB32FF" w:rsidRDefault="00AB32FF" w:rsidP="00AB32FF"/>
    <w:p w:rsidR="00AB32FF" w:rsidRDefault="00AB32FF" w:rsidP="00AB32FF">
      <w:proofErr w:type="spellStart"/>
      <w:r w:rsidRPr="00AB32FF">
        <w:t>RiMOM</w:t>
      </w:r>
      <w:proofErr w:type="spellEnd"/>
      <w:r w:rsidRPr="00AB32FF">
        <w:t xml:space="preserve"> is implemented in Java and is available for public </w:t>
      </w:r>
      <w:proofErr w:type="gramStart"/>
      <w:r w:rsidRPr="00AB32FF">
        <w:t>download</w:t>
      </w:r>
      <w:r>
        <w:t xml:space="preserve"> </w:t>
      </w:r>
      <w:proofErr w:type="gramEnd"/>
      <w:r>
        <w:rPr>
          <w:rStyle w:val="FootnoteReference"/>
        </w:rPr>
        <w:footnoteReference w:id="43"/>
      </w:r>
      <w:r w:rsidRPr="00AB32FF">
        <w:t>. For details on evaluation and benchmark the reader is referred to the section on Benchmark of Ontology Mapping Tools.</w:t>
      </w:r>
    </w:p>
    <w:p w:rsidR="00545FA1" w:rsidRDefault="00545FA1" w:rsidP="00545FA1">
      <w:pPr>
        <w:pStyle w:val="Heading2"/>
      </w:pPr>
      <w:bookmarkStart w:id="99" w:name="_Toc307568593"/>
      <w:r>
        <w:t>SAMBO</w:t>
      </w:r>
      <w:bookmarkEnd w:id="99"/>
    </w:p>
    <w:p w:rsidR="00545FA1" w:rsidRDefault="00545FA1" w:rsidP="00545FA1">
      <w:r w:rsidRPr="00545FA1">
        <w:t>SAMBO</w:t>
      </w:r>
      <w:r>
        <w:t xml:space="preserve"> </w:t>
      </w:r>
      <w:r>
        <w:rPr>
          <w:rStyle w:val="FootnoteReference"/>
        </w:rPr>
        <w:footnoteReference w:id="44"/>
      </w:r>
      <w:r w:rsidRPr="00545FA1">
        <w:t> </w:t>
      </w:r>
      <w:sdt>
        <w:sdtPr>
          <w:id w:val="2606756"/>
          <w:citation/>
        </w:sdtPr>
        <w:sdtContent>
          <w:r w:rsidR="00C77BC4">
            <w:fldChar w:fldCharType="begin"/>
          </w:r>
          <w:r>
            <w:rPr>
              <w:lang w:val="en-US"/>
            </w:rPr>
            <w:instrText xml:space="preserve"> CITATION PLa06 \l 1033 </w:instrText>
          </w:r>
          <w:r w:rsidR="00C77BC4">
            <w:fldChar w:fldCharType="separate"/>
          </w:r>
          <w:r w:rsidR="004A4ACC" w:rsidRPr="004A4ACC">
            <w:rPr>
              <w:noProof/>
              <w:lang w:val="en-US"/>
            </w:rPr>
            <w:t>(53)</w:t>
          </w:r>
          <w:r w:rsidR="00C77BC4">
            <w:fldChar w:fldCharType="end"/>
          </w:r>
        </w:sdtContent>
      </w:sdt>
      <w:r w:rsidRPr="00545FA1">
        <w:t xml:space="preserve"> is a system for aligning and merging biomedical </w:t>
      </w:r>
      <w:proofErr w:type="spellStart"/>
      <w:r w:rsidRPr="00545FA1">
        <w:t>ontologies</w:t>
      </w:r>
      <w:proofErr w:type="spellEnd"/>
      <w:r w:rsidRPr="00545FA1">
        <w:t xml:space="preserve">. It is based on a framework developed to support the </w:t>
      </w:r>
      <w:r w:rsidR="00CC7A7F">
        <w:t xml:space="preserve">semi-automatic </w:t>
      </w:r>
      <w:r w:rsidRPr="00545FA1">
        <w:t xml:space="preserve">alignment and merge of biomedical </w:t>
      </w:r>
      <w:proofErr w:type="spellStart"/>
      <w:r w:rsidRPr="00545FA1">
        <w:t>ontologies</w:t>
      </w:r>
      <w:proofErr w:type="spellEnd"/>
      <w:r w:rsidRPr="00545FA1">
        <w:t xml:space="preserve"> and for</w:t>
      </w:r>
      <w:r w:rsidR="00CC7A7F">
        <w:t xml:space="preserve"> comparing alignment strategies</w:t>
      </w:r>
      <w:r w:rsidRPr="00545FA1">
        <w:t xml:space="preserve">. It is characterized by the use of multiple matchers, each of which can implement a specific alignment strategy, a method for combining and filtering the results obtained from these matchers and an interactive process that allows users to participate in the ontology mediation process by accepting and discarding alignments proposed by the systems implementing the framework. The alignments computed by the framework are based on the computation of similarity measures between the entities of the source </w:t>
      </w:r>
      <w:proofErr w:type="spellStart"/>
      <w:r w:rsidRPr="00545FA1">
        <w:t>ontologies</w:t>
      </w:r>
      <w:proofErr w:type="spellEnd"/>
      <w:r w:rsidRPr="00545FA1">
        <w:t xml:space="preserve">. The framework can exploit several kind of ontological information and </w:t>
      </w:r>
      <w:r w:rsidRPr="00545FA1">
        <w:lastRenderedPageBreak/>
        <w:t xml:space="preserve">supports the use of strategies based on </w:t>
      </w:r>
      <w:r w:rsidRPr="00CC7A7F">
        <w:rPr>
          <w:i/>
        </w:rPr>
        <w:t>structural information</w:t>
      </w:r>
      <w:r w:rsidRPr="00545FA1">
        <w:t xml:space="preserve">, </w:t>
      </w:r>
      <w:r w:rsidRPr="00CC7A7F">
        <w:rPr>
          <w:i/>
        </w:rPr>
        <w:t>linguistic or lexical information</w:t>
      </w:r>
      <w:r w:rsidRPr="00545FA1">
        <w:t xml:space="preserve">, </w:t>
      </w:r>
      <w:r w:rsidRPr="00CC7A7F">
        <w:rPr>
          <w:i/>
        </w:rPr>
        <w:t>constraint-based information</w:t>
      </w:r>
      <w:r w:rsidRPr="00545FA1">
        <w:t xml:space="preserve">, </w:t>
      </w:r>
      <w:r w:rsidRPr="00CC7A7F">
        <w:rPr>
          <w:i/>
        </w:rPr>
        <w:t>instance-based information</w:t>
      </w:r>
      <w:r w:rsidRPr="00545FA1">
        <w:t xml:space="preserve"> and strategies that use auxiliary information such as dictionary, domain thesauri, etc. The output of an alignment task is the set of similarity relations between the terms of the input </w:t>
      </w:r>
      <w:proofErr w:type="spellStart"/>
      <w:r w:rsidRPr="00545FA1">
        <w:t>ontologies</w:t>
      </w:r>
      <w:proofErr w:type="spellEnd"/>
      <w:r w:rsidRPr="00545FA1">
        <w:t>.</w:t>
      </w:r>
    </w:p>
    <w:p w:rsidR="00545FA1" w:rsidRDefault="00545FA1" w:rsidP="00545FA1"/>
    <w:p w:rsidR="00545FA1" w:rsidRDefault="00545FA1" w:rsidP="00545FA1">
      <w:r w:rsidRPr="00545FA1">
        <w:t xml:space="preserve">SAMBO takes as input two </w:t>
      </w:r>
      <w:proofErr w:type="spellStart"/>
      <w:r w:rsidRPr="00545FA1">
        <w:t>ontologies</w:t>
      </w:r>
      <w:proofErr w:type="spellEnd"/>
      <w:r w:rsidRPr="00545FA1">
        <w:t xml:space="preserve"> expressed in OWL and can output a new ontology that is the result of merging the input </w:t>
      </w:r>
      <w:proofErr w:type="spellStart"/>
      <w:r w:rsidRPr="00545FA1">
        <w:t>ontologies</w:t>
      </w:r>
      <w:proofErr w:type="spellEnd"/>
      <w:r w:rsidRPr="00545FA1">
        <w:t xml:space="preserve"> or, a set of alignments between the input </w:t>
      </w:r>
      <w:proofErr w:type="spellStart"/>
      <w:r w:rsidRPr="00545FA1">
        <w:t>ontologies</w:t>
      </w:r>
      <w:proofErr w:type="spellEnd"/>
      <w:r w:rsidRPr="00545FA1">
        <w:t xml:space="preserve">. The system uses a terminological matching algorithm that implements a linguistic-based strategy that computes the similarity between terms (concepts or relations) using </w:t>
      </w:r>
      <w:r w:rsidRPr="00545FA1">
        <w:rPr>
          <w:i/>
        </w:rPr>
        <w:t>n-gram</w:t>
      </w:r>
      <w:r w:rsidRPr="00545FA1">
        <w:t xml:space="preserve">, </w:t>
      </w:r>
      <w:r w:rsidRPr="00545FA1">
        <w:rPr>
          <w:i/>
        </w:rPr>
        <w:t>edit distance</w:t>
      </w:r>
      <w:r w:rsidRPr="00545FA1">
        <w:t xml:space="preserve"> and </w:t>
      </w:r>
      <w:r w:rsidRPr="00545FA1">
        <w:rPr>
          <w:i/>
        </w:rPr>
        <w:t>word-based</w:t>
      </w:r>
      <w:r w:rsidRPr="00545FA1">
        <w:t xml:space="preserve"> techniques. To improve the accuracy of the algorithm SAMBO uses </w:t>
      </w:r>
      <w:proofErr w:type="spellStart"/>
      <w:r w:rsidRPr="00545FA1">
        <w:t>WordNet</w:t>
      </w:r>
      <w:proofErr w:type="spellEnd"/>
      <w:r w:rsidRPr="00545FA1">
        <w:t xml:space="preserve"> as an external source of information. In addition, SAMBO implements a structural-based alignment strategy that determines the similarity between ontology entities based on the specialization (</w:t>
      </w:r>
      <w:r w:rsidRPr="00CC7A7F">
        <w:rPr>
          <w:i/>
        </w:rPr>
        <w:t>is-a</w:t>
      </w:r>
      <w:r w:rsidRPr="00545FA1">
        <w:t xml:space="preserve">) and </w:t>
      </w:r>
      <w:r w:rsidRPr="00CC7A7F">
        <w:rPr>
          <w:i/>
        </w:rPr>
        <w:t>part-of</w:t>
      </w:r>
      <w:r w:rsidRPr="00545FA1">
        <w:t xml:space="preserve"> hierarchies. SAMBO also uses the UMLS' </w:t>
      </w:r>
      <w:proofErr w:type="spellStart"/>
      <w:r w:rsidRPr="00545FA1">
        <w:t>Metathesaurus</w:t>
      </w:r>
      <w:proofErr w:type="spellEnd"/>
      <w:r w:rsidRPr="00545FA1">
        <w:t xml:space="preserve"> to determine the similarity between concepts based on the synonym relation between the concepts in the ontology and those in the </w:t>
      </w:r>
      <w:proofErr w:type="spellStart"/>
      <w:r w:rsidRPr="00545FA1">
        <w:t>metathesaurus</w:t>
      </w:r>
      <w:proofErr w:type="spellEnd"/>
      <w:r w:rsidRPr="00545FA1">
        <w:t xml:space="preserve">. SAMBO also allows for the combination of strategies and enables users to choose the strategies to be used. Each matcher (strategy) suggests an alignment and suggestions can be analyzed using weights or based on the similarity value of the matcher that produces the suggestion. SAMBO currently uses alignment strategies that derive similarity and is-a </w:t>
      </w:r>
      <w:proofErr w:type="gramStart"/>
      <w:r w:rsidRPr="00545FA1">
        <w:t>relations</w:t>
      </w:r>
      <w:proofErr w:type="gramEnd"/>
      <w:r w:rsidRPr="00545FA1">
        <w:t xml:space="preserve"> only; </w:t>
      </w:r>
      <w:r w:rsidR="00CC57F0" w:rsidRPr="00545FA1">
        <w:t>i.e.</w:t>
      </w:r>
      <w:r w:rsidRPr="00545FA1">
        <w:t xml:space="preserve"> correspondences that reflect other types of relations such as disjoint relations are not computed</w:t>
      </w:r>
      <w:r w:rsidR="004D5498">
        <w:t>.</w:t>
      </w:r>
    </w:p>
    <w:p w:rsidR="00545FA1" w:rsidRDefault="00545FA1" w:rsidP="00545FA1"/>
    <w:p w:rsidR="00545FA1" w:rsidRDefault="00545FA1" w:rsidP="00545FA1">
      <w:r w:rsidRPr="00545FA1">
        <w:t xml:space="preserve">Using the alignments computed by the alignment process SAMBO can merge </w:t>
      </w:r>
      <w:proofErr w:type="spellStart"/>
      <w:r w:rsidRPr="00545FA1">
        <w:t>ontologies</w:t>
      </w:r>
      <w:proofErr w:type="spellEnd"/>
      <w:r w:rsidRPr="00545FA1">
        <w:t xml:space="preserve"> by applying the alignments and inferring new knowledge </w:t>
      </w:r>
      <w:r w:rsidR="004F7CDF">
        <w:t xml:space="preserve">that is </w:t>
      </w:r>
      <w:r w:rsidRPr="00545FA1">
        <w:t>consistent wi</w:t>
      </w:r>
      <w:r w:rsidR="004F7CDF">
        <w:t xml:space="preserve">th the </w:t>
      </w:r>
      <w:proofErr w:type="spellStart"/>
      <w:r w:rsidR="004F7CDF">
        <w:t>ontologies</w:t>
      </w:r>
      <w:proofErr w:type="spellEnd"/>
      <w:r w:rsidR="004F7CDF">
        <w:t xml:space="preserve"> and alignment</w:t>
      </w:r>
      <w:r w:rsidRPr="00545FA1">
        <w:t>.</w:t>
      </w:r>
    </w:p>
    <w:p w:rsidR="004D5498" w:rsidRDefault="004D5498" w:rsidP="004D5498">
      <w:pPr>
        <w:pStyle w:val="Heading2"/>
      </w:pPr>
      <w:bookmarkStart w:id="100" w:name="_Toc307568594"/>
      <w:proofErr w:type="spellStart"/>
      <w:r>
        <w:t>AgreementMaker</w:t>
      </w:r>
      <w:bookmarkEnd w:id="100"/>
      <w:proofErr w:type="spellEnd"/>
    </w:p>
    <w:p w:rsidR="004D5498" w:rsidRDefault="004D5498" w:rsidP="004D5498">
      <w:proofErr w:type="spellStart"/>
      <w:r w:rsidRPr="004D5498">
        <w:t>AgreementMaker</w:t>
      </w:r>
      <w:proofErr w:type="spellEnd"/>
      <w:r w:rsidRPr="004D5498">
        <w:t> </w:t>
      </w:r>
      <w:r>
        <w:rPr>
          <w:rStyle w:val="FootnoteReference"/>
        </w:rPr>
        <w:footnoteReference w:id="45"/>
      </w:r>
      <w:r>
        <w:t xml:space="preserve"> </w:t>
      </w:r>
      <w:sdt>
        <w:sdtPr>
          <w:id w:val="2606759"/>
          <w:citation/>
        </w:sdtPr>
        <w:sdtContent>
          <w:r w:rsidR="00C77BC4">
            <w:fldChar w:fldCharType="begin"/>
          </w:r>
          <w:r>
            <w:rPr>
              <w:lang w:val="en-US"/>
            </w:rPr>
            <w:instrText xml:space="preserve"> CITATION IFC09 \l 1033 </w:instrText>
          </w:r>
          <w:r w:rsidR="00C77BC4">
            <w:fldChar w:fldCharType="separate"/>
          </w:r>
          <w:r w:rsidR="004A4ACC" w:rsidRPr="004A4ACC">
            <w:rPr>
              <w:noProof/>
              <w:lang w:val="en-US"/>
            </w:rPr>
            <w:t>(57)</w:t>
          </w:r>
          <w:r w:rsidR="00C77BC4">
            <w:fldChar w:fldCharType="end"/>
          </w:r>
        </w:sdtContent>
      </w:sdt>
      <w:r>
        <w:t xml:space="preserve"> </w:t>
      </w:r>
      <w:r w:rsidRPr="004D5498">
        <w:t>is an ontology and schema matching sy</w:t>
      </w:r>
      <w:r>
        <w:t>stem developed and maintained by</w:t>
      </w:r>
      <w:r w:rsidRPr="004D5498">
        <w:t xml:space="preserve"> the </w:t>
      </w:r>
      <w:r w:rsidRPr="004D5498">
        <w:rPr>
          <w:i/>
        </w:rPr>
        <w:t xml:space="preserve">University </w:t>
      </w:r>
      <w:proofErr w:type="gramStart"/>
      <w:r w:rsidRPr="004D5498">
        <w:rPr>
          <w:i/>
        </w:rPr>
        <w:t>of Illinois at</w:t>
      </w:r>
      <w:proofErr w:type="gramEnd"/>
      <w:r w:rsidRPr="004D5498">
        <w:rPr>
          <w:i/>
        </w:rPr>
        <w:t xml:space="preserve"> Chicago</w:t>
      </w:r>
      <w:r w:rsidRPr="004D5498">
        <w:t xml:space="preserve"> in the </w:t>
      </w:r>
      <w:r w:rsidRPr="004D5498">
        <w:rPr>
          <w:i/>
        </w:rPr>
        <w:t>Advances in Information Systems Laboratory</w:t>
      </w:r>
      <w:r w:rsidRPr="004D5498">
        <w:t xml:space="preserve"> (ADVIS Lab). </w:t>
      </w:r>
      <w:proofErr w:type="spellStart"/>
      <w:r w:rsidRPr="004D5498">
        <w:t>AgreementMaker</w:t>
      </w:r>
      <w:proofErr w:type="spellEnd"/>
      <w:r w:rsidRPr="004D5498">
        <w:t xml:space="preserve"> was designed and developed as an efficient solution to the problem of aligning large real-world </w:t>
      </w:r>
      <w:proofErr w:type="spellStart"/>
      <w:r w:rsidRPr="004D5498">
        <w:t>ontologies</w:t>
      </w:r>
      <w:proofErr w:type="spellEnd"/>
      <w:r w:rsidRPr="004D5498">
        <w:t xml:space="preserve"> and schemas and has been applied in different domains t</w:t>
      </w:r>
      <w:r>
        <w:t xml:space="preserve">hat include geospatial data </w:t>
      </w:r>
      <w:sdt>
        <w:sdtPr>
          <w:id w:val="2606760"/>
          <w:citation/>
        </w:sdtPr>
        <w:sdtContent>
          <w:r w:rsidR="00C77BC4">
            <w:fldChar w:fldCharType="begin"/>
          </w:r>
          <w:r>
            <w:rPr>
              <w:lang w:val="en-US"/>
            </w:rPr>
            <w:instrText xml:space="preserve"> CITATION IFC07 \l 1033 </w:instrText>
          </w:r>
          <w:r w:rsidR="00C77BC4">
            <w:fldChar w:fldCharType="separate"/>
          </w:r>
          <w:r w:rsidR="004A4ACC" w:rsidRPr="004A4ACC">
            <w:rPr>
              <w:noProof/>
              <w:lang w:val="en-US"/>
            </w:rPr>
            <w:t>(58)</w:t>
          </w:r>
          <w:r w:rsidR="00C77BC4">
            <w:fldChar w:fldCharType="end"/>
          </w:r>
        </w:sdtContent>
      </w:sdt>
      <w:r>
        <w:t xml:space="preserve">, environmental data </w:t>
      </w:r>
      <w:sdt>
        <w:sdtPr>
          <w:id w:val="2606761"/>
          <w:citation/>
        </w:sdtPr>
        <w:sdtContent>
          <w:r w:rsidR="00C77BC4">
            <w:fldChar w:fldCharType="begin"/>
          </w:r>
          <w:r>
            <w:rPr>
              <w:lang w:val="en-US"/>
            </w:rPr>
            <w:instrText xml:space="preserve"> CITATION IFC02 \l 1033 </w:instrText>
          </w:r>
          <w:r w:rsidR="00C77BC4">
            <w:fldChar w:fldCharType="separate"/>
          </w:r>
          <w:r w:rsidR="004A4ACC" w:rsidRPr="004A4ACC">
            <w:rPr>
              <w:noProof/>
              <w:lang w:val="en-US"/>
            </w:rPr>
            <w:t>(59)</w:t>
          </w:r>
          <w:r w:rsidR="00C77BC4">
            <w:fldChar w:fldCharType="end"/>
          </w:r>
        </w:sdtContent>
      </w:sdt>
      <w:r>
        <w:t xml:space="preserve"> and biomedical data </w:t>
      </w:r>
      <w:sdt>
        <w:sdtPr>
          <w:id w:val="2606762"/>
          <w:citation/>
        </w:sdtPr>
        <w:sdtContent>
          <w:r w:rsidR="00C77BC4">
            <w:fldChar w:fldCharType="begin"/>
          </w:r>
          <w:r>
            <w:rPr>
              <w:lang w:val="en-US"/>
            </w:rPr>
            <w:instrText xml:space="preserve"> CITATION WSu07 \l 1033 </w:instrText>
          </w:r>
          <w:r w:rsidR="00C77BC4">
            <w:fldChar w:fldCharType="separate"/>
          </w:r>
          <w:r w:rsidR="004A4ACC" w:rsidRPr="004A4ACC">
            <w:rPr>
              <w:noProof/>
              <w:lang w:val="en-US"/>
            </w:rPr>
            <w:t>(60)</w:t>
          </w:r>
          <w:r w:rsidR="00C77BC4">
            <w:fldChar w:fldCharType="end"/>
          </w:r>
        </w:sdtContent>
      </w:sdt>
      <w:r w:rsidRPr="004D5498">
        <w:t>.</w:t>
      </w:r>
    </w:p>
    <w:p w:rsidR="004D5498" w:rsidRDefault="004D5498" w:rsidP="004D5498"/>
    <w:p w:rsidR="004D5498" w:rsidRDefault="004D5498" w:rsidP="004D5498">
      <w:r w:rsidRPr="004D5498">
        <w:t xml:space="preserve">What differentiate </w:t>
      </w:r>
      <w:proofErr w:type="spellStart"/>
      <w:r w:rsidRPr="004D5498">
        <w:t>AgreementMaker</w:t>
      </w:r>
      <w:proofErr w:type="spellEnd"/>
      <w:r w:rsidRPr="004D5498">
        <w:t xml:space="preserve"> from other similar systems is that </w:t>
      </w:r>
      <w:proofErr w:type="spellStart"/>
      <w:r w:rsidRPr="004D5498">
        <w:t>AgreementMaker</w:t>
      </w:r>
      <w:proofErr w:type="spellEnd"/>
      <w:r w:rsidRPr="004D5498">
        <w:t xml:space="preserve"> is not only an ontology and schema matching system but it is more generally a </w:t>
      </w:r>
      <w:r w:rsidRPr="00925831">
        <w:rPr>
          <w:i/>
        </w:rPr>
        <w:t>platform for evaluating and comparing multiple alignment methods</w:t>
      </w:r>
      <w:r w:rsidRPr="004D5498">
        <w:t>. The system is built around a flexible architecture that allows users to incorporate new matching methods and strategies and test their performance against other methods.</w:t>
      </w:r>
    </w:p>
    <w:p w:rsidR="004D5498" w:rsidRDefault="004D5498" w:rsidP="004D5498"/>
    <w:p w:rsidR="004D5498" w:rsidRDefault="00925831" w:rsidP="004D5498">
      <w:r>
        <w:t>Another distinctive feature</w:t>
      </w:r>
      <w:r w:rsidR="004D5498" w:rsidRPr="004D5498">
        <w:t xml:space="preserve"> of </w:t>
      </w:r>
      <w:proofErr w:type="spellStart"/>
      <w:r w:rsidR="004D5498" w:rsidRPr="004D5498">
        <w:t>AgreementMaker</w:t>
      </w:r>
      <w:proofErr w:type="spellEnd"/>
      <w:r w:rsidR="004D5498" w:rsidRPr="004D5498">
        <w:t xml:space="preserve">, and one that also sets it apart from other ontology mapping systems, is its user interface whose design was driven by the requirements of domain experts. It provides a visual environment not only for finding mappings between </w:t>
      </w:r>
      <w:proofErr w:type="spellStart"/>
      <w:r w:rsidR="004D5498" w:rsidRPr="004D5498">
        <w:t>ontologies</w:t>
      </w:r>
      <w:proofErr w:type="spellEnd"/>
      <w:r w:rsidR="004D5498" w:rsidRPr="004D5498">
        <w:t xml:space="preserve"> according to several alignment methods but also for evaluating, comparing and combining different alignments </w:t>
      </w:r>
      <w:r w:rsidR="004F7CDF">
        <w:t>as well as</w:t>
      </w:r>
      <w:r w:rsidR="004D5498" w:rsidRPr="004D5498">
        <w:t xml:space="preserve"> the performance of these methods. Users can configure and run multiple methods and visualize the </w:t>
      </w:r>
      <w:r w:rsidR="004D5498" w:rsidRPr="004D5498">
        <w:lastRenderedPageBreak/>
        <w:t xml:space="preserve">results of the alignments. The GUI also provides a mechanism for visualizing sub trees of the source and target </w:t>
      </w:r>
      <w:proofErr w:type="spellStart"/>
      <w:r w:rsidR="004D5498" w:rsidRPr="004D5498">
        <w:t>ontologies</w:t>
      </w:r>
      <w:proofErr w:type="spellEnd"/>
      <w:r w:rsidR="004D5498" w:rsidRPr="004D5498">
        <w:t xml:space="preserve"> along with the corresponding mappings. Users can also specify previously computed mappings as input to a</w:t>
      </w:r>
      <w:r w:rsidR="004F7CDF">
        <w:t xml:space="preserve"> </w:t>
      </w:r>
      <w:r w:rsidR="004D5498" w:rsidRPr="004D5498">
        <w:t xml:space="preserve">new matching task. Also, several mappings can be combined either manually or automatically. In addition to its comprehensive user interface, the system incorporates several mapping methods that vary along multiple dimensions and produce mappings based on different strategies, </w:t>
      </w:r>
      <w:r w:rsidR="00CC57F0" w:rsidRPr="004D5498">
        <w:t>e.g.</w:t>
      </w:r>
      <w:r w:rsidR="004D5498" w:rsidRPr="004D5498">
        <w:t xml:space="preserve"> by using schema and/or instance information, by using manual or (semi) automatic strategies, by considering different features of the </w:t>
      </w:r>
      <w:proofErr w:type="spellStart"/>
      <w:r w:rsidR="004D5498" w:rsidRPr="004D5498">
        <w:t>ontologies</w:t>
      </w:r>
      <w:proofErr w:type="spellEnd"/>
      <w:r w:rsidR="004D5498" w:rsidRPr="004D5498">
        <w:t>, etc.</w:t>
      </w:r>
    </w:p>
    <w:p w:rsidR="004D5498" w:rsidRDefault="004D5498" w:rsidP="004D5498"/>
    <w:p w:rsidR="004D5498" w:rsidRDefault="004D5498" w:rsidP="004D5498">
      <w:r w:rsidRPr="004D5498">
        <w:t xml:space="preserve">In terms of its architectural design the system is composed of three layers. Each layer contains a matcher that implements a specific mapping algorithm and produces a set of mappings by extending the functionality of the matchers in the layers above. In general, every matcher follows a generic architecture that consists of a module for computing the similarity between the entities of the input </w:t>
      </w:r>
      <w:proofErr w:type="spellStart"/>
      <w:r w:rsidRPr="004D5498">
        <w:t>ontologies</w:t>
      </w:r>
      <w:proofErr w:type="spellEnd"/>
      <w:r w:rsidRPr="004D5498">
        <w:t xml:space="preserve"> (concepts and properties) and a module for selecting the best mappings. The first module takes as input the two </w:t>
      </w:r>
      <w:proofErr w:type="spellStart"/>
      <w:r w:rsidRPr="004D5498">
        <w:t>ontologies</w:t>
      </w:r>
      <w:proofErr w:type="spellEnd"/>
      <w:r w:rsidRPr="004D5498">
        <w:t xml:space="preserve"> and produces two matrices, one for concepts and the other for properties, containing information about the similarity between concepts and properties of the input </w:t>
      </w:r>
      <w:proofErr w:type="spellStart"/>
      <w:r w:rsidRPr="004D5498">
        <w:t>ontologies</w:t>
      </w:r>
      <w:proofErr w:type="spellEnd"/>
      <w:r w:rsidRPr="004D5498">
        <w:t xml:space="preserve">. The mapping selection module then selects the best mappings based on a threshold value and on the cardinality of the mappings. Specific matchers are specializations of this generic architecture. The first layer of the architecture contains a matcher that is responsible for producing the similarity matrices based on several concept features such as name, label, comments and instances. The second layer's matcher improves on the results of the first layer's matcher by refining the mappings using conceptual or structural information. Finally, the third layer's matcher combines the results of the matchers in the layers above in order to produce the final mapping. This architectural design of both the system and the individual matchers allows </w:t>
      </w:r>
      <w:proofErr w:type="spellStart"/>
      <w:r w:rsidRPr="004D5498">
        <w:t>AgreementMaker</w:t>
      </w:r>
      <w:proofErr w:type="spellEnd"/>
      <w:r w:rsidRPr="004D5498">
        <w:t xml:space="preserve"> to compose matchers in a serial or parallel fashion. Because of its flexibility and modular approach the architecture enables users to develop and plug-in their own matchers.</w:t>
      </w:r>
    </w:p>
    <w:p w:rsidR="004D5498" w:rsidRDefault="004D5498" w:rsidP="004D5498"/>
    <w:p w:rsidR="004D5498" w:rsidRDefault="004D5498" w:rsidP="004D5498">
      <w:r w:rsidRPr="004D5498">
        <w:t xml:space="preserve">In order to evaluate the quality of the alignment produced by the system </w:t>
      </w:r>
      <w:proofErr w:type="spellStart"/>
      <w:r w:rsidR="00722846" w:rsidRPr="004D5498">
        <w:t>A</w:t>
      </w:r>
      <w:r w:rsidR="00722846">
        <w:t>g</w:t>
      </w:r>
      <w:r w:rsidR="00722846" w:rsidRPr="004D5498">
        <w:t>reementMaker</w:t>
      </w:r>
      <w:proofErr w:type="spellEnd"/>
      <w:r w:rsidRPr="004D5498">
        <w:t xml:space="preserve"> can make </w:t>
      </w:r>
      <w:r w:rsidRPr="004F7CDF">
        <w:rPr>
          <w:i/>
        </w:rPr>
        <w:t>use of a reference alignment</w:t>
      </w:r>
      <w:r w:rsidRPr="004D5498">
        <w:t xml:space="preserve"> and compare the results of the different methods to that "gold standard" and produce a measure of relative quality. However, when a reference alignment is not available the system can determine the quality of the alignment using</w:t>
      </w:r>
      <w:r w:rsidR="004F7CDF">
        <w:t xml:space="preserve"> other metrics, in particular </w:t>
      </w:r>
      <w:r w:rsidRPr="004D5498">
        <w:t>local and global metrics. For details on these metric</w:t>
      </w:r>
      <w:r w:rsidR="00925831">
        <w:t xml:space="preserve">s the reader is referred to </w:t>
      </w:r>
      <w:sdt>
        <w:sdtPr>
          <w:id w:val="2606763"/>
          <w:citation/>
        </w:sdtPr>
        <w:sdtContent>
          <w:r w:rsidR="00C77BC4">
            <w:fldChar w:fldCharType="begin"/>
          </w:r>
          <w:r w:rsidR="00925831">
            <w:rPr>
              <w:lang w:val="en-US"/>
            </w:rPr>
            <w:instrText xml:space="preserve"> CITATION IFC09 \l 1033 </w:instrText>
          </w:r>
          <w:r w:rsidR="00C77BC4">
            <w:fldChar w:fldCharType="separate"/>
          </w:r>
          <w:r w:rsidR="004A4ACC" w:rsidRPr="004A4ACC">
            <w:rPr>
              <w:noProof/>
              <w:lang w:val="en-US"/>
            </w:rPr>
            <w:t>(57)</w:t>
          </w:r>
          <w:r w:rsidR="00C77BC4">
            <w:fldChar w:fldCharType="end"/>
          </w:r>
        </w:sdtContent>
      </w:sdt>
      <w:r w:rsidRPr="004D5498">
        <w:t>.</w:t>
      </w:r>
    </w:p>
    <w:p w:rsidR="004D5498" w:rsidRDefault="004D5498" w:rsidP="004D5498"/>
    <w:p w:rsidR="004D5498" w:rsidRDefault="004D5498" w:rsidP="004D5498">
      <w:r w:rsidRPr="004D5498">
        <w:t xml:space="preserve">The different native matching algorithms implemented in </w:t>
      </w:r>
      <w:proofErr w:type="spellStart"/>
      <w:r w:rsidRPr="004D5498">
        <w:t>AgreementMaker</w:t>
      </w:r>
      <w:proofErr w:type="spellEnd"/>
      <w:r w:rsidRPr="004D5498">
        <w:t xml:space="preserve"> make use of various alignment strategies. </w:t>
      </w:r>
      <w:proofErr w:type="spellStart"/>
      <w:r w:rsidRPr="004D5498">
        <w:t>AgreementMaker</w:t>
      </w:r>
      <w:proofErr w:type="spellEnd"/>
      <w:r w:rsidRPr="004D5498">
        <w:t xml:space="preserve"> uses both syntactic and structural methods for finding mappings between the </w:t>
      </w:r>
      <w:proofErr w:type="spellStart"/>
      <w:r w:rsidRPr="004D5498">
        <w:t>ontologies</w:t>
      </w:r>
      <w:proofErr w:type="spellEnd"/>
      <w:r w:rsidRPr="004D5498">
        <w:t>. Among the syntactic methods the system uses a </w:t>
      </w:r>
      <w:r w:rsidRPr="004D5498">
        <w:rPr>
          <w:i/>
          <w:iCs/>
        </w:rPr>
        <w:t>Base Similarity Matcher</w:t>
      </w:r>
      <w:r w:rsidRPr="004D5498">
        <w:t>, a </w:t>
      </w:r>
      <w:r w:rsidRPr="004D5498">
        <w:rPr>
          <w:i/>
          <w:iCs/>
        </w:rPr>
        <w:t>Parametric String Matcher</w:t>
      </w:r>
      <w:r w:rsidRPr="004D5498">
        <w:t> and a </w:t>
      </w:r>
      <w:r w:rsidRPr="004D5498">
        <w:rPr>
          <w:i/>
          <w:iCs/>
        </w:rPr>
        <w:t>Vector-based Multi-word Matcher</w:t>
      </w:r>
      <w:r w:rsidRPr="004D5498">
        <w:t>. As for the structural matchers the system includes a </w:t>
      </w:r>
      <w:r w:rsidRPr="004D5498">
        <w:rPr>
          <w:i/>
          <w:iCs/>
        </w:rPr>
        <w:t>Descendants Similarity Inheritance Matcher</w:t>
      </w:r>
      <w:r w:rsidRPr="004D5498">
        <w:t xml:space="preserve"> and </w:t>
      </w:r>
      <w:r w:rsidR="00722846" w:rsidRPr="004D5498">
        <w:t>a</w:t>
      </w:r>
      <w:r w:rsidR="00722846" w:rsidRPr="004D5498">
        <w:rPr>
          <w:i/>
          <w:iCs/>
        </w:rPr>
        <w:t xml:space="preserve"> Siblings</w:t>
      </w:r>
      <w:r w:rsidRPr="004D5498">
        <w:rPr>
          <w:i/>
          <w:iCs/>
        </w:rPr>
        <w:t xml:space="preserve"> Similarity Contribution Matcher</w:t>
      </w:r>
      <w:r w:rsidRPr="004D5498">
        <w:t>. For details about the specifics of these method</w:t>
      </w:r>
      <w:r w:rsidR="00925831">
        <w:t xml:space="preserve">s the reader is referred to </w:t>
      </w:r>
      <w:sdt>
        <w:sdtPr>
          <w:id w:val="2606764"/>
          <w:citation/>
        </w:sdtPr>
        <w:sdtContent>
          <w:r w:rsidR="00C77BC4">
            <w:fldChar w:fldCharType="begin"/>
          </w:r>
          <w:r w:rsidR="00925831">
            <w:rPr>
              <w:lang w:val="en-US"/>
            </w:rPr>
            <w:instrText xml:space="preserve"> CITATION IFC09 \l 1033 </w:instrText>
          </w:r>
          <w:r w:rsidR="00C77BC4">
            <w:fldChar w:fldCharType="separate"/>
          </w:r>
          <w:r w:rsidR="004A4ACC" w:rsidRPr="004A4ACC">
            <w:rPr>
              <w:noProof/>
              <w:lang w:val="en-US"/>
            </w:rPr>
            <w:t>(57)</w:t>
          </w:r>
          <w:r w:rsidR="00C77BC4">
            <w:fldChar w:fldCharType="end"/>
          </w:r>
        </w:sdtContent>
      </w:sdt>
      <w:r w:rsidRPr="004D5498">
        <w:t>.</w:t>
      </w:r>
    </w:p>
    <w:p w:rsidR="004D5498" w:rsidRDefault="004D5498" w:rsidP="004D5498"/>
    <w:p w:rsidR="009724E9" w:rsidRDefault="004D5498" w:rsidP="004D5498">
      <w:r w:rsidRPr="004D5498">
        <w:t xml:space="preserve">In terms of usability </w:t>
      </w:r>
      <w:proofErr w:type="spellStart"/>
      <w:r w:rsidRPr="004D5498">
        <w:t>AgreementMaker</w:t>
      </w:r>
      <w:proofErr w:type="spellEnd"/>
      <w:r w:rsidRPr="004D5498">
        <w:t xml:space="preserve"> supports several </w:t>
      </w:r>
      <w:proofErr w:type="gramStart"/>
      <w:r w:rsidRPr="004D5498">
        <w:t>input</w:t>
      </w:r>
      <w:proofErr w:type="gramEnd"/>
      <w:r w:rsidRPr="004D5498">
        <w:t xml:space="preserve"> and output formats</w:t>
      </w:r>
      <w:r w:rsidR="004F7CDF">
        <w:t xml:space="preserve"> including</w:t>
      </w:r>
      <w:r w:rsidRPr="004D5498">
        <w:t xml:space="preserve"> XML, N3, RDFS, OWL as input formats and XML and Excel as output formats. The system also supports the development and integration of new matchers through a Java API that provides the basic means for developing and </w:t>
      </w:r>
      <w:r w:rsidR="00722846" w:rsidRPr="004D5498">
        <w:t>plugging</w:t>
      </w:r>
      <w:r w:rsidRPr="004D5498">
        <w:t xml:space="preserve"> in new matchers. The current version (0.23 at the moment of writing) is publicly available through a free-of-charge registration procedure.</w:t>
      </w:r>
    </w:p>
    <w:p w:rsidR="009724E9" w:rsidRDefault="009724E9" w:rsidP="009724E9">
      <w:pPr>
        <w:pStyle w:val="Heading2"/>
      </w:pPr>
      <w:bookmarkStart w:id="101" w:name="_Toc307568595"/>
      <w:r>
        <w:lastRenderedPageBreak/>
        <w:t>BLOOMS</w:t>
      </w:r>
      <w:bookmarkEnd w:id="101"/>
    </w:p>
    <w:p w:rsidR="009724E9" w:rsidRDefault="009724E9" w:rsidP="009724E9">
      <w:proofErr w:type="gramStart"/>
      <w:r w:rsidRPr="009724E9">
        <w:t>BLOOMS </w:t>
      </w:r>
      <w:sdt>
        <w:sdtPr>
          <w:id w:val="2606767"/>
          <w:citation/>
        </w:sdtPr>
        <w:sdtContent>
          <w:r w:rsidR="00C77BC4">
            <w:fldChar w:fldCharType="begin"/>
          </w:r>
          <w:r w:rsidR="00CD5C43">
            <w:rPr>
              <w:lang w:val="en-US"/>
            </w:rPr>
            <w:instrText xml:space="preserve"> CITATION CPe101 \l 1033 </w:instrText>
          </w:r>
          <w:r w:rsidR="00C77BC4">
            <w:fldChar w:fldCharType="separate"/>
          </w:r>
          <w:r w:rsidR="004A4ACC" w:rsidRPr="004A4ACC">
            <w:rPr>
              <w:noProof/>
              <w:lang w:val="en-US"/>
            </w:rPr>
            <w:t>(61)</w:t>
          </w:r>
          <w:r w:rsidR="00C77BC4">
            <w:fldChar w:fldCharType="end"/>
          </w:r>
        </w:sdtContent>
      </w:sdt>
      <w:r w:rsidR="00CD5C43">
        <w:t xml:space="preserve"> </w:t>
      </w:r>
      <w:r w:rsidRPr="009724E9">
        <w:t>is</w:t>
      </w:r>
      <w:proofErr w:type="gramEnd"/>
      <w:r w:rsidRPr="009724E9">
        <w:t xml:space="preserve"> method for mapping </w:t>
      </w:r>
      <w:proofErr w:type="spellStart"/>
      <w:r w:rsidRPr="009724E9">
        <w:t>ontologies</w:t>
      </w:r>
      <w:proofErr w:type="spellEnd"/>
      <w:r w:rsidRPr="009724E9">
        <w:t xml:space="preserve"> that uses simple lexical mapping methods and couples them with </w:t>
      </w:r>
      <w:r w:rsidR="00722846" w:rsidRPr="009724E9">
        <w:t>a novel</w:t>
      </w:r>
      <w:r w:rsidRPr="009724E9">
        <w:t xml:space="preserve"> global similarity computation techniques that takes advantage of the se</w:t>
      </w:r>
      <w:r>
        <w:t xml:space="preserve">mantic variability of edges </w:t>
      </w:r>
      <w:sdt>
        <w:sdtPr>
          <w:id w:val="2606765"/>
          <w:citation/>
        </w:sdtPr>
        <w:sdtContent>
          <w:r w:rsidR="00C77BC4">
            <w:fldChar w:fldCharType="begin"/>
          </w:r>
          <w:r>
            <w:rPr>
              <w:lang w:val="en-US"/>
            </w:rPr>
            <w:instrText xml:space="preserve"> CITATION CPe10 \l 1033 </w:instrText>
          </w:r>
          <w:r w:rsidR="00C77BC4">
            <w:fldChar w:fldCharType="separate"/>
          </w:r>
          <w:r w:rsidR="004A4ACC" w:rsidRPr="004A4ACC">
            <w:rPr>
              <w:noProof/>
              <w:lang w:val="en-US"/>
            </w:rPr>
            <w:t>(62)</w:t>
          </w:r>
          <w:r w:rsidR="00C77BC4">
            <w:fldChar w:fldCharType="end"/>
          </w:r>
        </w:sdtContent>
      </w:sdt>
      <w:r w:rsidRPr="009724E9">
        <w:t xml:space="preserve">. </w:t>
      </w:r>
      <w:proofErr w:type="gramStart"/>
      <w:r w:rsidRPr="009724E9">
        <w:t>BLOOMS was</w:t>
      </w:r>
      <w:proofErr w:type="gramEnd"/>
      <w:r w:rsidRPr="009724E9">
        <w:t xml:space="preserve"> developed as a component of a much larger ontology extension system called </w:t>
      </w:r>
      <w:proofErr w:type="spellStart"/>
      <w:r w:rsidRPr="009724E9">
        <w:t>Auxesia</w:t>
      </w:r>
      <w:proofErr w:type="spellEnd"/>
      <w:r w:rsidRPr="009724E9">
        <w:t xml:space="preserve">. It was designed as a fully automatic system for finding alignment between biomedical </w:t>
      </w:r>
      <w:proofErr w:type="spellStart"/>
      <w:r w:rsidRPr="009724E9">
        <w:t>ontologies</w:t>
      </w:r>
      <w:proofErr w:type="spellEnd"/>
      <w:r w:rsidRPr="009724E9">
        <w:t xml:space="preserve"> with </w:t>
      </w:r>
      <w:r w:rsidRPr="004337F7">
        <w:rPr>
          <w:i/>
        </w:rPr>
        <w:t>precision over recall in mind</w:t>
      </w:r>
      <w:r w:rsidRPr="009724E9">
        <w:t xml:space="preserve">, although it can also be used for mapping </w:t>
      </w:r>
      <w:proofErr w:type="spellStart"/>
      <w:r w:rsidRPr="009724E9">
        <w:t>ontologies</w:t>
      </w:r>
      <w:proofErr w:type="spellEnd"/>
      <w:r w:rsidRPr="009724E9">
        <w:t xml:space="preserve"> in other domains.</w:t>
      </w:r>
    </w:p>
    <w:p w:rsidR="00CD5C43" w:rsidRDefault="00CD5C43" w:rsidP="009724E9"/>
    <w:p w:rsidR="00CD5C43" w:rsidRDefault="00CD5C43" w:rsidP="009724E9">
      <w:r w:rsidRPr="00CD5C43">
        <w:t xml:space="preserve">At its core BLOOMS is composed of a </w:t>
      </w:r>
      <w:r w:rsidRPr="004337F7">
        <w:rPr>
          <w:i/>
        </w:rPr>
        <w:t>lexical matching component</w:t>
      </w:r>
      <w:r w:rsidRPr="00CD5C43">
        <w:t xml:space="preserve"> and a </w:t>
      </w:r>
      <w:r w:rsidRPr="004337F7">
        <w:rPr>
          <w:i/>
        </w:rPr>
        <w:t>global similarity component</w:t>
      </w:r>
      <w:r w:rsidRPr="00CD5C43">
        <w:t xml:space="preserve">. The first component is responsible for computing the similarity between concepts and is composed by two other modules, an </w:t>
      </w:r>
      <w:r w:rsidRPr="004337F7">
        <w:rPr>
          <w:i/>
        </w:rPr>
        <w:t>exact matcher</w:t>
      </w:r>
      <w:r w:rsidRPr="00CD5C43">
        <w:t xml:space="preserve"> and a </w:t>
      </w:r>
      <w:r w:rsidRPr="004337F7">
        <w:rPr>
          <w:i/>
        </w:rPr>
        <w:t>partial matcher</w:t>
      </w:r>
      <w:r w:rsidRPr="00CD5C43">
        <w:t>. The exact matcher determines the similarity between two concepts by using a simple string matching technique whereas the partial match component computes the similarity between concepts by considering the different parts of a</w:t>
      </w:r>
      <w:r w:rsidR="004337F7">
        <w:t xml:space="preserve"> concept's textual description. </w:t>
      </w:r>
      <w:r w:rsidRPr="00CD5C43">
        <w:t>The second component of BLOOM is a module that implements a similarity propagation technique called </w:t>
      </w:r>
      <w:r w:rsidRPr="00CD5C43">
        <w:rPr>
          <w:i/>
          <w:iCs/>
        </w:rPr>
        <w:t>semantic broadcast</w:t>
      </w:r>
      <w:r w:rsidRPr="00CD5C43">
        <w:t>. This technique is based on the idea that concepts whose relatives (ancestors and descendants) are similar should also be similar and relies on the availability of a semantic similarity measure between concepts. Using an average measure of the semantic similarity between two concepts, the sum of similarities between the concept's relatives and the lexical similarity computed by the lexical component BLOOMS determines a final similarity measure between concepts.</w:t>
      </w:r>
    </w:p>
    <w:p w:rsidR="00CD5C43" w:rsidRDefault="00CD5C43" w:rsidP="009724E9"/>
    <w:p w:rsidR="00CD5C43" w:rsidRDefault="00CD5C43" w:rsidP="009724E9">
      <w:r w:rsidRPr="00CD5C43">
        <w:t xml:space="preserve">Alignments in BLOOMS are produced by each of the three matching modules, </w:t>
      </w:r>
      <w:r w:rsidR="00CC57F0" w:rsidRPr="00CD5C43">
        <w:t>i.e.</w:t>
      </w:r>
      <w:r w:rsidRPr="00CD5C43">
        <w:t xml:space="preserve"> the </w:t>
      </w:r>
      <w:r w:rsidR="00722846" w:rsidRPr="00CD5C43">
        <w:t>exact</w:t>
      </w:r>
      <w:r w:rsidRPr="00CD5C43">
        <w:t>, partial and semantic broadcast matching modules, using different thresholds for determining when a match is considered an alignment.</w:t>
      </w:r>
    </w:p>
    <w:p w:rsidR="00CD5C43" w:rsidRDefault="00CD5C43" w:rsidP="00CD5C43">
      <w:pPr>
        <w:pStyle w:val="Heading2"/>
      </w:pPr>
      <w:bookmarkStart w:id="102" w:name="_Toc307568596"/>
      <w:r>
        <w:t>AOAS</w:t>
      </w:r>
      <w:bookmarkEnd w:id="102"/>
    </w:p>
    <w:p w:rsidR="00CD5C43" w:rsidRDefault="00CD5C43" w:rsidP="00CD5C43">
      <w:r w:rsidRPr="00CD5C43">
        <w:t>AOAS </w:t>
      </w:r>
      <w:sdt>
        <w:sdtPr>
          <w:id w:val="2606769"/>
          <w:citation/>
        </w:sdtPr>
        <w:sdtContent>
          <w:r w:rsidR="00C77BC4">
            <w:fldChar w:fldCharType="begin"/>
          </w:r>
          <w:r w:rsidR="00343063">
            <w:rPr>
              <w:lang w:val="en-US"/>
            </w:rPr>
            <w:instrText xml:space="preserve"> CITATION SZh07 \l 1033 </w:instrText>
          </w:r>
          <w:r w:rsidR="00C77BC4">
            <w:fldChar w:fldCharType="separate"/>
          </w:r>
          <w:r w:rsidR="004A4ACC" w:rsidRPr="004A4ACC">
            <w:rPr>
              <w:noProof/>
              <w:lang w:val="en-US"/>
            </w:rPr>
            <w:t>(63)</w:t>
          </w:r>
          <w:r w:rsidR="00C77BC4">
            <w:fldChar w:fldCharType="end"/>
          </w:r>
        </w:sdtContent>
      </w:sdt>
      <w:r w:rsidR="00343063">
        <w:t xml:space="preserve"> </w:t>
      </w:r>
      <w:sdt>
        <w:sdtPr>
          <w:id w:val="2606770"/>
          <w:citation/>
        </w:sdtPr>
        <w:sdtContent>
          <w:r w:rsidR="00C77BC4">
            <w:fldChar w:fldCharType="begin"/>
          </w:r>
          <w:r w:rsidR="00343063">
            <w:rPr>
              <w:lang w:val="en-US"/>
            </w:rPr>
            <w:instrText xml:space="preserve"> CITATION OBo05 \l 1033 </w:instrText>
          </w:r>
          <w:r w:rsidR="00C77BC4">
            <w:fldChar w:fldCharType="separate"/>
          </w:r>
          <w:r w:rsidR="004A4ACC" w:rsidRPr="004A4ACC">
            <w:rPr>
              <w:noProof/>
              <w:lang w:val="en-US"/>
            </w:rPr>
            <w:t>(64)</w:t>
          </w:r>
          <w:r w:rsidR="00C77BC4">
            <w:fldChar w:fldCharType="end"/>
          </w:r>
        </w:sdtContent>
      </w:sdt>
      <w:r w:rsidR="00343063">
        <w:t xml:space="preserve"> </w:t>
      </w:r>
      <w:sdt>
        <w:sdtPr>
          <w:id w:val="2606771"/>
          <w:citation/>
        </w:sdtPr>
        <w:sdtContent>
          <w:r w:rsidR="00C77BC4">
            <w:fldChar w:fldCharType="begin"/>
          </w:r>
          <w:r w:rsidR="00343063">
            <w:rPr>
              <w:lang w:val="en-US"/>
            </w:rPr>
            <w:instrText xml:space="preserve"> CITATION SZh06 \l 1033 </w:instrText>
          </w:r>
          <w:r w:rsidR="00C77BC4">
            <w:fldChar w:fldCharType="separate"/>
          </w:r>
          <w:r w:rsidR="004A4ACC" w:rsidRPr="004A4ACC">
            <w:rPr>
              <w:noProof/>
              <w:lang w:val="en-US"/>
            </w:rPr>
            <w:t>(65)</w:t>
          </w:r>
          <w:r w:rsidR="00C77BC4">
            <w:fldChar w:fldCharType="end"/>
          </w:r>
        </w:sdtContent>
      </w:sdt>
      <w:r w:rsidR="00343063">
        <w:t xml:space="preserve"> </w:t>
      </w:r>
      <w:r w:rsidRPr="00CD5C43">
        <w:t>stands for </w:t>
      </w:r>
      <w:r w:rsidRPr="00CD5C43">
        <w:rPr>
          <w:i/>
          <w:iCs/>
        </w:rPr>
        <w:t>Anatomy Ontology Alignment System</w:t>
      </w:r>
      <w:r w:rsidRPr="00CD5C43">
        <w:t> and is the result of the efforts made at the U</w:t>
      </w:r>
      <w:r w:rsidRPr="00CD5C43">
        <w:rPr>
          <w:i/>
        </w:rPr>
        <w:t>.S. National Library of Medicine</w:t>
      </w:r>
      <w:r w:rsidRPr="00CD5C43">
        <w:t xml:space="preserve"> to develop domain knowledge-based techniques for aligning large anatomical </w:t>
      </w:r>
      <w:proofErr w:type="spellStart"/>
      <w:r w:rsidRPr="00CD5C43">
        <w:t>ontologies</w:t>
      </w:r>
      <w:proofErr w:type="spellEnd"/>
      <w:r w:rsidRPr="00CD5C43">
        <w:t>. It is a domain-specific ontology matching system for anatomical entities, i</w:t>
      </w:r>
      <w:r>
        <w:t>.</w:t>
      </w:r>
      <w:r w:rsidRPr="00CD5C43">
        <w:t>e. for anatomy concepts and relations.</w:t>
      </w:r>
    </w:p>
    <w:p w:rsidR="00CD5C43" w:rsidRDefault="00CD5C43" w:rsidP="00CD5C43"/>
    <w:p w:rsidR="00CD5C43" w:rsidRDefault="00343063" w:rsidP="00CD5C43">
      <w:r>
        <w:t>The AOA system</w:t>
      </w:r>
      <w:r w:rsidR="00CD5C43" w:rsidRPr="00CD5C43">
        <w:t xml:space="preserve"> uses an automatic, </w:t>
      </w:r>
      <w:r w:rsidR="00CD5C43" w:rsidRPr="004337F7">
        <w:rPr>
          <w:i/>
        </w:rPr>
        <w:t>rule-based alignment method</w:t>
      </w:r>
      <w:r w:rsidR="00CD5C43" w:rsidRPr="00CD5C43">
        <w:t xml:space="preserve"> that relies on </w:t>
      </w:r>
      <w:r w:rsidR="00CD5C43" w:rsidRPr="004337F7">
        <w:rPr>
          <w:i/>
        </w:rPr>
        <w:t>schema-level information</w:t>
      </w:r>
      <w:r w:rsidR="00CD5C43" w:rsidRPr="00CD5C43">
        <w:t xml:space="preserve"> and </w:t>
      </w:r>
      <w:r w:rsidR="00CD5C43" w:rsidRPr="004337F7">
        <w:rPr>
          <w:i/>
        </w:rPr>
        <w:t>domain-specific lexical information</w:t>
      </w:r>
      <w:r w:rsidR="00CD5C43" w:rsidRPr="00CD5C43">
        <w:t xml:space="preserve"> to find mappings between concepts. The mappings found by the system represent </w:t>
      </w:r>
      <w:r w:rsidR="00CD5C43" w:rsidRPr="004337F7">
        <w:rPr>
          <w:i/>
        </w:rPr>
        <w:t>equivalence relations</w:t>
      </w:r>
      <w:r w:rsidR="00CD5C43" w:rsidRPr="00CD5C43">
        <w:t xml:space="preserve"> between the entities. AOAS uses a </w:t>
      </w:r>
      <w:r w:rsidR="00CD5C43" w:rsidRPr="00CD5C43">
        <w:rPr>
          <w:i/>
          <w:iCs/>
        </w:rPr>
        <w:t>direct alignment method</w:t>
      </w:r>
      <w:r w:rsidR="00CD5C43" w:rsidRPr="00CD5C43">
        <w:t xml:space="preserve"> for finding mappings between </w:t>
      </w:r>
      <w:proofErr w:type="spellStart"/>
      <w:r w:rsidR="00CD5C43" w:rsidRPr="00CD5C43">
        <w:t>ontologies</w:t>
      </w:r>
      <w:proofErr w:type="spellEnd"/>
      <w:r w:rsidR="00CD5C43" w:rsidRPr="00CD5C43">
        <w:t xml:space="preserve">. In ontology alignment and mediation, a direct alignment method finds mappings between two </w:t>
      </w:r>
      <w:proofErr w:type="spellStart"/>
      <w:r w:rsidR="00CD5C43" w:rsidRPr="00CD5C43">
        <w:t>ontologies</w:t>
      </w:r>
      <w:proofErr w:type="spellEnd"/>
      <w:r w:rsidR="00CD5C43" w:rsidRPr="00CD5C43">
        <w:t xml:space="preserve"> by computing the similarity between concepts (or entities in general) without relying on a reference ontology as it is the case with </w:t>
      </w:r>
      <w:r w:rsidR="00CD5C43" w:rsidRPr="00CD5C43">
        <w:rPr>
          <w:i/>
          <w:iCs/>
        </w:rPr>
        <w:t>indirect alignment methods</w:t>
      </w:r>
      <w:r w:rsidR="00CD5C43" w:rsidRPr="00CD5C43">
        <w:t> where mappings are indirectly computed based on direct mappings with a reference ontology. In particular, the AOA system computes the similarity between concepts using </w:t>
      </w:r>
      <w:r w:rsidR="00CD5C43" w:rsidRPr="00CD5C43">
        <w:rPr>
          <w:i/>
          <w:iCs/>
        </w:rPr>
        <w:t>domain-specific lexical techniques</w:t>
      </w:r>
      <w:r w:rsidR="00CD5C43" w:rsidRPr="00CD5C43">
        <w:t> in combination with </w:t>
      </w:r>
      <w:r w:rsidR="00CD5C43" w:rsidRPr="00CD5C43">
        <w:rPr>
          <w:i/>
          <w:iCs/>
        </w:rPr>
        <w:t>structural and semantic techniques</w:t>
      </w:r>
      <w:r w:rsidR="00CD5C43" w:rsidRPr="00CD5C43">
        <w:t> to validate the mappings. The process of determining the lexical similarity between two concepts is reduced to deciding an exact match between the terms.</w:t>
      </w:r>
    </w:p>
    <w:p w:rsidR="00CD5C43" w:rsidRDefault="00CD5C43" w:rsidP="00CD5C43"/>
    <w:p w:rsidR="00CD5C43" w:rsidRDefault="00CD5C43" w:rsidP="00CD5C43">
      <w:r w:rsidRPr="00CD5C43">
        <w:lastRenderedPageBreak/>
        <w:t>The alignment process used by the system involves two key (sub) processes. The first one is a </w:t>
      </w:r>
      <w:r w:rsidRPr="00CD5C43">
        <w:rPr>
          <w:i/>
          <w:iCs/>
        </w:rPr>
        <w:t>lexical mapping</w:t>
      </w:r>
      <w:r w:rsidRPr="00CD5C43">
        <w:t xml:space="preserve"> process that finds mappings between concepts across </w:t>
      </w:r>
      <w:proofErr w:type="spellStart"/>
      <w:r w:rsidRPr="00CD5C43">
        <w:t>ontologies</w:t>
      </w:r>
      <w:proofErr w:type="spellEnd"/>
      <w:r w:rsidRPr="00CD5C43">
        <w:t xml:space="preserve"> by using lexical techniques to map concepts based on their names and synonyms, if present. To support the lexical matching of concepts </w:t>
      </w:r>
      <w:r w:rsidRPr="004337F7">
        <w:rPr>
          <w:i/>
        </w:rPr>
        <w:t>AOA can make use of an exter</w:t>
      </w:r>
      <w:r w:rsidR="00343063" w:rsidRPr="004337F7">
        <w:rPr>
          <w:i/>
        </w:rPr>
        <w:t>nal source</w:t>
      </w:r>
      <w:r w:rsidR="00343063">
        <w:t xml:space="preserve">. For example, in </w:t>
      </w:r>
      <w:sdt>
        <w:sdtPr>
          <w:id w:val="2606773"/>
          <w:citation/>
        </w:sdtPr>
        <w:sdtContent>
          <w:r w:rsidR="00C77BC4">
            <w:fldChar w:fldCharType="begin"/>
          </w:r>
          <w:r w:rsidR="00343063">
            <w:rPr>
              <w:lang w:val="en-US"/>
            </w:rPr>
            <w:instrText xml:space="preserve"> CITATION SZh06 \l 1033 </w:instrText>
          </w:r>
          <w:r w:rsidR="00C77BC4">
            <w:fldChar w:fldCharType="separate"/>
          </w:r>
          <w:r w:rsidR="004A4ACC" w:rsidRPr="004A4ACC">
            <w:rPr>
              <w:noProof/>
              <w:lang w:val="en-US"/>
            </w:rPr>
            <w:t>(65)</w:t>
          </w:r>
          <w:r w:rsidR="00C77BC4">
            <w:fldChar w:fldCharType="end"/>
          </w:r>
        </w:sdtContent>
      </w:sdt>
      <w:r w:rsidRPr="00CD5C43">
        <w:t xml:space="preserve"> the UMLS was used for resolving synonyms between concepts in the process of aligning the GALEN and FMA </w:t>
      </w:r>
      <w:proofErr w:type="spellStart"/>
      <w:r w:rsidRPr="00CD5C43">
        <w:t>ontologies</w:t>
      </w:r>
      <w:proofErr w:type="spellEnd"/>
      <w:r w:rsidRPr="00CD5C43">
        <w:t>. The second process used in the alignment task is called </w:t>
      </w:r>
      <w:r w:rsidRPr="00CD5C43">
        <w:rPr>
          <w:i/>
          <w:iCs/>
        </w:rPr>
        <w:t>structural validation</w:t>
      </w:r>
      <w:r w:rsidRPr="00CD5C43">
        <w:t> and consists in validating the mappings produced by the lexical mapping by computing a structural similarity measure. To validate mappings AOA uses shared relations to other aligned (equivalent) concepts, such as </w:t>
      </w:r>
      <w:r w:rsidRPr="00CD5C43">
        <w:rPr>
          <w:i/>
          <w:iCs/>
        </w:rPr>
        <w:t>is-</w:t>
      </w:r>
      <w:proofErr w:type="gramStart"/>
      <w:r w:rsidRPr="00CD5C43">
        <w:rPr>
          <w:i/>
          <w:iCs/>
        </w:rPr>
        <w:t>a</w:t>
      </w:r>
      <w:r w:rsidRPr="00CD5C43">
        <w:t> and</w:t>
      </w:r>
      <w:proofErr w:type="gramEnd"/>
      <w:r w:rsidRPr="00CD5C43">
        <w:t> </w:t>
      </w:r>
      <w:r w:rsidRPr="00CD5C43">
        <w:rPr>
          <w:i/>
          <w:iCs/>
        </w:rPr>
        <w:t>part-of</w:t>
      </w:r>
      <w:r w:rsidRPr="00CD5C43">
        <w:t> relations. The system considers both explicit relations and implicit relations extracted through </w:t>
      </w:r>
      <w:r w:rsidRPr="00CD5C43">
        <w:rPr>
          <w:i/>
          <w:iCs/>
        </w:rPr>
        <w:t>augmentation</w:t>
      </w:r>
      <w:r w:rsidRPr="00CD5C43">
        <w:t> and </w:t>
      </w:r>
      <w:r w:rsidRPr="00CD5C43">
        <w:rPr>
          <w:i/>
          <w:iCs/>
        </w:rPr>
        <w:t>reasoning techniques</w:t>
      </w:r>
      <w:r w:rsidRPr="00CD5C43">
        <w:t xml:space="preserve">. For example, if concepts A and B are lexically aligned and both are in </w:t>
      </w:r>
      <w:proofErr w:type="gramStart"/>
      <w:r w:rsidRPr="00CD5C43">
        <w:t>a </w:t>
      </w:r>
      <w:r w:rsidRPr="00CD5C43">
        <w:rPr>
          <w:i/>
          <w:iCs/>
        </w:rPr>
        <w:t>is</w:t>
      </w:r>
      <w:proofErr w:type="gramEnd"/>
      <w:r w:rsidRPr="00CD5C43">
        <w:rPr>
          <w:i/>
          <w:iCs/>
        </w:rPr>
        <w:t>-a</w:t>
      </w:r>
      <w:r w:rsidRPr="00CD5C43">
        <w:t> relationship with concepts C and D respectively and, C and D are correctly mapped then the mapping between A and B is considered valid. For details of these techniques the inter</w:t>
      </w:r>
      <w:r w:rsidR="00343063">
        <w:t xml:space="preserve">ested reader is referred to </w:t>
      </w:r>
      <w:sdt>
        <w:sdtPr>
          <w:id w:val="2606772"/>
          <w:citation/>
        </w:sdtPr>
        <w:sdtContent>
          <w:r w:rsidR="00C77BC4">
            <w:fldChar w:fldCharType="begin"/>
          </w:r>
          <w:r w:rsidR="00343063">
            <w:rPr>
              <w:lang w:val="en-US"/>
            </w:rPr>
            <w:instrText xml:space="preserve"> CITATION SZh06 \l 1033 </w:instrText>
          </w:r>
          <w:r w:rsidR="00C77BC4">
            <w:fldChar w:fldCharType="separate"/>
          </w:r>
          <w:r w:rsidR="004A4ACC" w:rsidRPr="004A4ACC">
            <w:rPr>
              <w:noProof/>
              <w:lang w:val="en-US"/>
            </w:rPr>
            <w:t>(65)</w:t>
          </w:r>
          <w:r w:rsidR="00C77BC4">
            <w:fldChar w:fldCharType="end"/>
          </w:r>
        </w:sdtContent>
      </w:sdt>
      <w:r w:rsidRPr="00CD5C43">
        <w:t xml:space="preserve">. Augmentation is particularly interested when aligning biomedical </w:t>
      </w:r>
      <w:proofErr w:type="spellStart"/>
      <w:r w:rsidRPr="00CD5C43">
        <w:t>ontologies</w:t>
      </w:r>
      <w:proofErr w:type="spellEnd"/>
      <w:r w:rsidRPr="00CD5C43">
        <w:t xml:space="preserve"> because it allows </w:t>
      </w:r>
      <w:proofErr w:type="gramStart"/>
      <w:r w:rsidRPr="00CD5C43">
        <w:t>to extract</w:t>
      </w:r>
      <w:proofErr w:type="gramEnd"/>
      <w:r w:rsidRPr="00CD5C43">
        <w:t xml:space="preserve"> knowledge that is embedded in concept names, a feature present in many biomedical </w:t>
      </w:r>
      <w:proofErr w:type="spellStart"/>
      <w:r w:rsidRPr="00CD5C43">
        <w:t>ontologies</w:t>
      </w:r>
      <w:proofErr w:type="spellEnd"/>
      <w:r w:rsidRPr="00CD5C43">
        <w:t xml:space="preserve"> and more generally, in </w:t>
      </w:r>
      <w:proofErr w:type="spellStart"/>
      <w:r w:rsidRPr="00CD5C43">
        <w:t>ontologies</w:t>
      </w:r>
      <w:proofErr w:type="spellEnd"/>
      <w:r w:rsidRPr="00CD5C43">
        <w:t xml:space="preserve"> rich in descriptions, comments and annotations.</w:t>
      </w:r>
    </w:p>
    <w:p w:rsidR="00CD5C43" w:rsidRDefault="00CD5C43" w:rsidP="00CD5C43"/>
    <w:p w:rsidR="00CD5C43" w:rsidRDefault="00343063" w:rsidP="00CD5C43">
      <w:r>
        <w:t xml:space="preserve">The AOA system was used in </w:t>
      </w:r>
      <w:sdt>
        <w:sdtPr>
          <w:id w:val="2606774"/>
          <w:citation/>
        </w:sdtPr>
        <w:sdtContent>
          <w:r w:rsidR="00C77BC4">
            <w:fldChar w:fldCharType="begin"/>
          </w:r>
          <w:r>
            <w:rPr>
              <w:lang w:val="en-US"/>
            </w:rPr>
            <w:instrText xml:space="preserve"> CITATION OBo05 \l 1033 </w:instrText>
          </w:r>
          <w:r w:rsidR="00C77BC4">
            <w:fldChar w:fldCharType="separate"/>
          </w:r>
          <w:r w:rsidR="004A4ACC" w:rsidRPr="004A4ACC">
            <w:rPr>
              <w:noProof/>
              <w:lang w:val="en-US"/>
            </w:rPr>
            <w:t>(64)</w:t>
          </w:r>
          <w:r w:rsidR="00C77BC4">
            <w:fldChar w:fldCharType="end"/>
          </w:r>
        </w:sdtContent>
      </w:sdt>
      <w:r w:rsidR="00CD5C43" w:rsidRPr="00CD5C43">
        <w:t xml:space="preserve"> to automatically align the anatomy part of the </w:t>
      </w:r>
      <w:r w:rsidR="00CD5C43" w:rsidRPr="00343063">
        <w:rPr>
          <w:i/>
        </w:rPr>
        <w:t>NCI thesaurus</w:t>
      </w:r>
      <w:r>
        <w:t xml:space="preserve"> </w:t>
      </w:r>
      <w:r>
        <w:rPr>
          <w:rStyle w:val="FootnoteReference"/>
        </w:rPr>
        <w:footnoteReference w:id="46"/>
      </w:r>
      <w:r w:rsidR="00CD5C43" w:rsidRPr="00CD5C43">
        <w:t> and the </w:t>
      </w:r>
      <w:r w:rsidR="00CD5C43" w:rsidRPr="00343063">
        <w:rPr>
          <w:i/>
        </w:rPr>
        <w:t>Adult Mouse Anatomy ontology (MA</w:t>
      </w:r>
      <w:proofErr w:type="gramStart"/>
      <w:r w:rsidR="00CD5C43" w:rsidRPr="00343063">
        <w:rPr>
          <w:i/>
        </w:rPr>
        <w:t>)</w:t>
      </w:r>
      <w:r>
        <w:t xml:space="preserve"> </w:t>
      </w:r>
      <w:proofErr w:type="gramEnd"/>
      <w:r>
        <w:rPr>
          <w:rStyle w:val="FootnoteReference"/>
        </w:rPr>
        <w:footnoteReference w:id="47"/>
      </w:r>
      <w:r>
        <w:t xml:space="preserve">. The work in </w:t>
      </w:r>
      <w:sdt>
        <w:sdtPr>
          <w:id w:val="2606777"/>
          <w:citation/>
        </w:sdtPr>
        <w:sdtContent>
          <w:r w:rsidR="00C77BC4">
            <w:fldChar w:fldCharType="begin"/>
          </w:r>
          <w:r>
            <w:rPr>
              <w:lang w:val="en-US"/>
            </w:rPr>
            <w:instrText xml:space="preserve"> CITATION SZh07 \l 1033 </w:instrText>
          </w:r>
          <w:r w:rsidR="00C77BC4">
            <w:fldChar w:fldCharType="separate"/>
          </w:r>
          <w:r w:rsidR="004A4ACC" w:rsidRPr="004A4ACC">
            <w:rPr>
              <w:noProof/>
              <w:lang w:val="en-US"/>
            </w:rPr>
            <w:t>(63)</w:t>
          </w:r>
          <w:r w:rsidR="00C77BC4">
            <w:fldChar w:fldCharType="end"/>
          </w:r>
        </w:sdtContent>
      </w:sdt>
      <w:r w:rsidR="00CD5C43" w:rsidRPr="00CD5C43">
        <w:t xml:space="preserve"> is particularly interesting because it proposes a hybrid system for ontology alignment that combines direct and indirect alignment methods to align anatomical entities. The direct method works as described before (AOAS'</w:t>
      </w:r>
      <w:r>
        <w:t>s</w:t>
      </w:r>
      <w:r w:rsidR="00CD5C43" w:rsidRPr="00CD5C43">
        <w:t xml:space="preserve">) while an indirect method finds mappings between the MA and NCI thesaurus by using the FMA ontology as </w:t>
      </w:r>
      <w:proofErr w:type="gramStart"/>
      <w:r w:rsidR="00CD5C43" w:rsidRPr="00CD5C43">
        <w:t>a reference</w:t>
      </w:r>
      <w:proofErr w:type="gramEnd"/>
      <w:r w:rsidR="00CD5C43" w:rsidRPr="00CD5C43">
        <w:t xml:space="preserve"> ontology. An indirect mapping is produced on the basis of two direct mappings between concepts of MA and FMA and concep</w:t>
      </w:r>
      <w:r w:rsidR="004337F7">
        <w:t>ts of the NCI thesaurus and FMA</w:t>
      </w:r>
      <w:r w:rsidR="00CD5C43" w:rsidRPr="00CD5C43">
        <w:t>. For details the inter</w:t>
      </w:r>
      <w:r>
        <w:t xml:space="preserve">ested reader is referred to </w:t>
      </w:r>
      <w:sdt>
        <w:sdtPr>
          <w:id w:val="2606775"/>
          <w:citation/>
        </w:sdtPr>
        <w:sdtContent>
          <w:r w:rsidR="00C77BC4">
            <w:fldChar w:fldCharType="begin"/>
          </w:r>
          <w:r>
            <w:rPr>
              <w:lang w:val="en-US"/>
            </w:rPr>
            <w:instrText xml:space="preserve"> CITATION SZh07 \l 1033 </w:instrText>
          </w:r>
          <w:r w:rsidR="00C77BC4">
            <w:fldChar w:fldCharType="separate"/>
          </w:r>
          <w:r w:rsidR="004A4ACC" w:rsidRPr="004A4ACC">
            <w:rPr>
              <w:noProof/>
              <w:lang w:val="en-US"/>
            </w:rPr>
            <w:t>(63)</w:t>
          </w:r>
          <w:r w:rsidR="00C77BC4">
            <w:fldChar w:fldCharType="end"/>
          </w:r>
        </w:sdtContent>
      </w:sdt>
      <w:r w:rsidR="00CD5C43" w:rsidRPr="00CD5C43">
        <w:t>.</w:t>
      </w:r>
    </w:p>
    <w:p w:rsidR="004337F7" w:rsidRDefault="004337F7" w:rsidP="00CD5C43"/>
    <w:p w:rsidR="006D59E6" w:rsidRDefault="00CD5C43" w:rsidP="00CD5C43">
      <w:r w:rsidRPr="00CD5C43">
        <w:t>A benchmark of AOAS was conducted during the OAEI 2006 campaign while the hybrid syst</w:t>
      </w:r>
      <w:r w:rsidR="00343063">
        <w:t xml:space="preserve">em presented in </w:t>
      </w:r>
      <w:sdt>
        <w:sdtPr>
          <w:id w:val="2606776"/>
          <w:citation/>
        </w:sdtPr>
        <w:sdtContent>
          <w:r w:rsidR="00C77BC4">
            <w:fldChar w:fldCharType="begin"/>
          </w:r>
          <w:r w:rsidR="00343063">
            <w:rPr>
              <w:lang w:val="en-US"/>
            </w:rPr>
            <w:instrText xml:space="preserve"> CITATION SZh07 \l 1033 </w:instrText>
          </w:r>
          <w:r w:rsidR="00C77BC4">
            <w:fldChar w:fldCharType="separate"/>
          </w:r>
          <w:r w:rsidR="004A4ACC" w:rsidRPr="004A4ACC">
            <w:rPr>
              <w:noProof/>
              <w:lang w:val="en-US"/>
            </w:rPr>
            <w:t>(63)</w:t>
          </w:r>
          <w:r w:rsidR="00C77BC4">
            <w:fldChar w:fldCharType="end"/>
          </w:r>
        </w:sdtContent>
      </w:sdt>
      <w:r w:rsidRPr="00CD5C43">
        <w:t xml:space="preserve"> was evaluated in OAEI 2007. For details of the evaluation the reader is</w:t>
      </w:r>
      <w:r w:rsidR="00343063">
        <w:t xml:space="preserve"> referred to Deliverable 2.2.</w:t>
      </w:r>
    </w:p>
    <w:p w:rsidR="006D59E6" w:rsidRDefault="006D59E6" w:rsidP="006D59E6">
      <w:pPr>
        <w:pStyle w:val="Heading2"/>
      </w:pPr>
      <w:bookmarkStart w:id="103" w:name="_Toc307568597"/>
      <w:r>
        <w:t>FALCON-AO</w:t>
      </w:r>
      <w:bookmarkEnd w:id="103"/>
    </w:p>
    <w:p w:rsidR="006D59E6" w:rsidRDefault="006D59E6" w:rsidP="006D59E6">
      <w:r w:rsidRPr="006D59E6">
        <w:t>Falcon-AO </w:t>
      </w:r>
      <w:r>
        <w:rPr>
          <w:rStyle w:val="FootnoteReference"/>
        </w:rPr>
        <w:footnoteReference w:id="48"/>
      </w:r>
      <w:r>
        <w:t xml:space="preserve"> </w:t>
      </w:r>
      <w:sdt>
        <w:sdtPr>
          <w:id w:val="2606778"/>
          <w:citation/>
        </w:sdtPr>
        <w:sdtContent>
          <w:r w:rsidR="00C77BC4">
            <w:fldChar w:fldCharType="begin"/>
          </w:r>
          <w:r w:rsidR="00B76147">
            <w:rPr>
              <w:lang w:val="en-US"/>
            </w:rPr>
            <w:instrText xml:space="preserve"> CITATION NJi05 \l 1033 </w:instrText>
          </w:r>
          <w:r w:rsidR="00C77BC4">
            <w:fldChar w:fldCharType="separate"/>
          </w:r>
          <w:r w:rsidR="004A4ACC" w:rsidRPr="004A4ACC">
            <w:rPr>
              <w:noProof/>
              <w:lang w:val="en-US"/>
            </w:rPr>
            <w:t>(66)</w:t>
          </w:r>
          <w:r w:rsidR="00C77BC4">
            <w:fldChar w:fldCharType="end"/>
          </w:r>
        </w:sdtContent>
      </w:sdt>
      <w:r w:rsidR="00DB6F5C">
        <w:t xml:space="preserve"> </w:t>
      </w:r>
      <w:sdt>
        <w:sdtPr>
          <w:id w:val="2606779"/>
          <w:citation/>
        </w:sdtPr>
        <w:sdtContent>
          <w:r w:rsidR="00C77BC4">
            <w:fldChar w:fldCharType="begin"/>
          </w:r>
          <w:r w:rsidR="00DB6F5C">
            <w:rPr>
              <w:lang w:val="en-US"/>
            </w:rPr>
            <w:instrText xml:space="preserve"> CITATION WHu08 \l 1033 </w:instrText>
          </w:r>
          <w:r w:rsidR="00C77BC4">
            <w:fldChar w:fldCharType="separate"/>
          </w:r>
          <w:r w:rsidR="004A4ACC" w:rsidRPr="004A4ACC">
            <w:rPr>
              <w:noProof/>
              <w:lang w:val="en-US"/>
            </w:rPr>
            <w:t>(67)</w:t>
          </w:r>
          <w:r w:rsidR="00C77BC4">
            <w:fldChar w:fldCharType="end"/>
          </w:r>
        </w:sdtContent>
      </w:sdt>
      <w:r w:rsidRPr="006D59E6">
        <w:t xml:space="preserve"> is an ontology alignment system developed by the </w:t>
      </w:r>
      <w:r w:rsidRPr="00B76147">
        <w:rPr>
          <w:i/>
        </w:rPr>
        <w:t>Department of Computer Science and Engineering</w:t>
      </w:r>
      <w:r w:rsidRPr="006D59E6">
        <w:t xml:space="preserve"> of the </w:t>
      </w:r>
      <w:r w:rsidRPr="00B76147">
        <w:rPr>
          <w:i/>
        </w:rPr>
        <w:t>Southeast University in Nanjing</w:t>
      </w:r>
      <w:r w:rsidRPr="006D59E6">
        <w:t>. It is an open source project implemented in Java and distributed under the Apache 2.0 license. Although it is publicly available for download at the time of writing it was not possible to get access to the project's homepage due to technical problems on the team's website.</w:t>
      </w:r>
    </w:p>
    <w:p w:rsidR="006D59E6" w:rsidRDefault="006D59E6" w:rsidP="006D59E6"/>
    <w:p w:rsidR="006D59E6" w:rsidRDefault="006D59E6" w:rsidP="006D59E6">
      <w:r w:rsidRPr="006D59E6">
        <w:t>Falcon-AO's architecture is composed of a few key components. The first component is the </w:t>
      </w:r>
      <w:r w:rsidRPr="006D59E6">
        <w:rPr>
          <w:i/>
          <w:iCs/>
        </w:rPr>
        <w:t>model pool</w:t>
      </w:r>
      <w:r w:rsidRPr="006D59E6">
        <w:t xml:space="preserve"> which is responsible for parsing the input </w:t>
      </w:r>
      <w:proofErr w:type="spellStart"/>
      <w:r w:rsidRPr="006D59E6">
        <w:t>ontologies</w:t>
      </w:r>
      <w:proofErr w:type="spellEnd"/>
      <w:r w:rsidRPr="006D59E6">
        <w:t xml:space="preserve"> and preparing the </w:t>
      </w:r>
      <w:proofErr w:type="spellStart"/>
      <w:r w:rsidRPr="006D59E6">
        <w:t>ontologies</w:t>
      </w:r>
      <w:proofErr w:type="spellEnd"/>
      <w:r w:rsidRPr="006D59E6">
        <w:t xml:space="preserve"> for alignment by adding/removing statements based on the inference capabilities of the ontology languages. The second component is the </w:t>
      </w:r>
      <w:r w:rsidRPr="006D59E6">
        <w:rPr>
          <w:i/>
          <w:iCs/>
        </w:rPr>
        <w:t>matcher library</w:t>
      </w:r>
      <w:r w:rsidRPr="006D59E6">
        <w:t xml:space="preserve"> which contains a series of matching algorithms. More concretely, the library </w:t>
      </w:r>
      <w:r w:rsidRPr="006D59E6">
        <w:lastRenderedPageBreak/>
        <w:t>contains two </w:t>
      </w:r>
      <w:r w:rsidRPr="006D59E6">
        <w:rPr>
          <w:i/>
          <w:iCs/>
        </w:rPr>
        <w:t>linguistics-based matchers</w:t>
      </w:r>
      <w:r w:rsidRPr="006D59E6">
        <w:t xml:space="preserve"> (LMOs) that use linguistics-based algorithms to compute the similarity between words using lexical comparisons and statistical analysis. These rely on the availability of concept descriptions (entities descriptions in general) such as names, labels and comments. A third matching algorithm used in Falcon-AO is a </w:t>
      </w:r>
      <w:r w:rsidR="00722846" w:rsidRPr="00B76147">
        <w:rPr>
          <w:i/>
        </w:rPr>
        <w:t>parti</w:t>
      </w:r>
      <w:r w:rsidR="00722846">
        <w:rPr>
          <w:i/>
        </w:rPr>
        <w:t>ti</w:t>
      </w:r>
      <w:r w:rsidR="00722846" w:rsidRPr="00B76147">
        <w:rPr>
          <w:i/>
        </w:rPr>
        <w:t>on</w:t>
      </w:r>
      <w:r w:rsidRPr="00B76147">
        <w:rPr>
          <w:i/>
        </w:rPr>
        <w:t>-based matching algorithm</w:t>
      </w:r>
      <w:r w:rsidRPr="006D59E6">
        <w:t xml:space="preserve"> (or PBM) used for finding blocks of mappings; a technique that aims at improving the performance when aligning large-scale </w:t>
      </w:r>
      <w:proofErr w:type="spellStart"/>
      <w:r w:rsidRPr="006D59E6">
        <w:t>ontologies</w:t>
      </w:r>
      <w:proofErr w:type="spellEnd"/>
      <w:r w:rsidRPr="006D59E6">
        <w:t>. The fourth matcher implements the </w:t>
      </w:r>
      <w:r w:rsidRPr="006D59E6">
        <w:rPr>
          <w:i/>
          <w:iCs/>
        </w:rPr>
        <w:t xml:space="preserve">graph matching for </w:t>
      </w:r>
      <w:proofErr w:type="spellStart"/>
      <w:r w:rsidRPr="006D59E6">
        <w:rPr>
          <w:i/>
          <w:iCs/>
        </w:rPr>
        <w:t>ontologies</w:t>
      </w:r>
      <w:proofErr w:type="spellEnd"/>
      <w:r w:rsidRPr="006D59E6">
        <w:t xml:space="preserve"> algorithm (or GMO) and uses a graph-based approach to align two </w:t>
      </w:r>
      <w:proofErr w:type="spellStart"/>
      <w:r w:rsidRPr="006D59E6">
        <w:t>ontologies</w:t>
      </w:r>
      <w:proofErr w:type="spellEnd"/>
      <w:r w:rsidRPr="006D59E6">
        <w:t>. GMO computes the similarity between two ontology entities based on structural information associated to these entities, which in turn is computed based on the similarity between RDF statements involving the two entities. GMO is used in conjunction with the LMOs and the PBM. It takes as input an external alignment produced by the LMOs, the blocks identified by the PBM and an existing alignment of the built-in constructs of ontology languages. The output of GMO is an alignment that extends the alignment produced by the other matchers. These two alignments are later on integrated to produce the final alignment. For details of the algorith</w:t>
      </w:r>
      <w:r w:rsidR="00DB6F5C">
        <w:t xml:space="preserve">m the reader is referred to </w:t>
      </w:r>
      <w:sdt>
        <w:sdtPr>
          <w:id w:val="2606781"/>
          <w:citation/>
        </w:sdtPr>
        <w:sdtContent>
          <w:r w:rsidR="00C77BC4">
            <w:fldChar w:fldCharType="begin"/>
          </w:r>
          <w:r w:rsidR="00DB6F5C">
            <w:rPr>
              <w:lang w:val="en-US"/>
            </w:rPr>
            <w:instrText xml:space="preserve"> CITATION WHu05 \l 1033 </w:instrText>
          </w:r>
          <w:r w:rsidR="00C77BC4">
            <w:fldChar w:fldCharType="separate"/>
          </w:r>
          <w:r w:rsidR="004A4ACC" w:rsidRPr="004A4ACC">
            <w:rPr>
              <w:noProof/>
              <w:lang w:val="en-US"/>
            </w:rPr>
            <w:t>(68)</w:t>
          </w:r>
          <w:r w:rsidR="00C77BC4">
            <w:fldChar w:fldCharType="end"/>
          </w:r>
        </w:sdtContent>
      </w:sdt>
      <w:r w:rsidRPr="006D59E6">
        <w:t>. Another key architectural component is the </w:t>
      </w:r>
      <w:r w:rsidRPr="006D59E6">
        <w:rPr>
          <w:i/>
          <w:iCs/>
        </w:rPr>
        <w:t>central</w:t>
      </w:r>
      <w:r w:rsidRPr="006D59E6">
        <w:t xml:space="preserve"> controller that is in charge of executing the alignment workflow, </w:t>
      </w:r>
      <w:r w:rsidR="00CC57F0" w:rsidRPr="006D59E6">
        <w:t>e.g.</w:t>
      </w:r>
      <w:r w:rsidRPr="006D59E6">
        <w:t xml:space="preserve"> executing matchers and combining similarity measures. The </w:t>
      </w:r>
      <w:r w:rsidRPr="006D59E6">
        <w:rPr>
          <w:i/>
          <w:iCs/>
        </w:rPr>
        <w:t>alignment set</w:t>
      </w:r>
      <w:r w:rsidRPr="006D59E6">
        <w:t> component is responsible for evaluating the generated alignment against reference alignments. For details of the architec</w:t>
      </w:r>
      <w:r w:rsidR="00DB6F5C">
        <w:t xml:space="preserve">ture the reader is referred to </w:t>
      </w:r>
      <w:sdt>
        <w:sdtPr>
          <w:id w:val="2606780"/>
          <w:citation/>
        </w:sdtPr>
        <w:sdtContent>
          <w:r w:rsidR="00C77BC4">
            <w:fldChar w:fldCharType="begin"/>
          </w:r>
          <w:r w:rsidR="00DB6F5C">
            <w:rPr>
              <w:lang w:val="en-US"/>
            </w:rPr>
            <w:instrText xml:space="preserve"> CITATION WHu08 \l 1033 </w:instrText>
          </w:r>
          <w:r w:rsidR="00C77BC4">
            <w:fldChar w:fldCharType="separate"/>
          </w:r>
          <w:r w:rsidR="004A4ACC" w:rsidRPr="004A4ACC">
            <w:rPr>
              <w:noProof/>
              <w:lang w:val="en-US"/>
            </w:rPr>
            <w:t>(67)</w:t>
          </w:r>
          <w:r w:rsidR="00C77BC4">
            <w:fldChar w:fldCharType="end"/>
          </w:r>
        </w:sdtContent>
      </w:sdt>
      <w:r w:rsidRPr="006D59E6">
        <w:t>.</w:t>
      </w:r>
    </w:p>
    <w:p w:rsidR="006D59E6" w:rsidRDefault="006D59E6" w:rsidP="006D59E6"/>
    <w:p w:rsidR="00BB40E8" w:rsidRDefault="006D59E6" w:rsidP="006D59E6">
      <w:r w:rsidRPr="006D59E6">
        <w:t xml:space="preserve">The alignment workflow in Falcon-AO proceeds as follows. Given two </w:t>
      </w:r>
      <w:proofErr w:type="spellStart"/>
      <w:r w:rsidRPr="006D59E6">
        <w:t>ontologies</w:t>
      </w:r>
      <w:proofErr w:type="spellEnd"/>
      <w:r w:rsidRPr="006D59E6">
        <w:t xml:space="preserve"> to be aligned the system first prepares both </w:t>
      </w:r>
      <w:proofErr w:type="spellStart"/>
      <w:r w:rsidRPr="006D59E6">
        <w:t>ontologies</w:t>
      </w:r>
      <w:proofErr w:type="spellEnd"/>
      <w:r w:rsidRPr="006D59E6">
        <w:t xml:space="preserve"> for alignment by adding/removing statements based on the inference capabilities of the ontology languages. This step is called </w:t>
      </w:r>
      <w:r w:rsidRPr="006D59E6">
        <w:rPr>
          <w:i/>
          <w:iCs/>
        </w:rPr>
        <w:t>model construction</w:t>
      </w:r>
      <w:r w:rsidRPr="006D59E6">
        <w:t>. The next step, called </w:t>
      </w:r>
      <w:r w:rsidRPr="006D59E6">
        <w:rPr>
          <w:i/>
          <w:iCs/>
        </w:rPr>
        <w:t>matcher execution</w:t>
      </w:r>
      <w:r w:rsidRPr="006D59E6">
        <w:t>, consists in running the LMOs and PBM to produce part of what is called an </w:t>
      </w:r>
      <w:r w:rsidRPr="006D59E6">
        <w:rPr>
          <w:i/>
          <w:iCs/>
        </w:rPr>
        <w:t>external alignment</w:t>
      </w:r>
      <w:r w:rsidRPr="006D59E6">
        <w:t xml:space="preserve">. The other part of this external alignment is comprised by </w:t>
      </w:r>
      <w:r w:rsidR="00722846" w:rsidRPr="006D59E6">
        <w:t>an</w:t>
      </w:r>
      <w:r w:rsidR="00722846" w:rsidRPr="006D59E6">
        <w:rPr>
          <w:i/>
          <w:iCs/>
        </w:rPr>
        <w:t xml:space="preserve"> existing</w:t>
      </w:r>
      <w:r w:rsidRPr="006D59E6">
        <w:rPr>
          <w:i/>
          <w:iCs/>
        </w:rPr>
        <w:t xml:space="preserve"> alignment</w:t>
      </w:r>
      <w:r w:rsidRPr="006D59E6">
        <w:t xml:space="preserve"> that contains mappings between the built-in constructs of different ontology languages (RDF, RDFS, </w:t>
      </w:r>
      <w:proofErr w:type="gramStart"/>
      <w:r w:rsidRPr="006D59E6">
        <w:t>OWL</w:t>
      </w:r>
      <w:proofErr w:type="gramEnd"/>
      <w:r w:rsidRPr="006D59E6">
        <w:t>). Using this external alignment GMO tries to generate additional mappings. The final step, called </w:t>
      </w:r>
      <w:r w:rsidRPr="006D59E6">
        <w:rPr>
          <w:i/>
          <w:iCs/>
        </w:rPr>
        <w:t>similarity combination</w:t>
      </w:r>
      <w:r w:rsidRPr="006D59E6">
        <w:t>, is to integrate the two alignments using the </w:t>
      </w:r>
      <w:r w:rsidRPr="006D59E6">
        <w:rPr>
          <w:i/>
          <w:iCs/>
        </w:rPr>
        <w:t>linguistic</w:t>
      </w:r>
      <w:r w:rsidRPr="006D59E6">
        <w:t> and </w:t>
      </w:r>
      <w:r w:rsidRPr="006D59E6">
        <w:rPr>
          <w:i/>
          <w:iCs/>
        </w:rPr>
        <w:t>structural comparability measures</w:t>
      </w:r>
      <w:r w:rsidRPr="006D59E6">
        <w:t>. More concretely, GMO requires an external component to evaluate the quality of the computed alignment. The approach used in Falcon-AO is to use two measures to evaluate the quality or reliability of a mapping. The first one is a </w:t>
      </w:r>
      <w:r w:rsidRPr="006D59E6">
        <w:rPr>
          <w:i/>
          <w:iCs/>
        </w:rPr>
        <w:t>linguistic comparability measure</w:t>
      </w:r>
      <w:r w:rsidRPr="006D59E6">
        <w:t xml:space="preserve"> that quantifies the similarity of two </w:t>
      </w:r>
      <w:proofErr w:type="spellStart"/>
      <w:r w:rsidRPr="006D59E6">
        <w:t>ontologies</w:t>
      </w:r>
      <w:proofErr w:type="spellEnd"/>
      <w:r w:rsidRPr="006D59E6">
        <w:t xml:space="preserve"> based on their lexical similarity and the second one, is a </w:t>
      </w:r>
      <w:r w:rsidRPr="006D59E6">
        <w:rPr>
          <w:i/>
          <w:iCs/>
        </w:rPr>
        <w:t>structural comparability measure</w:t>
      </w:r>
      <w:r w:rsidRPr="006D59E6">
        <w:t xml:space="preserve"> that quantifies the similarity of two </w:t>
      </w:r>
      <w:proofErr w:type="spellStart"/>
      <w:r w:rsidRPr="006D59E6">
        <w:t>ontologies</w:t>
      </w:r>
      <w:proofErr w:type="spellEnd"/>
      <w:r w:rsidRPr="006D59E6">
        <w:t xml:space="preserve"> based on how similar their structures are. The alignment produced by Falcon-AO </w:t>
      </w:r>
      <w:r w:rsidRPr="001A1F91">
        <w:rPr>
          <w:i/>
        </w:rPr>
        <w:t>captures equivalence relation</w:t>
      </w:r>
      <w:r w:rsidR="001A1F91" w:rsidRPr="001A1F91">
        <w:rPr>
          <w:i/>
        </w:rPr>
        <w:t>s</w:t>
      </w:r>
      <w:r w:rsidR="001A1F91">
        <w:t xml:space="preserve"> only</w:t>
      </w:r>
      <w:r w:rsidRPr="006D59E6">
        <w:t>.</w:t>
      </w:r>
    </w:p>
    <w:p w:rsidR="00BB40E8" w:rsidRDefault="006D3102" w:rsidP="00BB40E8">
      <w:pPr>
        <w:pStyle w:val="Heading2"/>
      </w:pPr>
      <w:r>
        <w:t xml:space="preserve"> </w:t>
      </w:r>
      <w:bookmarkStart w:id="104" w:name="_Toc307568598"/>
      <w:r w:rsidR="00BB40E8">
        <w:t>SOBOM</w:t>
      </w:r>
      <w:bookmarkEnd w:id="104"/>
    </w:p>
    <w:p w:rsidR="00BB40E8" w:rsidRDefault="00BB40E8" w:rsidP="00BB40E8">
      <w:r w:rsidRPr="00BB40E8">
        <w:t>SOBOM</w:t>
      </w:r>
      <w:r>
        <w:t xml:space="preserve"> </w:t>
      </w:r>
      <w:r>
        <w:rPr>
          <w:rStyle w:val="FootnoteReference"/>
        </w:rPr>
        <w:footnoteReference w:id="49"/>
      </w:r>
      <w:r w:rsidRPr="00BB40E8">
        <w:t> </w:t>
      </w:r>
      <w:sdt>
        <w:sdtPr>
          <w:id w:val="2606782"/>
          <w:citation/>
        </w:sdtPr>
        <w:sdtContent>
          <w:r w:rsidR="00C77BC4">
            <w:fldChar w:fldCharType="begin"/>
          </w:r>
          <w:r>
            <w:rPr>
              <w:lang w:val="en-US"/>
            </w:rPr>
            <w:instrText xml:space="preserve"> CITATION PXu10 \l 1033 </w:instrText>
          </w:r>
          <w:r w:rsidR="00C77BC4">
            <w:fldChar w:fldCharType="separate"/>
          </w:r>
          <w:r w:rsidR="004A4ACC" w:rsidRPr="004A4ACC">
            <w:rPr>
              <w:noProof/>
              <w:lang w:val="en-US"/>
            </w:rPr>
            <w:t>(69)</w:t>
          </w:r>
          <w:r w:rsidR="00C77BC4">
            <w:fldChar w:fldCharType="end"/>
          </w:r>
        </w:sdtContent>
      </w:sdt>
      <w:r w:rsidRPr="00BB40E8">
        <w:t xml:space="preserve"> is </w:t>
      </w:r>
      <w:proofErr w:type="gramStart"/>
      <w:r w:rsidRPr="00BB40E8">
        <w:t>an ontology</w:t>
      </w:r>
      <w:proofErr w:type="gramEnd"/>
      <w:r w:rsidRPr="00BB40E8">
        <w:t xml:space="preserve"> matching system that uses a novel approach to ontology matching based on </w:t>
      </w:r>
      <w:r w:rsidRPr="001A1F91">
        <w:rPr>
          <w:i/>
        </w:rPr>
        <w:t>sub-ontology extraction</w:t>
      </w:r>
      <w:r w:rsidRPr="00BB40E8">
        <w:t xml:space="preserve"> to find alignments between two input </w:t>
      </w:r>
      <w:proofErr w:type="spellStart"/>
      <w:r w:rsidRPr="00BB40E8">
        <w:t>ontologies</w:t>
      </w:r>
      <w:proofErr w:type="spellEnd"/>
      <w:r w:rsidRPr="00BB40E8">
        <w:t xml:space="preserve">. It was designed as a general purpose system to automatically match lightweight </w:t>
      </w:r>
      <w:proofErr w:type="spellStart"/>
      <w:r w:rsidRPr="00BB40E8">
        <w:t>ontologies</w:t>
      </w:r>
      <w:proofErr w:type="spellEnd"/>
      <w:r w:rsidRPr="00BB40E8">
        <w:t xml:space="preserve"> structured according to </w:t>
      </w:r>
      <w:proofErr w:type="gramStart"/>
      <w:r w:rsidRPr="00BB40E8">
        <w:t>an </w:t>
      </w:r>
      <w:proofErr w:type="spellStart"/>
      <w:r w:rsidRPr="00BB40E8">
        <w:rPr>
          <w:i/>
          <w:iCs/>
        </w:rPr>
        <w:t>is</w:t>
      </w:r>
      <w:proofErr w:type="spellEnd"/>
      <w:proofErr w:type="gramEnd"/>
      <w:r w:rsidRPr="00BB40E8">
        <w:rPr>
          <w:i/>
          <w:iCs/>
        </w:rPr>
        <w:t>-a</w:t>
      </w:r>
      <w:r w:rsidRPr="00BB40E8">
        <w:t> hierarchy. SOBOM was developed by the </w:t>
      </w:r>
      <w:r w:rsidRPr="00BB40E8">
        <w:rPr>
          <w:i/>
          <w:iCs/>
        </w:rPr>
        <w:t>School of Computer Science and Technology</w:t>
      </w:r>
      <w:r w:rsidRPr="00BB40E8">
        <w:t> of the </w:t>
      </w:r>
      <w:r w:rsidRPr="00BB40E8">
        <w:rPr>
          <w:i/>
          <w:iCs/>
        </w:rPr>
        <w:t>Harbin Institute of Technology</w:t>
      </w:r>
      <w:r w:rsidRPr="00BB40E8">
        <w:t> in Harbin, China.</w:t>
      </w:r>
    </w:p>
    <w:p w:rsidR="00BB40E8" w:rsidRDefault="00BB40E8" w:rsidP="00BB40E8"/>
    <w:p w:rsidR="00BB40E8" w:rsidRDefault="00BB40E8" w:rsidP="00BB40E8">
      <w:r w:rsidRPr="00BB40E8">
        <w:lastRenderedPageBreak/>
        <w:t xml:space="preserve">SOBOM views </w:t>
      </w:r>
      <w:proofErr w:type="gramStart"/>
      <w:r w:rsidRPr="00BB40E8">
        <w:t>an ontology</w:t>
      </w:r>
      <w:proofErr w:type="gramEnd"/>
      <w:r w:rsidRPr="00BB40E8">
        <w:t xml:space="preserve"> from two different point of views: on the one hand, SOBOM treats an ontology as composed of an </w:t>
      </w:r>
      <w:proofErr w:type="spellStart"/>
      <w:r w:rsidRPr="00BB40E8">
        <w:rPr>
          <w:i/>
          <w:iCs/>
        </w:rPr>
        <w:t>is</w:t>
      </w:r>
      <w:proofErr w:type="spellEnd"/>
      <w:r w:rsidRPr="00BB40E8">
        <w:rPr>
          <w:i/>
          <w:iCs/>
        </w:rPr>
        <w:t>-a</w:t>
      </w:r>
      <w:r w:rsidRPr="00BB40E8">
        <w:t xml:space="preserve"> hierarchy only. On the other hand, </w:t>
      </w:r>
      <w:proofErr w:type="gramStart"/>
      <w:r w:rsidRPr="00BB40E8">
        <w:t>an ontology</w:t>
      </w:r>
      <w:proofErr w:type="gramEnd"/>
      <w:r w:rsidRPr="00BB40E8">
        <w:t xml:space="preserve"> is seen as comprised of different types of relations among concepts. Using this two-fold view of </w:t>
      </w:r>
      <w:proofErr w:type="gramStart"/>
      <w:r w:rsidRPr="00BB40E8">
        <w:t>an ontology</w:t>
      </w:r>
      <w:proofErr w:type="gramEnd"/>
      <w:r w:rsidRPr="00BB40E8">
        <w:t xml:space="preserve"> the system is able to find anchors (pairs of equivalent concepts between the </w:t>
      </w:r>
      <w:proofErr w:type="spellStart"/>
      <w:r w:rsidRPr="00BB40E8">
        <w:t>ontologies</w:t>
      </w:r>
      <w:proofErr w:type="spellEnd"/>
      <w:r w:rsidRPr="00BB40E8">
        <w:t>), extract sub-</w:t>
      </w:r>
      <w:proofErr w:type="spellStart"/>
      <w:r w:rsidRPr="00BB40E8">
        <w:t>ontologies</w:t>
      </w:r>
      <w:proofErr w:type="spellEnd"/>
      <w:r w:rsidRPr="00BB40E8">
        <w:t xml:space="preserve"> from the two </w:t>
      </w:r>
      <w:proofErr w:type="spellStart"/>
      <w:r w:rsidRPr="00BB40E8">
        <w:t>ontologies</w:t>
      </w:r>
      <w:proofErr w:type="spellEnd"/>
      <w:r w:rsidRPr="00BB40E8">
        <w:t xml:space="preserve"> being aligned and align relations between the </w:t>
      </w:r>
      <w:proofErr w:type="spellStart"/>
      <w:r w:rsidRPr="00BB40E8">
        <w:t>ontologies</w:t>
      </w:r>
      <w:proofErr w:type="spellEnd"/>
      <w:r w:rsidRPr="00BB40E8">
        <w:t xml:space="preserve">. Correspondences computed by SOBOM represent </w:t>
      </w:r>
      <w:r w:rsidRPr="001A1F91">
        <w:rPr>
          <w:i/>
        </w:rPr>
        <w:t>equivalence relations</w:t>
      </w:r>
      <w:r w:rsidRPr="00BB40E8">
        <w:t xml:space="preserve"> between ontology entities.</w:t>
      </w:r>
    </w:p>
    <w:p w:rsidR="00BB40E8" w:rsidRDefault="00BB40E8" w:rsidP="00BB40E8"/>
    <w:p w:rsidR="00BB40E8" w:rsidRDefault="00BB40E8" w:rsidP="00BB40E8">
      <w:r w:rsidRPr="00BB40E8">
        <w:t>The architecture of the system is composed of four modules. The first one, called </w:t>
      </w:r>
      <w:r w:rsidRPr="00BB40E8">
        <w:rPr>
          <w:i/>
          <w:iCs/>
        </w:rPr>
        <w:t>anchor generator</w:t>
      </w:r>
      <w:r w:rsidRPr="00BB40E8">
        <w:t xml:space="preserve">, is a module that finds correspondences (anchors) between concepts in the source and target </w:t>
      </w:r>
      <w:proofErr w:type="spellStart"/>
      <w:r w:rsidRPr="00BB40E8">
        <w:t>ontologies</w:t>
      </w:r>
      <w:proofErr w:type="spellEnd"/>
      <w:r w:rsidRPr="00BB40E8">
        <w:t xml:space="preserve"> by using linguistic techniques and a concept's local information, </w:t>
      </w:r>
      <w:r w:rsidR="00CC57F0" w:rsidRPr="00BB40E8">
        <w:t>e.g.</w:t>
      </w:r>
      <w:r w:rsidRPr="00BB40E8">
        <w:t xml:space="preserve"> instances (if present), textual information (label, comments, etc.) and structural information. The second component of the architecture is called </w:t>
      </w:r>
      <w:r w:rsidRPr="00BB40E8">
        <w:rPr>
          <w:i/>
          <w:iCs/>
        </w:rPr>
        <w:t>Semantic Inductive Similarity Flooding</w:t>
      </w:r>
      <w:r w:rsidRPr="00BB40E8">
        <w:t> (SISF) and implements an algorithm for propagating similarity relations from the anchors to the sub-</w:t>
      </w:r>
      <w:proofErr w:type="spellStart"/>
      <w:r w:rsidRPr="00BB40E8">
        <w:t>ontologies</w:t>
      </w:r>
      <w:proofErr w:type="spellEnd"/>
      <w:r w:rsidRPr="00BB40E8">
        <w:t>. The third component is a </w:t>
      </w:r>
      <w:r w:rsidRPr="00BB40E8">
        <w:rPr>
          <w:i/>
          <w:iCs/>
        </w:rPr>
        <w:t>relation matcher</w:t>
      </w:r>
      <w:r w:rsidRPr="00BB40E8">
        <w:t> that finds alignments between ontology relations. The final component is called </w:t>
      </w:r>
      <w:r w:rsidRPr="00BB40E8">
        <w:rPr>
          <w:i/>
          <w:iCs/>
        </w:rPr>
        <w:t>Sub-ontology Extractor</w:t>
      </w:r>
      <w:r w:rsidRPr="00BB40E8">
        <w:t> and is used for extracting sub-</w:t>
      </w:r>
      <w:proofErr w:type="spellStart"/>
      <w:r w:rsidRPr="00BB40E8">
        <w:t>ontologies</w:t>
      </w:r>
      <w:proofErr w:type="spellEnd"/>
      <w:r w:rsidRPr="00BB40E8">
        <w:t xml:space="preserve"> from the source and target </w:t>
      </w:r>
      <w:proofErr w:type="spellStart"/>
      <w:r w:rsidRPr="00BB40E8">
        <w:t>ontologies</w:t>
      </w:r>
      <w:proofErr w:type="spellEnd"/>
      <w:r w:rsidRPr="00BB40E8">
        <w:t>.</w:t>
      </w:r>
    </w:p>
    <w:p w:rsidR="00BB40E8" w:rsidRDefault="00BB40E8" w:rsidP="00BB40E8"/>
    <w:p w:rsidR="00BB40E8" w:rsidRDefault="00BB40E8" w:rsidP="00BB40E8">
      <w:r w:rsidRPr="00BB40E8">
        <w:t xml:space="preserve">SOBOM executes the following workflow to find an alignment between the source and target </w:t>
      </w:r>
      <w:proofErr w:type="spellStart"/>
      <w:r w:rsidRPr="00BB40E8">
        <w:t>ontologies</w:t>
      </w:r>
      <w:proofErr w:type="spellEnd"/>
      <w:r w:rsidRPr="00BB40E8">
        <w:t>. The first step consists in extracting anchors and sub-</w:t>
      </w:r>
      <w:proofErr w:type="spellStart"/>
      <w:r w:rsidRPr="00BB40E8">
        <w:t>ontologies</w:t>
      </w:r>
      <w:proofErr w:type="spellEnd"/>
      <w:r w:rsidRPr="00BB40E8">
        <w:t xml:space="preserve">. Using the anchors found </w:t>
      </w:r>
      <w:r w:rsidR="001A1F91">
        <w:t>by</w:t>
      </w:r>
      <w:r w:rsidRPr="00BB40E8">
        <w:t xml:space="preserve"> the </w:t>
      </w:r>
      <w:r w:rsidRPr="00BB40E8">
        <w:rPr>
          <w:i/>
          <w:iCs/>
        </w:rPr>
        <w:t>anchor generator</w:t>
      </w:r>
      <w:r w:rsidRPr="00BB40E8">
        <w:t> the system extract</w:t>
      </w:r>
      <w:r w:rsidR="001A1F91">
        <w:t>s</w:t>
      </w:r>
      <w:r w:rsidRPr="00BB40E8">
        <w:t xml:space="preserve"> a set of sub-</w:t>
      </w:r>
      <w:proofErr w:type="spellStart"/>
      <w:r w:rsidRPr="00BB40E8">
        <w:t>ontologies</w:t>
      </w:r>
      <w:proofErr w:type="spellEnd"/>
      <w:r w:rsidRPr="00BB40E8">
        <w:t xml:space="preserve"> </w:t>
      </w:r>
      <w:proofErr w:type="gramStart"/>
      <w:r w:rsidRPr="00BB40E8">
        <w:t>from each ontology</w:t>
      </w:r>
      <w:proofErr w:type="gramEnd"/>
      <w:r w:rsidRPr="00BB40E8">
        <w:t>. The second step consists in ranking each set of sub-</w:t>
      </w:r>
      <w:proofErr w:type="spellStart"/>
      <w:r w:rsidRPr="00BB40E8">
        <w:t>ontologies</w:t>
      </w:r>
      <w:proofErr w:type="spellEnd"/>
      <w:r w:rsidRPr="00BB40E8">
        <w:t xml:space="preserve"> and then aligning sub-</w:t>
      </w:r>
      <w:proofErr w:type="spellStart"/>
      <w:r w:rsidRPr="00BB40E8">
        <w:t>ontologies</w:t>
      </w:r>
      <w:proofErr w:type="spellEnd"/>
      <w:r w:rsidRPr="00BB40E8">
        <w:t xml:space="preserve"> using SISF. Next, the system tries to find an alignment between the relations in the </w:t>
      </w:r>
      <w:proofErr w:type="spellStart"/>
      <w:r w:rsidRPr="00BB40E8">
        <w:t>ontologies</w:t>
      </w:r>
      <w:proofErr w:type="spellEnd"/>
      <w:r w:rsidRPr="00BB40E8">
        <w:t xml:space="preserve"> and the individuals using as input the output produced by SISF. The final step consists in grouping the alignments obtained in the previous steps and generating the final alignment. </w:t>
      </w:r>
      <w:proofErr w:type="spellStart"/>
      <w:r w:rsidRPr="00BB40E8">
        <w:t>Ontologies</w:t>
      </w:r>
      <w:proofErr w:type="spellEnd"/>
      <w:r w:rsidRPr="00BB40E8">
        <w:t xml:space="preserve"> can be specified in RDF and OWL. It is important </w:t>
      </w:r>
      <w:r w:rsidR="001A1F91">
        <w:t>to notice</w:t>
      </w:r>
      <w:r w:rsidRPr="00BB40E8">
        <w:t xml:space="preserve"> that SOBOM does not use background knowledge to align </w:t>
      </w:r>
      <w:proofErr w:type="spellStart"/>
      <w:r w:rsidRPr="00BB40E8">
        <w:t>ontologies</w:t>
      </w:r>
      <w:proofErr w:type="spellEnd"/>
      <w:r w:rsidRPr="00BB40E8">
        <w:t xml:space="preserve"> a feature that needs to be considered when analyzing benchmark results.</w:t>
      </w:r>
    </w:p>
    <w:p w:rsidR="00BB40E8" w:rsidRDefault="00BB40E8" w:rsidP="00BB40E8"/>
    <w:p w:rsidR="00BB40E8" w:rsidRDefault="00BB40E8" w:rsidP="00BB40E8">
      <w:r w:rsidRPr="00BB40E8">
        <w:t>The system was developed in Java and is pub</w:t>
      </w:r>
      <w:r>
        <w:t xml:space="preserve">licly available for downloads </w:t>
      </w:r>
      <w:r w:rsidRPr="00BB40E8">
        <w:t>although at the time of writing the system was unavailable due to connection errors on the server side</w:t>
      </w:r>
      <w:r w:rsidR="00722846" w:rsidRPr="00BB40E8">
        <w:t>.</w:t>
      </w:r>
    </w:p>
    <w:p w:rsidR="00BB40E8" w:rsidRDefault="00BB40E8" w:rsidP="00BB40E8">
      <w:pPr>
        <w:pStyle w:val="Heading2"/>
      </w:pPr>
      <w:r>
        <w:t xml:space="preserve"> </w:t>
      </w:r>
      <w:bookmarkStart w:id="105" w:name="_Ref305498967"/>
      <w:bookmarkStart w:id="106" w:name="_Toc307568599"/>
      <w:r>
        <w:t>NBJLM System</w:t>
      </w:r>
      <w:bookmarkEnd w:id="105"/>
      <w:bookmarkEnd w:id="106"/>
    </w:p>
    <w:p w:rsidR="00BB40E8" w:rsidRDefault="00BB40E8" w:rsidP="00BB40E8">
      <w:r w:rsidRPr="00BB40E8">
        <w:t>NBJLM </w:t>
      </w:r>
      <w:sdt>
        <w:sdtPr>
          <w:id w:val="2606783"/>
          <w:citation/>
        </w:sdtPr>
        <w:sdtContent>
          <w:r w:rsidR="00C77BC4">
            <w:fldChar w:fldCharType="begin"/>
          </w:r>
          <w:r>
            <w:rPr>
              <w:lang w:val="en-US"/>
            </w:rPr>
            <w:instrText xml:space="preserve"> CITATION SWa10 \l 1033 </w:instrText>
          </w:r>
          <w:r w:rsidR="00C77BC4">
            <w:fldChar w:fldCharType="separate"/>
          </w:r>
          <w:r w:rsidR="004A4ACC" w:rsidRPr="004A4ACC">
            <w:rPr>
              <w:noProof/>
              <w:lang w:val="en-US"/>
            </w:rPr>
            <w:t>(70)</w:t>
          </w:r>
          <w:r w:rsidR="00C77BC4">
            <w:fldChar w:fldCharType="end"/>
          </w:r>
        </w:sdtContent>
      </w:sdt>
      <w:r w:rsidRPr="00BB40E8">
        <w:t xml:space="preserve"> is a multi-strategy (or hybrid system), dynamic ontology matching system written in Java. It has been jointly developed by the </w:t>
      </w:r>
      <w:proofErr w:type="spellStart"/>
      <w:r w:rsidRPr="00BB40E8">
        <w:rPr>
          <w:i/>
          <w:iCs/>
        </w:rPr>
        <w:t>Nankai</w:t>
      </w:r>
      <w:proofErr w:type="spellEnd"/>
      <w:r w:rsidRPr="00BB40E8">
        <w:rPr>
          <w:i/>
          <w:iCs/>
        </w:rPr>
        <w:t xml:space="preserve"> University</w:t>
      </w:r>
      <w:r w:rsidRPr="00BB40E8">
        <w:t> and the </w:t>
      </w:r>
      <w:r w:rsidRPr="00BB40E8">
        <w:rPr>
          <w:i/>
          <w:iCs/>
        </w:rPr>
        <w:t>Military Transportation University</w:t>
      </w:r>
      <w:r w:rsidRPr="00BB40E8">
        <w:t>.</w:t>
      </w:r>
    </w:p>
    <w:p w:rsidR="00512D0C" w:rsidRDefault="00512D0C" w:rsidP="00BB40E8"/>
    <w:p w:rsidR="00512D0C" w:rsidRDefault="00512D0C" w:rsidP="00BB40E8">
      <w:r w:rsidRPr="00512D0C">
        <w:t xml:space="preserve">NBJLM combines similarity of literal concepts and semantic structure to discover correspondences between </w:t>
      </w:r>
      <w:r w:rsidR="001A1F91">
        <w:t xml:space="preserve">pairs of </w:t>
      </w:r>
      <w:r w:rsidRPr="00512D0C">
        <w:t>concepts and propert</w:t>
      </w:r>
      <w:r w:rsidR="001A1F91">
        <w:t>ies</w:t>
      </w:r>
      <w:r w:rsidRPr="00512D0C">
        <w:t>. The correspondences represent </w:t>
      </w:r>
      <w:r w:rsidRPr="00512D0C">
        <w:rPr>
          <w:i/>
          <w:iCs/>
        </w:rPr>
        <w:t xml:space="preserve">equivalence and </w:t>
      </w:r>
      <w:proofErr w:type="spellStart"/>
      <w:r w:rsidRPr="00512D0C">
        <w:rPr>
          <w:i/>
          <w:iCs/>
        </w:rPr>
        <w:t>subsumption</w:t>
      </w:r>
      <w:proofErr w:type="spellEnd"/>
      <w:r w:rsidRPr="00512D0C">
        <w:rPr>
          <w:i/>
          <w:iCs/>
        </w:rPr>
        <w:t xml:space="preserve"> relations</w:t>
      </w:r>
      <w:r w:rsidRPr="00512D0C">
        <w:t xml:space="preserve"> between the entities of the source and target </w:t>
      </w:r>
      <w:proofErr w:type="spellStart"/>
      <w:r w:rsidRPr="00512D0C">
        <w:t>ontologies</w:t>
      </w:r>
      <w:proofErr w:type="spellEnd"/>
      <w:r w:rsidRPr="00512D0C">
        <w:t>. More specifically, ontology entities are aligned based on a function that computes the similarity between two entities in terms of two similarity measures. The first is a </w:t>
      </w:r>
      <w:r w:rsidRPr="00512D0C">
        <w:rPr>
          <w:i/>
          <w:iCs/>
        </w:rPr>
        <w:t>literal concept similarity measure</w:t>
      </w:r>
      <w:r w:rsidRPr="00512D0C">
        <w:t xml:space="preserve"> and the second is </w:t>
      </w:r>
      <w:r w:rsidR="00722846" w:rsidRPr="00512D0C">
        <w:t>a</w:t>
      </w:r>
      <w:r w:rsidR="00722846" w:rsidRPr="00512D0C">
        <w:rPr>
          <w:i/>
          <w:iCs/>
        </w:rPr>
        <w:t xml:space="preserve"> structural</w:t>
      </w:r>
      <w:r w:rsidRPr="00512D0C">
        <w:rPr>
          <w:i/>
          <w:iCs/>
        </w:rPr>
        <w:t xml:space="preserve"> similarity measure</w:t>
      </w:r>
      <w:r w:rsidRPr="00512D0C">
        <w:t>. The </w:t>
      </w:r>
      <w:r w:rsidRPr="00512D0C">
        <w:rPr>
          <w:i/>
          <w:iCs/>
        </w:rPr>
        <w:t>literal concept similarity measure</w:t>
      </w:r>
      <w:r w:rsidRPr="00512D0C">
        <w:t xml:space="preserve"> takes into account </w:t>
      </w:r>
      <w:proofErr w:type="spellStart"/>
      <w:r w:rsidRPr="00512D0C">
        <w:t>polysemy</w:t>
      </w:r>
      <w:proofErr w:type="spellEnd"/>
      <w:r w:rsidRPr="00512D0C">
        <w:t xml:space="preserve"> and synonym of words and uses </w:t>
      </w:r>
      <w:proofErr w:type="spellStart"/>
      <w:r w:rsidRPr="00512D0C">
        <w:t>WordNet</w:t>
      </w:r>
      <w:proofErr w:type="spellEnd"/>
      <w:r w:rsidRPr="00512D0C">
        <w:t xml:space="preserve"> as an external resource to determine the degree of similarity between two concepts using their names. The </w:t>
      </w:r>
      <w:r w:rsidRPr="00512D0C">
        <w:rPr>
          <w:i/>
          <w:iCs/>
        </w:rPr>
        <w:t>structural similarity measure</w:t>
      </w:r>
      <w:r w:rsidRPr="00512D0C">
        <w:t> on the other hand uses the </w:t>
      </w:r>
      <w:r w:rsidRPr="00512D0C">
        <w:rPr>
          <w:i/>
          <w:iCs/>
        </w:rPr>
        <w:t xml:space="preserve">literal concept similarity </w:t>
      </w:r>
      <w:r w:rsidRPr="00512D0C">
        <w:rPr>
          <w:i/>
          <w:iCs/>
        </w:rPr>
        <w:lastRenderedPageBreak/>
        <w:t>measure</w:t>
      </w:r>
      <w:r w:rsidRPr="00512D0C">
        <w:t xml:space="preserve"> values, the structure of the ontology and the </w:t>
      </w:r>
      <w:proofErr w:type="spellStart"/>
      <w:r w:rsidRPr="00512D0C">
        <w:t>hypernym</w:t>
      </w:r>
      <w:proofErr w:type="spellEnd"/>
      <w:r w:rsidRPr="00512D0C">
        <w:t xml:space="preserve"> and hyponym of words to compute the degree of similarity between two concepts. To help </w:t>
      </w:r>
      <w:r w:rsidR="00722846" w:rsidRPr="00512D0C">
        <w:t>speed up</w:t>
      </w:r>
      <w:r w:rsidRPr="00512D0C">
        <w:t xml:space="preserve"> the computation of mappings the system uses parallelization techniques.</w:t>
      </w:r>
    </w:p>
    <w:p w:rsidR="00512D0C" w:rsidRDefault="00512D0C" w:rsidP="00BB40E8"/>
    <w:p w:rsidR="00512D0C" w:rsidRPr="00BB40E8" w:rsidRDefault="00512D0C" w:rsidP="00BB40E8">
      <w:r w:rsidRPr="00512D0C">
        <w:t>The system</w:t>
      </w:r>
      <w:r w:rsidR="001A1F91">
        <w:t xml:space="preserve"> is</w:t>
      </w:r>
      <w:r w:rsidRPr="00512D0C">
        <w:t xml:space="preserve"> publicly available for downloads at</w:t>
      </w:r>
      <w:r>
        <w:t xml:space="preserve"> the group’s website </w:t>
      </w:r>
      <w:r>
        <w:rPr>
          <w:rStyle w:val="FootnoteReference"/>
        </w:rPr>
        <w:footnoteReference w:id="50"/>
      </w:r>
      <w:r>
        <w:t xml:space="preserve"> </w:t>
      </w:r>
      <w:r w:rsidRPr="00512D0C">
        <w:t>although at the time of writing the system was unavailable due to connection errors on the server side.</w:t>
      </w:r>
    </w:p>
    <w:p w:rsidR="00A71BD5" w:rsidRDefault="00BB40E8" w:rsidP="00A71BD5">
      <w:pPr>
        <w:pStyle w:val="Heading2"/>
      </w:pPr>
      <w:r>
        <w:t xml:space="preserve"> </w:t>
      </w:r>
      <w:bookmarkStart w:id="107" w:name="_Toc307568600"/>
      <w:r w:rsidR="0020620D">
        <w:t xml:space="preserve">Discussion and </w:t>
      </w:r>
      <w:r w:rsidR="004127E0">
        <w:t>Relevance for</w:t>
      </w:r>
      <w:r w:rsidR="00A71BD5">
        <w:t xml:space="preserve"> INTEGRATE</w:t>
      </w:r>
      <w:bookmarkEnd w:id="107"/>
    </w:p>
    <w:p w:rsidR="00154724" w:rsidRDefault="00154724" w:rsidP="00154724">
      <w:proofErr w:type="spellStart"/>
      <w:r w:rsidRPr="00154724">
        <w:t>Ontologies</w:t>
      </w:r>
      <w:proofErr w:type="spellEnd"/>
      <w:r w:rsidRPr="00154724">
        <w:t xml:space="preserve"> in the </w:t>
      </w:r>
      <w:proofErr w:type="gramStart"/>
      <w:r w:rsidRPr="00154724">
        <w:t>Biomedical</w:t>
      </w:r>
      <w:proofErr w:type="gramEnd"/>
      <w:r w:rsidRPr="00154724">
        <w:t xml:space="preserve"> domain and the Life Sciences pose important challenges to the mediation and alignment tasks due to their distinctive features. First, biomedical </w:t>
      </w:r>
      <w:proofErr w:type="spellStart"/>
      <w:r w:rsidRPr="00154724">
        <w:t>ontologies</w:t>
      </w:r>
      <w:proofErr w:type="spellEnd"/>
      <w:r w:rsidRPr="00154724">
        <w:t xml:space="preserve"> tend to be very large in terms of the number of concepts they contain. SNOMED CT for example contains roughly 340,000 concepts and the Gene Ontology about 50,000 concepts. A second feature of this type of </w:t>
      </w:r>
      <w:proofErr w:type="spellStart"/>
      <w:r w:rsidRPr="00154724">
        <w:t>onto</w:t>
      </w:r>
      <w:r w:rsidR="001A1F91">
        <w:t>logies</w:t>
      </w:r>
      <w:proofErr w:type="spellEnd"/>
      <w:r w:rsidR="001A1F91">
        <w:t xml:space="preserve"> is the range of relation</w:t>
      </w:r>
      <w:r w:rsidRPr="00154724">
        <w:t xml:space="preserve"> type</w:t>
      </w:r>
      <w:r w:rsidR="001A1F91">
        <w:t>s</w:t>
      </w:r>
      <w:r w:rsidRPr="00154724">
        <w:t xml:space="preserve"> they contain. Most of these </w:t>
      </w:r>
      <w:proofErr w:type="spellStart"/>
      <w:r w:rsidRPr="00154724">
        <w:t>ontologies</w:t>
      </w:r>
      <w:proofErr w:type="spellEnd"/>
      <w:r w:rsidRPr="00154724">
        <w:t xml:space="preserve"> contain a limited set of relation types, </w:t>
      </w:r>
      <w:r w:rsidR="00CC57F0" w:rsidRPr="00154724">
        <w:t>e.g.</w:t>
      </w:r>
      <w:r w:rsidRPr="00154724">
        <w:t xml:space="preserve"> is-a, part-of, etc. and this can affect negatively the performance of more general-purpose mapping systems that take advantage of the rich structure of </w:t>
      </w:r>
      <w:proofErr w:type="spellStart"/>
      <w:r w:rsidRPr="00154724">
        <w:t>ontologies</w:t>
      </w:r>
      <w:proofErr w:type="spellEnd"/>
      <w:r w:rsidRPr="00154724">
        <w:t xml:space="preserve">. A third feature is the vast amount of textual information these </w:t>
      </w:r>
      <w:proofErr w:type="spellStart"/>
      <w:r w:rsidRPr="00154724">
        <w:t>ontologies</w:t>
      </w:r>
      <w:proofErr w:type="spellEnd"/>
      <w:r w:rsidRPr="00154724">
        <w:t xml:space="preserve"> pos</w:t>
      </w:r>
      <w:r w:rsidR="001A1F91">
        <w:t>s</w:t>
      </w:r>
      <w:r w:rsidRPr="00154724">
        <w:t xml:space="preserve">es. This comes in the form of concept names, synonyms, labels, comments, etc. Although rich textual descriptions can be exploited by alignment methods based on lexical strategies the high degree of ambiguity found in these </w:t>
      </w:r>
      <w:proofErr w:type="spellStart"/>
      <w:r w:rsidRPr="00154724">
        <w:t>ontologies</w:t>
      </w:r>
      <w:proofErr w:type="spellEnd"/>
      <w:r w:rsidRPr="00154724">
        <w:t xml:space="preserve"> also poses a challenge for these methods. The distinctive characteristics of biomedical </w:t>
      </w:r>
      <w:proofErr w:type="spellStart"/>
      <w:r w:rsidRPr="00154724">
        <w:t>ontologies</w:t>
      </w:r>
      <w:proofErr w:type="spellEnd"/>
      <w:r w:rsidRPr="00154724">
        <w:t xml:space="preserve"> have also been acknowledged by the knowledge representation and reasoning community which have proposed in recent </w:t>
      </w:r>
      <w:proofErr w:type="gramStart"/>
      <w:r w:rsidRPr="00154724">
        <w:t>years</w:t>
      </w:r>
      <w:proofErr w:type="gramEnd"/>
      <w:r w:rsidRPr="00154724">
        <w:t xml:space="preserve"> novel mechanisms and techniques for representing and reasoning over this type of </w:t>
      </w:r>
      <w:proofErr w:type="spellStart"/>
      <w:r w:rsidRPr="00154724">
        <w:t>ontologies</w:t>
      </w:r>
      <w:proofErr w:type="spellEnd"/>
      <w:r w:rsidRPr="00154724">
        <w:t>.</w:t>
      </w:r>
    </w:p>
    <w:p w:rsidR="00154724" w:rsidRDefault="00154724" w:rsidP="00154724"/>
    <w:p w:rsidR="0020620D" w:rsidRDefault="00154724" w:rsidP="0020620D">
      <w:r>
        <w:t xml:space="preserve">The characteristics of this type of </w:t>
      </w:r>
      <w:proofErr w:type="spellStart"/>
      <w:r>
        <w:t>ontologies</w:t>
      </w:r>
      <w:proofErr w:type="spellEnd"/>
      <w:r>
        <w:t xml:space="preserve"> call for methods that can deal with large number of concepts and in some cases relatively shallow terminologies.</w:t>
      </w:r>
      <w:r w:rsidR="001A1F91">
        <w:t xml:space="preserve"> </w:t>
      </w:r>
      <w:r w:rsidR="00C77BC4">
        <w:fldChar w:fldCharType="begin"/>
      </w:r>
      <w:r w:rsidR="00AF194E">
        <w:instrText xml:space="preserve"> REF _Ref305504488 \h </w:instrText>
      </w:r>
      <w:r w:rsidR="00C77BC4">
        <w:fldChar w:fldCharType="separate"/>
      </w:r>
      <w:r w:rsidR="004A4ACC">
        <w:t xml:space="preserve">Table </w:t>
      </w:r>
      <w:r w:rsidR="004A4ACC">
        <w:rPr>
          <w:noProof/>
        </w:rPr>
        <w:t>2</w:t>
      </w:r>
      <w:r w:rsidR="00C77BC4">
        <w:fldChar w:fldCharType="end"/>
      </w:r>
      <w:r w:rsidR="0020620D">
        <w:t xml:space="preserve"> shows for each system in this survey the </w:t>
      </w:r>
      <w:r w:rsidR="0020620D" w:rsidRPr="0020620D">
        <w:rPr>
          <w:i/>
        </w:rPr>
        <w:t>type of semantic correspondences</w:t>
      </w:r>
      <w:r w:rsidR="0020620D">
        <w:t xml:space="preserve"> it is able to compute, e.g. </w:t>
      </w:r>
      <w:r w:rsidR="0020620D" w:rsidRPr="0020620D">
        <w:rPr>
          <w:i/>
        </w:rPr>
        <w:t>equivalence relations</w:t>
      </w:r>
      <w:r w:rsidR="0020620D">
        <w:t xml:space="preserve"> (=) or </w:t>
      </w:r>
      <w:proofErr w:type="spellStart"/>
      <w:r w:rsidR="0020620D" w:rsidRPr="0020620D">
        <w:rPr>
          <w:i/>
        </w:rPr>
        <w:t>subsumption</w:t>
      </w:r>
      <w:proofErr w:type="spellEnd"/>
      <w:r w:rsidR="0020620D" w:rsidRPr="0020620D">
        <w:rPr>
          <w:i/>
        </w:rPr>
        <w:t xml:space="preserve"> relations</w:t>
      </w:r>
      <w:r w:rsidR="0020620D">
        <w:t xml:space="preserve"> (&lt;=), whether the system is able to associate a </w:t>
      </w:r>
      <w:r w:rsidR="0020620D" w:rsidRPr="0020620D">
        <w:rPr>
          <w:i/>
        </w:rPr>
        <w:t>confidence value</w:t>
      </w:r>
      <w:r w:rsidR="0020620D">
        <w:t xml:space="preserve"> to each correspondence </w:t>
      </w:r>
      <w:r w:rsidR="0087416A">
        <w:t xml:space="preserve">thus allowing users to judge the accuracy of the alignments produced </w:t>
      </w:r>
      <w:r w:rsidR="0020620D">
        <w:t xml:space="preserve">and whether the system uses </w:t>
      </w:r>
      <w:r w:rsidR="0020620D" w:rsidRPr="0020620D">
        <w:rPr>
          <w:i/>
        </w:rPr>
        <w:t>background knowledge</w:t>
      </w:r>
      <w:r w:rsidR="0020620D">
        <w:t>.</w:t>
      </w:r>
    </w:p>
    <w:p w:rsidR="0020620D" w:rsidRDefault="0020620D" w:rsidP="0020620D"/>
    <w:tbl>
      <w:tblPr>
        <w:tblStyle w:val="TableGrid"/>
        <w:tblW w:w="0" w:type="auto"/>
        <w:tblInd w:w="108" w:type="dxa"/>
        <w:tblLook w:val="04A0"/>
      </w:tblPr>
      <w:tblGrid>
        <w:gridCol w:w="2061"/>
        <w:gridCol w:w="2169"/>
        <w:gridCol w:w="1582"/>
        <w:gridCol w:w="2756"/>
      </w:tblGrid>
      <w:tr w:rsidR="0020620D" w:rsidTr="00133FE8">
        <w:tc>
          <w:tcPr>
            <w:tcW w:w="2061" w:type="dxa"/>
          </w:tcPr>
          <w:p w:rsidR="0020620D" w:rsidRPr="00133FE8" w:rsidRDefault="00133FE8" w:rsidP="0020620D">
            <w:pPr>
              <w:rPr>
                <w:b/>
              </w:rPr>
            </w:pPr>
            <w:r w:rsidRPr="00133FE8">
              <w:rPr>
                <w:b/>
              </w:rPr>
              <w:t>System</w:t>
            </w:r>
          </w:p>
        </w:tc>
        <w:tc>
          <w:tcPr>
            <w:tcW w:w="2169" w:type="dxa"/>
          </w:tcPr>
          <w:p w:rsidR="0020620D" w:rsidRPr="00133FE8" w:rsidRDefault="00722846" w:rsidP="0020620D">
            <w:pPr>
              <w:rPr>
                <w:b/>
              </w:rPr>
            </w:pPr>
            <w:r w:rsidRPr="00133FE8">
              <w:rPr>
                <w:b/>
              </w:rPr>
              <w:t>Corresponde</w:t>
            </w:r>
            <w:r>
              <w:rPr>
                <w:b/>
              </w:rPr>
              <w:t>nce</w:t>
            </w:r>
            <w:r w:rsidR="00133FE8" w:rsidRPr="00133FE8">
              <w:rPr>
                <w:b/>
              </w:rPr>
              <w:t xml:space="preserve"> Type</w:t>
            </w:r>
          </w:p>
        </w:tc>
        <w:tc>
          <w:tcPr>
            <w:tcW w:w="1582" w:type="dxa"/>
          </w:tcPr>
          <w:p w:rsidR="0020620D" w:rsidRPr="00133FE8" w:rsidRDefault="00133FE8" w:rsidP="0020620D">
            <w:pPr>
              <w:rPr>
                <w:b/>
              </w:rPr>
            </w:pPr>
            <w:r w:rsidRPr="00133FE8">
              <w:rPr>
                <w:b/>
              </w:rPr>
              <w:t>Confidence</w:t>
            </w:r>
          </w:p>
        </w:tc>
        <w:tc>
          <w:tcPr>
            <w:tcW w:w="2756" w:type="dxa"/>
          </w:tcPr>
          <w:p w:rsidR="0020620D" w:rsidRPr="00133FE8" w:rsidRDefault="00133FE8" w:rsidP="0020620D">
            <w:pPr>
              <w:rPr>
                <w:b/>
              </w:rPr>
            </w:pPr>
            <w:r w:rsidRPr="00133FE8">
              <w:rPr>
                <w:b/>
              </w:rPr>
              <w:t>Background Knowledge</w:t>
            </w:r>
          </w:p>
        </w:tc>
      </w:tr>
      <w:tr w:rsidR="0020620D" w:rsidTr="00133FE8">
        <w:tc>
          <w:tcPr>
            <w:tcW w:w="2061" w:type="dxa"/>
          </w:tcPr>
          <w:p w:rsidR="0020620D" w:rsidRDefault="00133FE8" w:rsidP="0020620D">
            <w:r>
              <w:t>ASMOV</w:t>
            </w:r>
          </w:p>
        </w:tc>
        <w:tc>
          <w:tcPr>
            <w:tcW w:w="2169" w:type="dxa"/>
          </w:tcPr>
          <w:p w:rsidR="0020620D" w:rsidRDefault="00133FE8" w:rsidP="0020620D">
            <w:r>
              <w:t>=, &lt;=</w:t>
            </w:r>
          </w:p>
        </w:tc>
        <w:tc>
          <w:tcPr>
            <w:tcW w:w="1582" w:type="dxa"/>
          </w:tcPr>
          <w:p w:rsidR="0020620D" w:rsidRDefault="00133FE8" w:rsidP="0020620D">
            <w:r>
              <w:t>Yes</w:t>
            </w:r>
          </w:p>
        </w:tc>
        <w:tc>
          <w:tcPr>
            <w:tcW w:w="2756" w:type="dxa"/>
          </w:tcPr>
          <w:p w:rsidR="0020620D" w:rsidRDefault="001476E2" w:rsidP="0020620D">
            <w:r>
              <w:t>Yes</w:t>
            </w:r>
          </w:p>
        </w:tc>
      </w:tr>
      <w:tr w:rsidR="0020620D" w:rsidTr="00133FE8">
        <w:tc>
          <w:tcPr>
            <w:tcW w:w="2061" w:type="dxa"/>
          </w:tcPr>
          <w:p w:rsidR="0020620D" w:rsidRDefault="00133FE8" w:rsidP="0020620D">
            <w:r>
              <w:t>Falcon-AO</w:t>
            </w:r>
          </w:p>
        </w:tc>
        <w:tc>
          <w:tcPr>
            <w:tcW w:w="2169" w:type="dxa"/>
          </w:tcPr>
          <w:p w:rsidR="0020620D" w:rsidRDefault="00133FE8" w:rsidP="0020620D">
            <w:r>
              <w:t>=</w:t>
            </w:r>
          </w:p>
        </w:tc>
        <w:tc>
          <w:tcPr>
            <w:tcW w:w="1582" w:type="dxa"/>
          </w:tcPr>
          <w:p w:rsidR="0020620D" w:rsidRDefault="00133FE8" w:rsidP="0020620D">
            <w:r w:rsidRPr="00133FE8">
              <w:t>Yes</w:t>
            </w:r>
          </w:p>
        </w:tc>
        <w:tc>
          <w:tcPr>
            <w:tcW w:w="2756" w:type="dxa"/>
          </w:tcPr>
          <w:p w:rsidR="0020620D" w:rsidRDefault="0087416A" w:rsidP="0020620D">
            <w:r>
              <w:t>No</w:t>
            </w:r>
          </w:p>
        </w:tc>
      </w:tr>
      <w:tr w:rsidR="0020620D" w:rsidTr="00133FE8">
        <w:tc>
          <w:tcPr>
            <w:tcW w:w="2061" w:type="dxa"/>
          </w:tcPr>
          <w:p w:rsidR="0020620D" w:rsidRDefault="00133FE8" w:rsidP="0020620D">
            <w:proofErr w:type="spellStart"/>
            <w:r>
              <w:t>AgrMaker</w:t>
            </w:r>
            <w:proofErr w:type="spellEnd"/>
          </w:p>
        </w:tc>
        <w:tc>
          <w:tcPr>
            <w:tcW w:w="2169" w:type="dxa"/>
          </w:tcPr>
          <w:p w:rsidR="0020620D" w:rsidRDefault="00133FE8" w:rsidP="0020620D">
            <w:r>
              <w:t>=</w:t>
            </w:r>
          </w:p>
        </w:tc>
        <w:tc>
          <w:tcPr>
            <w:tcW w:w="1582" w:type="dxa"/>
          </w:tcPr>
          <w:p w:rsidR="0020620D" w:rsidRDefault="00133FE8" w:rsidP="0020620D">
            <w:r w:rsidRPr="00133FE8">
              <w:t>Yes</w:t>
            </w:r>
          </w:p>
        </w:tc>
        <w:tc>
          <w:tcPr>
            <w:tcW w:w="2756" w:type="dxa"/>
          </w:tcPr>
          <w:p w:rsidR="0020620D" w:rsidRDefault="0087416A" w:rsidP="0020620D">
            <w:r>
              <w:t>No</w:t>
            </w:r>
          </w:p>
        </w:tc>
      </w:tr>
      <w:tr w:rsidR="0020620D" w:rsidTr="00133FE8">
        <w:tc>
          <w:tcPr>
            <w:tcW w:w="2061" w:type="dxa"/>
          </w:tcPr>
          <w:p w:rsidR="0020620D" w:rsidRDefault="00133FE8" w:rsidP="0020620D">
            <w:r>
              <w:t>SAMBO</w:t>
            </w:r>
          </w:p>
        </w:tc>
        <w:tc>
          <w:tcPr>
            <w:tcW w:w="2169" w:type="dxa"/>
          </w:tcPr>
          <w:p w:rsidR="0020620D" w:rsidRDefault="00133FE8" w:rsidP="0020620D">
            <w:r>
              <w:t>=</w:t>
            </w:r>
          </w:p>
        </w:tc>
        <w:tc>
          <w:tcPr>
            <w:tcW w:w="1582" w:type="dxa"/>
          </w:tcPr>
          <w:p w:rsidR="0020620D" w:rsidRDefault="0087416A" w:rsidP="0020620D">
            <w:r>
              <w:t>No</w:t>
            </w:r>
          </w:p>
        </w:tc>
        <w:tc>
          <w:tcPr>
            <w:tcW w:w="2756" w:type="dxa"/>
          </w:tcPr>
          <w:p w:rsidR="0020620D" w:rsidRDefault="00133FE8" w:rsidP="0020620D">
            <w:r w:rsidRPr="00133FE8">
              <w:t>Yes</w:t>
            </w:r>
          </w:p>
        </w:tc>
      </w:tr>
      <w:tr w:rsidR="0020620D" w:rsidTr="00133FE8">
        <w:tc>
          <w:tcPr>
            <w:tcW w:w="2061" w:type="dxa"/>
          </w:tcPr>
          <w:p w:rsidR="0020620D" w:rsidRDefault="00133FE8" w:rsidP="0020620D">
            <w:r>
              <w:t>BLOOMS</w:t>
            </w:r>
          </w:p>
        </w:tc>
        <w:tc>
          <w:tcPr>
            <w:tcW w:w="2169" w:type="dxa"/>
          </w:tcPr>
          <w:p w:rsidR="0020620D" w:rsidRDefault="00133FE8" w:rsidP="0020620D">
            <w:r>
              <w:t>=</w:t>
            </w:r>
          </w:p>
        </w:tc>
        <w:tc>
          <w:tcPr>
            <w:tcW w:w="1582" w:type="dxa"/>
          </w:tcPr>
          <w:p w:rsidR="0020620D" w:rsidRDefault="0087416A" w:rsidP="0020620D">
            <w:r>
              <w:t>No</w:t>
            </w:r>
          </w:p>
        </w:tc>
        <w:tc>
          <w:tcPr>
            <w:tcW w:w="2756" w:type="dxa"/>
          </w:tcPr>
          <w:p w:rsidR="0020620D" w:rsidRDefault="0087416A" w:rsidP="0020620D">
            <w:r>
              <w:t>No</w:t>
            </w:r>
          </w:p>
        </w:tc>
      </w:tr>
      <w:tr w:rsidR="0020620D" w:rsidTr="00133FE8">
        <w:tc>
          <w:tcPr>
            <w:tcW w:w="2061" w:type="dxa"/>
          </w:tcPr>
          <w:p w:rsidR="0020620D" w:rsidRDefault="00133FE8" w:rsidP="0020620D">
            <w:proofErr w:type="spellStart"/>
            <w:r>
              <w:t>RiMOM</w:t>
            </w:r>
            <w:proofErr w:type="spellEnd"/>
          </w:p>
        </w:tc>
        <w:tc>
          <w:tcPr>
            <w:tcW w:w="2169" w:type="dxa"/>
          </w:tcPr>
          <w:p w:rsidR="0020620D" w:rsidRDefault="00133FE8" w:rsidP="0020620D">
            <w:r>
              <w:t>=</w:t>
            </w:r>
          </w:p>
        </w:tc>
        <w:tc>
          <w:tcPr>
            <w:tcW w:w="1582" w:type="dxa"/>
          </w:tcPr>
          <w:p w:rsidR="0020620D" w:rsidRDefault="001476E2" w:rsidP="0020620D">
            <w:r>
              <w:t>No</w:t>
            </w:r>
          </w:p>
        </w:tc>
        <w:tc>
          <w:tcPr>
            <w:tcW w:w="2756" w:type="dxa"/>
          </w:tcPr>
          <w:p w:rsidR="0020620D" w:rsidRDefault="001476E2" w:rsidP="0020620D">
            <w:r>
              <w:t>No</w:t>
            </w:r>
          </w:p>
        </w:tc>
      </w:tr>
      <w:tr w:rsidR="0020620D" w:rsidTr="00133FE8">
        <w:tc>
          <w:tcPr>
            <w:tcW w:w="2061" w:type="dxa"/>
          </w:tcPr>
          <w:p w:rsidR="0020620D" w:rsidRDefault="00133FE8" w:rsidP="0020620D">
            <w:r>
              <w:t>Eff2Match</w:t>
            </w:r>
          </w:p>
        </w:tc>
        <w:tc>
          <w:tcPr>
            <w:tcW w:w="2169" w:type="dxa"/>
          </w:tcPr>
          <w:p w:rsidR="0020620D" w:rsidRDefault="00133FE8" w:rsidP="0020620D">
            <w:r>
              <w:t>=</w:t>
            </w:r>
          </w:p>
        </w:tc>
        <w:tc>
          <w:tcPr>
            <w:tcW w:w="1582" w:type="dxa"/>
          </w:tcPr>
          <w:p w:rsidR="0020620D" w:rsidRDefault="00133FE8" w:rsidP="0020620D">
            <w:r w:rsidRPr="00133FE8">
              <w:t>Yes</w:t>
            </w:r>
          </w:p>
        </w:tc>
        <w:tc>
          <w:tcPr>
            <w:tcW w:w="2756" w:type="dxa"/>
          </w:tcPr>
          <w:p w:rsidR="0020620D" w:rsidRDefault="001476E2" w:rsidP="0020620D">
            <w:r>
              <w:t>No</w:t>
            </w:r>
          </w:p>
        </w:tc>
      </w:tr>
      <w:tr w:rsidR="0020620D" w:rsidTr="00133FE8">
        <w:tc>
          <w:tcPr>
            <w:tcW w:w="2061" w:type="dxa"/>
          </w:tcPr>
          <w:p w:rsidR="0020620D" w:rsidRDefault="00133FE8" w:rsidP="0020620D">
            <w:r>
              <w:t>AOAS</w:t>
            </w:r>
          </w:p>
        </w:tc>
        <w:tc>
          <w:tcPr>
            <w:tcW w:w="2169" w:type="dxa"/>
          </w:tcPr>
          <w:p w:rsidR="0020620D" w:rsidRDefault="00133FE8" w:rsidP="0020620D">
            <w:r>
              <w:t>=</w:t>
            </w:r>
          </w:p>
        </w:tc>
        <w:tc>
          <w:tcPr>
            <w:tcW w:w="1582" w:type="dxa"/>
          </w:tcPr>
          <w:p w:rsidR="0020620D" w:rsidRDefault="0087416A" w:rsidP="0020620D">
            <w:r>
              <w:t>No</w:t>
            </w:r>
          </w:p>
        </w:tc>
        <w:tc>
          <w:tcPr>
            <w:tcW w:w="2756" w:type="dxa"/>
          </w:tcPr>
          <w:p w:rsidR="0020620D" w:rsidRDefault="0087416A" w:rsidP="0020620D">
            <w:r>
              <w:t>Yes</w:t>
            </w:r>
          </w:p>
        </w:tc>
      </w:tr>
      <w:tr w:rsidR="00133FE8" w:rsidTr="00133FE8">
        <w:tc>
          <w:tcPr>
            <w:tcW w:w="2061" w:type="dxa"/>
          </w:tcPr>
          <w:p w:rsidR="00133FE8" w:rsidRDefault="00133FE8" w:rsidP="0020620D">
            <w:r>
              <w:t>NBJLM</w:t>
            </w:r>
          </w:p>
        </w:tc>
        <w:tc>
          <w:tcPr>
            <w:tcW w:w="2169" w:type="dxa"/>
          </w:tcPr>
          <w:p w:rsidR="00133FE8" w:rsidRDefault="00133FE8" w:rsidP="0020620D">
            <w:r>
              <w:t>=, &lt;=</w:t>
            </w:r>
          </w:p>
        </w:tc>
        <w:tc>
          <w:tcPr>
            <w:tcW w:w="1582" w:type="dxa"/>
          </w:tcPr>
          <w:p w:rsidR="00133FE8" w:rsidRDefault="0087416A" w:rsidP="0020620D">
            <w:r>
              <w:t>No</w:t>
            </w:r>
          </w:p>
        </w:tc>
        <w:tc>
          <w:tcPr>
            <w:tcW w:w="2756" w:type="dxa"/>
          </w:tcPr>
          <w:p w:rsidR="00133FE8" w:rsidRDefault="0087416A" w:rsidP="0020620D">
            <w:r>
              <w:t>Yes</w:t>
            </w:r>
          </w:p>
        </w:tc>
      </w:tr>
      <w:tr w:rsidR="0020620D" w:rsidTr="00133FE8">
        <w:tc>
          <w:tcPr>
            <w:tcW w:w="2061" w:type="dxa"/>
          </w:tcPr>
          <w:p w:rsidR="0020620D" w:rsidRDefault="00133FE8" w:rsidP="0020620D">
            <w:r>
              <w:t>SOBOM</w:t>
            </w:r>
          </w:p>
        </w:tc>
        <w:tc>
          <w:tcPr>
            <w:tcW w:w="2169" w:type="dxa"/>
          </w:tcPr>
          <w:p w:rsidR="0020620D" w:rsidRDefault="00133FE8" w:rsidP="0020620D">
            <w:r>
              <w:t>=</w:t>
            </w:r>
          </w:p>
        </w:tc>
        <w:tc>
          <w:tcPr>
            <w:tcW w:w="1582" w:type="dxa"/>
          </w:tcPr>
          <w:p w:rsidR="0020620D" w:rsidRDefault="00133FE8" w:rsidP="0020620D">
            <w:r w:rsidRPr="00133FE8">
              <w:t>Yes</w:t>
            </w:r>
          </w:p>
        </w:tc>
        <w:tc>
          <w:tcPr>
            <w:tcW w:w="2756" w:type="dxa"/>
          </w:tcPr>
          <w:p w:rsidR="00133FE8" w:rsidRDefault="00133FE8" w:rsidP="00AF194E">
            <w:pPr>
              <w:keepNext/>
            </w:pPr>
            <w:r>
              <w:t>No</w:t>
            </w:r>
          </w:p>
        </w:tc>
      </w:tr>
    </w:tbl>
    <w:p w:rsidR="0020620D" w:rsidRDefault="00AF194E" w:rsidP="00AF194E">
      <w:pPr>
        <w:pStyle w:val="Caption"/>
        <w:jc w:val="center"/>
      </w:pPr>
      <w:bookmarkStart w:id="108" w:name="_Ref305504488"/>
      <w:r>
        <w:t xml:space="preserve">Table </w:t>
      </w:r>
      <w:fldSimple w:instr=" SEQ Table \* ARABIC ">
        <w:r w:rsidR="004A4ACC">
          <w:rPr>
            <w:noProof/>
          </w:rPr>
          <w:t>2</w:t>
        </w:r>
      </w:fldSimple>
      <w:bookmarkEnd w:id="108"/>
      <w:r>
        <w:t xml:space="preserve"> Characteristics of Ontology </w:t>
      </w:r>
      <w:r w:rsidR="00722846">
        <w:t>Matching</w:t>
      </w:r>
      <w:r>
        <w:t xml:space="preserve"> Systems</w:t>
      </w:r>
    </w:p>
    <w:p w:rsidR="0020620D" w:rsidRPr="0020620D" w:rsidRDefault="0020620D" w:rsidP="0020620D"/>
    <w:p w:rsidR="009724E9" w:rsidRDefault="00545FA1" w:rsidP="00545FA1">
      <w:r>
        <w:lastRenderedPageBreak/>
        <w:t xml:space="preserve">The </w:t>
      </w:r>
      <w:r w:rsidRPr="00545FA1">
        <w:t>SAMBO</w:t>
      </w:r>
      <w:r>
        <w:t xml:space="preserve"> system</w:t>
      </w:r>
      <w:r w:rsidRPr="00545FA1">
        <w:t xml:space="preserve"> is particularly relevant to INTEGRATE due to its focus on alignment strategies that are applicable to </w:t>
      </w:r>
      <w:proofErr w:type="spellStart"/>
      <w:r w:rsidRPr="00545FA1">
        <w:t>ontologies</w:t>
      </w:r>
      <w:proofErr w:type="spellEnd"/>
      <w:r w:rsidRPr="00545FA1">
        <w:t xml:space="preserve"> found in the biomedical domain. It is also relevant due to its underlying framework that can in principle be extended and/or used for implementing and testing new alignment strategies in the biomedical domain.</w:t>
      </w:r>
      <w:r w:rsidR="004127E0">
        <w:t xml:space="preserve"> </w:t>
      </w:r>
      <w:r w:rsidR="009724E9">
        <w:t xml:space="preserve">BLOOMS, SAMBO, AOAS and </w:t>
      </w:r>
      <w:proofErr w:type="spellStart"/>
      <w:r w:rsidR="009724E9">
        <w:t>AgreementMaker</w:t>
      </w:r>
      <w:proofErr w:type="spellEnd"/>
      <w:r w:rsidR="009724E9">
        <w:t xml:space="preserve"> are particularly relevant for the project because they have been applied in alignment tasks in the Life Sciences and </w:t>
      </w:r>
      <w:r w:rsidR="00722846">
        <w:t>Medical</w:t>
      </w:r>
      <w:r w:rsidR="009724E9">
        <w:t xml:space="preserve"> domains</w:t>
      </w:r>
      <w:r w:rsidR="001A1F91">
        <w:t xml:space="preserve"> as well</w:t>
      </w:r>
      <w:r w:rsidR="009724E9">
        <w:t>.</w:t>
      </w:r>
    </w:p>
    <w:p w:rsidR="00CD5C43" w:rsidRDefault="00CD5C43" w:rsidP="00545FA1"/>
    <w:p w:rsidR="00A71BD5" w:rsidRDefault="00CD5C43" w:rsidP="00CD5C43">
      <w:r w:rsidRPr="00CD5C43">
        <w:t xml:space="preserve"> As for the disadvantages and limitations of the </w:t>
      </w:r>
      <w:r>
        <w:t xml:space="preserve">BLOOMS </w:t>
      </w:r>
      <w:r w:rsidRPr="00CD5C43">
        <w:t xml:space="preserve">system the current version </w:t>
      </w:r>
      <w:r>
        <w:t xml:space="preserve"> </w:t>
      </w:r>
      <w:r w:rsidRPr="00CD5C43">
        <w:t xml:space="preserve">(as of September 2011) does not take into account spelling variants and does not make use of external resources to complement the mapping algorithm. Moreover, the only type of correspondence between entities computed by the system is an equivalence relation. From a practical point of view the major disadvantage is that the system was not designed as a standalone application but rather as part of a bigger system. This could </w:t>
      </w:r>
      <w:proofErr w:type="gramStart"/>
      <w:r w:rsidRPr="00CD5C43">
        <w:t>hinders</w:t>
      </w:r>
      <w:proofErr w:type="gramEnd"/>
      <w:r w:rsidRPr="00CD5C43">
        <w:t xml:space="preserve"> its reusability outside the host system.</w:t>
      </w:r>
    </w:p>
    <w:p w:rsidR="00CD5C43" w:rsidRDefault="00CD5C43" w:rsidP="00CD5C43"/>
    <w:p w:rsidR="009724E9" w:rsidRDefault="00CD5C43" w:rsidP="00CD5C43">
      <w:r w:rsidRPr="00CD5C43">
        <w:t xml:space="preserve">Perhaps the major disadvantage of the AOA system is its domain-specific nature that makes it not suitable for other domains, </w:t>
      </w:r>
      <w:r w:rsidR="00CC57F0" w:rsidRPr="00CD5C43">
        <w:t>i.e.</w:t>
      </w:r>
      <w:r w:rsidRPr="00CD5C43">
        <w:t xml:space="preserve"> for domains where the data contains no anatomical entities. However, although the reusability of the system is low some of its underlying mechanisms and strategies could be reused and possibly adapted to other application domains. One key idea used in the system is the structural validation mechanism that uses the structure of the </w:t>
      </w:r>
      <w:proofErr w:type="spellStart"/>
      <w:r w:rsidRPr="00CD5C43">
        <w:t>ontologies</w:t>
      </w:r>
      <w:proofErr w:type="spellEnd"/>
      <w:r w:rsidRPr="00CD5C43">
        <w:t xml:space="preserve"> to validate the lexical mappings. Another key concept is the exploitation of domain-specific information for discovering lexical mappings between concepts and, the use of such information throughout the entire alignment process.</w:t>
      </w:r>
    </w:p>
    <w:p w:rsidR="006B1E43" w:rsidRDefault="006B1E43" w:rsidP="00CD5C43"/>
    <w:p w:rsidR="006B1E43" w:rsidRPr="00CD5C43" w:rsidRDefault="006B1E43" w:rsidP="00CD5C43">
      <w:r>
        <w:t xml:space="preserve">In the case of Eff2Match its </w:t>
      </w:r>
      <w:r w:rsidRPr="006B1E43">
        <w:t xml:space="preserve">main drawback is the limited support for finding correspondences between entities. As of August 2011 the system is not able to discover equivalence relations between concepts and properties. The authors report in </w:t>
      </w:r>
      <w:sdt>
        <w:sdtPr>
          <w:id w:val="2606753"/>
          <w:citation/>
        </w:sdtPr>
        <w:sdtContent>
          <w:r w:rsidR="00C77BC4" w:rsidRPr="006B1E43">
            <w:fldChar w:fldCharType="begin"/>
          </w:r>
          <w:r w:rsidRPr="006B1E43">
            <w:rPr>
              <w:lang w:val="en-US"/>
            </w:rPr>
            <w:instrText xml:space="preserve"> CITATION WWe \l 1033 </w:instrText>
          </w:r>
          <w:r w:rsidR="00C77BC4" w:rsidRPr="006B1E43">
            <w:fldChar w:fldCharType="separate"/>
          </w:r>
          <w:r w:rsidR="004A4ACC" w:rsidRPr="004A4ACC">
            <w:rPr>
              <w:noProof/>
              <w:lang w:val="en-US"/>
            </w:rPr>
            <w:t>(55)</w:t>
          </w:r>
          <w:r w:rsidR="00C77BC4" w:rsidRPr="006B1E43">
            <w:fldChar w:fldCharType="end"/>
          </w:r>
        </w:sdtContent>
      </w:sdt>
      <w:r w:rsidRPr="006B1E43">
        <w:t xml:space="preserve"> their plans to extend the functionality of the tool in order to be able to compute other types of correspondences such as non-equivalence relations, specialization relations and part-of, a very common type of relation found in </w:t>
      </w:r>
      <w:proofErr w:type="gramStart"/>
      <w:r w:rsidRPr="006B1E43">
        <w:t xml:space="preserve">many biomedical </w:t>
      </w:r>
      <w:proofErr w:type="spellStart"/>
      <w:r w:rsidRPr="006B1E43">
        <w:t>ontologies</w:t>
      </w:r>
      <w:proofErr w:type="spellEnd"/>
      <w:proofErr w:type="gramEnd"/>
      <w:r w:rsidRPr="006B1E43">
        <w:t>. However, no concrete changes have been made to the tool or reported since then.</w:t>
      </w:r>
    </w:p>
    <w:p w:rsidR="00CD5C43" w:rsidRDefault="00CD5C43" w:rsidP="00CD5C43"/>
    <w:p w:rsidR="008E6957" w:rsidRDefault="001476E2" w:rsidP="008E6957">
      <w:r w:rsidRPr="001476E2">
        <w:t xml:space="preserve">One of the disadvantages of </w:t>
      </w:r>
      <w:proofErr w:type="spellStart"/>
      <w:r w:rsidRPr="001476E2">
        <w:t>RiMOM</w:t>
      </w:r>
      <w:proofErr w:type="spellEnd"/>
      <w:r w:rsidRPr="001476E2">
        <w:t xml:space="preserve"> is its inefficiency when dealing with large </w:t>
      </w:r>
      <w:proofErr w:type="spellStart"/>
      <w:r w:rsidRPr="001476E2">
        <w:t>ontologies</w:t>
      </w:r>
      <w:proofErr w:type="spellEnd"/>
      <w:r w:rsidRPr="001476E2">
        <w:t>.</w:t>
      </w:r>
    </w:p>
    <w:p w:rsidR="008E6957" w:rsidRDefault="008E6957" w:rsidP="008E6957"/>
    <w:p w:rsidR="008E6957" w:rsidRDefault="008E6957" w:rsidP="009E43A4">
      <w:pPr>
        <w:pStyle w:val="Heading3"/>
      </w:pPr>
      <w:bookmarkStart w:id="109" w:name="_Toc307568601"/>
      <w:r>
        <w:t xml:space="preserve">Choosing the </w:t>
      </w:r>
      <w:proofErr w:type="gramStart"/>
      <w:r w:rsidR="009E43A4">
        <w:t>R</w:t>
      </w:r>
      <w:r>
        <w:t xml:space="preserve">ight  </w:t>
      </w:r>
      <w:r w:rsidR="009E43A4">
        <w:t>System</w:t>
      </w:r>
      <w:bookmarkEnd w:id="109"/>
      <w:proofErr w:type="gramEnd"/>
    </w:p>
    <w:p w:rsidR="009E43A4" w:rsidRDefault="009E43A4" w:rsidP="009E43A4"/>
    <w:p w:rsidR="009E43A4" w:rsidRDefault="004127E0" w:rsidP="009E43A4">
      <w:r>
        <w:t xml:space="preserve">The task of choosing an appropriate ontology mediation tool or alignment method mainly depends on the requirements of the application at hand. Each application will impose certain constraints on the type of system needed based on the characteristics of the application and the type of data used. From the survey conducted in this work and the description of the systems presented in the previous sections it is possible to identify several key factors that need to </w:t>
      </w:r>
      <w:r w:rsidR="001A1F91">
        <w:t>be taken into account when deci</w:t>
      </w:r>
      <w:r>
        <w:t>ding on an ontology mediation technique or system, e.g. merging or alignment tool.</w:t>
      </w:r>
    </w:p>
    <w:p w:rsidR="003B1B40" w:rsidRDefault="003B1B40" w:rsidP="009E43A4"/>
    <w:p w:rsidR="003B1B40" w:rsidRDefault="004127E0" w:rsidP="00C8796F">
      <w:pPr>
        <w:pStyle w:val="ListParagraph"/>
        <w:numPr>
          <w:ilvl w:val="0"/>
          <w:numId w:val="26"/>
        </w:numPr>
      </w:pPr>
      <w:r w:rsidRPr="00D64B9E">
        <w:rPr>
          <w:b/>
        </w:rPr>
        <w:t>Accuracy o</w:t>
      </w:r>
      <w:r w:rsidR="003B1B40" w:rsidRPr="00D64B9E">
        <w:rPr>
          <w:b/>
        </w:rPr>
        <w:t>f the mappings</w:t>
      </w:r>
      <w:r w:rsidR="00D64B9E">
        <w:t>:</w:t>
      </w:r>
      <w:r w:rsidR="003B1B40">
        <w:t xml:space="preserve"> </w:t>
      </w:r>
      <w:r>
        <w:t>The set of mappings produced by an ontology matching method are t</w:t>
      </w:r>
      <w:r w:rsidR="003B1B40">
        <w:t xml:space="preserve">ypically </w:t>
      </w:r>
      <w:r>
        <w:t xml:space="preserve">evaluated with respect to their accuracy to ensure that the mappings produced are correct. The most common approach to </w:t>
      </w:r>
      <w:r w:rsidR="00A1703A">
        <w:lastRenderedPageBreak/>
        <w:t>evaluate the correctness of mappings is by measuring their</w:t>
      </w:r>
      <w:r w:rsidR="003B1B40">
        <w:t xml:space="preserve"> precision and recall</w:t>
      </w:r>
      <w:r w:rsidR="00A1703A">
        <w:t>.</w:t>
      </w:r>
    </w:p>
    <w:p w:rsidR="003B1B40" w:rsidRDefault="003B1B40" w:rsidP="00C8796F">
      <w:pPr>
        <w:pStyle w:val="ListParagraph"/>
        <w:numPr>
          <w:ilvl w:val="0"/>
          <w:numId w:val="26"/>
        </w:numPr>
      </w:pPr>
      <w:r w:rsidRPr="00D64B9E">
        <w:rPr>
          <w:b/>
        </w:rPr>
        <w:t>The type of correspondences computed by the mapping algorithm</w:t>
      </w:r>
      <w:r w:rsidR="00D64B9E">
        <w:t>:</w:t>
      </w:r>
      <w:r w:rsidR="00A1703A">
        <w:t xml:space="preserve"> Every ontology matching algorithm produces one type of correspondence between ontology entities, namely an </w:t>
      </w:r>
      <w:r w:rsidR="00A1703A" w:rsidRPr="00A1703A">
        <w:rPr>
          <w:i/>
        </w:rPr>
        <w:t>equivalence relation</w:t>
      </w:r>
      <w:r w:rsidR="00A1703A">
        <w:t xml:space="preserve">. However, equivalence relations are not the only type of entity relationship that is relevant. Some applications require other types of relations to be discovered such as </w:t>
      </w:r>
      <w:proofErr w:type="spellStart"/>
      <w:r w:rsidR="00A1703A">
        <w:t>subsumption</w:t>
      </w:r>
      <w:proofErr w:type="spellEnd"/>
      <w:r w:rsidR="00A1703A">
        <w:t xml:space="preserve">, </w:t>
      </w:r>
      <w:proofErr w:type="spellStart"/>
      <w:r w:rsidR="00A1703A">
        <w:t>disjointness</w:t>
      </w:r>
      <w:proofErr w:type="spellEnd"/>
      <w:r w:rsidR="00A1703A">
        <w:t xml:space="preserve"> and part of, among others. A few of the systems presented in the previous sections are able to discover, in addition to equivalence relations, </w:t>
      </w:r>
      <w:proofErr w:type="spellStart"/>
      <w:r w:rsidR="00A1703A">
        <w:t>subsumption</w:t>
      </w:r>
      <w:proofErr w:type="spellEnd"/>
      <w:r w:rsidR="00A1703A">
        <w:t xml:space="preserve"> relations as well.</w:t>
      </w:r>
    </w:p>
    <w:p w:rsidR="003B1B40" w:rsidRDefault="003B1B40" w:rsidP="00C8796F">
      <w:pPr>
        <w:pStyle w:val="ListParagraph"/>
        <w:numPr>
          <w:ilvl w:val="0"/>
          <w:numId w:val="26"/>
        </w:numPr>
      </w:pPr>
      <w:r w:rsidRPr="00D64B9E">
        <w:rPr>
          <w:b/>
        </w:rPr>
        <w:t>The format in which the mappings are expressed</w:t>
      </w:r>
      <w:r w:rsidR="00D64B9E">
        <w:t>:</w:t>
      </w:r>
      <w:r w:rsidR="00A1703A">
        <w:t xml:space="preserve"> In order to facilitate the use of the mappings discovered between </w:t>
      </w:r>
      <w:proofErr w:type="spellStart"/>
      <w:r w:rsidR="00A1703A">
        <w:t>ontologies</w:t>
      </w:r>
      <w:proofErr w:type="spellEnd"/>
      <w:r w:rsidR="00A1703A">
        <w:t xml:space="preserve"> they need to be represented in a form that enables reuse. RDF-based formats are very common these days and </w:t>
      </w:r>
      <w:proofErr w:type="gramStart"/>
      <w:r w:rsidR="00A1703A">
        <w:t>an ontology</w:t>
      </w:r>
      <w:proofErr w:type="gramEnd"/>
      <w:r w:rsidR="00A1703A">
        <w:t xml:space="preserve"> of </w:t>
      </w:r>
      <w:proofErr w:type="spellStart"/>
      <w:r w:rsidR="00A1703A">
        <w:t>mappins</w:t>
      </w:r>
      <w:proofErr w:type="spellEnd"/>
      <w:r w:rsidR="00A1703A">
        <w:t xml:space="preserve"> is typically used.</w:t>
      </w:r>
    </w:p>
    <w:p w:rsidR="003B1B40" w:rsidRDefault="003B1B40" w:rsidP="00C8796F">
      <w:pPr>
        <w:pStyle w:val="ListParagraph"/>
        <w:numPr>
          <w:ilvl w:val="0"/>
          <w:numId w:val="26"/>
        </w:numPr>
      </w:pPr>
      <w:r w:rsidRPr="00D64B9E">
        <w:rPr>
          <w:b/>
        </w:rPr>
        <w:t>The licence under which the system is distributed</w:t>
      </w:r>
      <w:r w:rsidR="00D64B9E">
        <w:t>:</w:t>
      </w:r>
      <w:r w:rsidR="00A1703A">
        <w:t xml:space="preserve"> This is a relevant technical aspect of the system </w:t>
      </w:r>
      <w:proofErr w:type="gramStart"/>
      <w:r w:rsidR="00A1703A">
        <w:t>specially</w:t>
      </w:r>
      <w:proofErr w:type="gramEnd"/>
      <w:r w:rsidR="00A1703A">
        <w:t xml:space="preserve"> for projects and/or systems that follow open source practices.</w:t>
      </w:r>
    </w:p>
    <w:p w:rsidR="003B1B40" w:rsidRDefault="003B1B40" w:rsidP="00C8796F">
      <w:pPr>
        <w:pStyle w:val="ListParagraph"/>
        <w:numPr>
          <w:ilvl w:val="0"/>
          <w:numId w:val="26"/>
        </w:numPr>
      </w:pPr>
      <w:r w:rsidRPr="00D64B9E">
        <w:rPr>
          <w:b/>
        </w:rPr>
        <w:t xml:space="preserve">The input format of the </w:t>
      </w:r>
      <w:proofErr w:type="spellStart"/>
      <w:r w:rsidRPr="00D64B9E">
        <w:rPr>
          <w:b/>
        </w:rPr>
        <w:t>ontologies</w:t>
      </w:r>
      <w:proofErr w:type="spellEnd"/>
      <w:r w:rsidR="00D64B9E">
        <w:t>:</w:t>
      </w:r>
      <w:r w:rsidR="00A1703A">
        <w:t xml:space="preserve"> The application requirements will determine the format in which the </w:t>
      </w:r>
      <w:proofErr w:type="spellStart"/>
      <w:r w:rsidR="00A1703A">
        <w:t>ontologies</w:t>
      </w:r>
      <w:proofErr w:type="spellEnd"/>
      <w:r w:rsidR="00A1703A">
        <w:t xml:space="preserve"> are represented and based on this the choice of system may change. </w:t>
      </w:r>
    </w:p>
    <w:p w:rsidR="003B1B40" w:rsidRDefault="003B1B40" w:rsidP="00C8796F">
      <w:pPr>
        <w:pStyle w:val="ListParagraph"/>
        <w:numPr>
          <w:ilvl w:val="0"/>
          <w:numId w:val="26"/>
        </w:numPr>
      </w:pPr>
      <w:r w:rsidRPr="00D64B9E">
        <w:rPr>
          <w:b/>
        </w:rPr>
        <w:t>The external resources t</w:t>
      </w:r>
      <w:r w:rsidR="00D64B9E" w:rsidRPr="00D64B9E">
        <w:rPr>
          <w:b/>
        </w:rPr>
        <w:t>he system may require or accept</w:t>
      </w:r>
      <w:r w:rsidR="00D64B9E">
        <w:t>:</w:t>
      </w:r>
      <w:r>
        <w:t xml:space="preserve"> It is a plus that the system can exploit them but if the system can only work when external resources are available, e.g. only mapping </w:t>
      </w:r>
      <w:proofErr w:type="spellStart"/>
      <w:r>
        <w:t>ontologies</w:t>
      </w:r>
      <w:proofErr w:type="spellEnd"/>
      <w:r>
        <w:t xml:space="preserve"> if </w:t>
      </w:r>
      <w:proofErr w:type="spellStart"/>
      <w:r w:rsidR="00722846">
        <w:t>WordNet</w:t>
      </w:r>
      <w:proofErr w:type="spellEnd"/>
      <w:r>
        <w:t xml:space="preserve"> is available, could be a drawback.</w:t>
      </w:r>
    </w:p>
    <w:p w:rsidR="003B1B40" w:rsidRDefault="003B1B40" w:rsidP="00C8796F">
      <w:pPr>
        <w:pStyle w:val="ListParagraph"/>
        <w:numPr>
          <w:ilvl w:val="0"/>
          <w:numId w:val="26"/>
        </w:numPr>
      </w:pPr>
      <w:r w:rsidRPr="00D64B9E">
        <w:rPr>
          <w:b/>
        </w:rPr>
        <w:t>C</w:t>
      </w:r>
      <w:r w:rsidR="00D64B9E" w:rsidRPr="00D64B9E">
        <w:rPr>
          <w:b/>
        </w:rPr>
        <w:t>omputational resources required</w:t>
      </w:r>
      <w:r w:rsidR="00D64B9E">
        <w:t>:</w:t>
      </w:r>
      <w:r>
        <w:t xml:space="preserve"> </w:t>
      </w:r>
      <w:r w:rsidR="00A1703A">
        <w:t xml:space="preserve">These are factors that need to be determined empirically </w:t>
      </w:r>
      <w:r w:rsidR="00752360">
        <w:t xml:space="preserve">using </w:t>
      </w:r>
      <w:proofErr w:type="spellStart"/>
      <w:r w:rsidR="00752360">
        <w:t>ontologies</w:t>
      </w:r>
      <w:proofErr w:type="spellEnd"/>
      <w:r w:rsidR="00752360">
        <w:t xml:space="preserve"> from the application domain.</w:t>
      </w:r>
    </w:p>
    <w:p w:rsidR="003B1B40" w:rsidRPr="009E43A4" w:rsidRDefault="00752360" w:rsidP="00C8796F">
      <w:pPr>
        <w:pStyle w:val="ListParagraph"/>
        <w:numPr>
          <w:ilvl w:val="0"/>
          <w:numId w:val="26"/>
        </w:numPr>
      </w:pPr>
      <w:r w:rsidRPr="00D64B9E">
        <w:rPr>
          <w:b/>
        </w:rPr>
        <w:t>A</w:t>
      </w:r>
      <w:r w:rsidR="003B1B40" w:rsidRPr="00D64B9E">
        <w:rPr>
          <w:b/>
        </w:rPr>
        <w:t>lignment with a confidence value</w:t>
      </w:r>
      <w:r w:rsidR="00D64B9E">
        <w:t>:</w:t>
      </w:r>
      <w:r>
        <w:t xml:space="preserve"> Some of the systems</w:t>
      </w:r>
      <w:r w:rsidR="003B1B40">
        <w:t xml:space="preserve"> </w:t>
      </w:r>
      <w:r>
        <w:t>surveyed in this work are able to assign a confidence value to the alignments produced. This is meant to assist users in deciding the validity of the alignments and to help them choose among alignments produced by different tools.</w:t>
      </w:r>
    </w:p>
    <w:p w:rsidR="009E43A4" w:rsidRDefault="009E43A4" w:rsidP="009E43A4"/>
    <w:p w:rsidR="009E43A4" w:rsidRPr="009E43A4" w:rsidRDefault="009E43A4" w:rsidP="009E43A4"/>
    <w:p w:rsidR="00A71BD5" w:rsidRDefault="00A71BD5" w:rsidP="00A71BD5">
      <w:pPr>
        <w:pStyle w:val="Heading1"/>
      </w:pPr>
      <w:bookmarkStart w:id="110" w:name="_Ref306362585"/>
      <w:bookmarkStart w:id="111" w:name="_Toc307568602"/>
      <w:proofErr w:type="spellStart"/>
      <w:r>
        <w:lastRenderedPageBreak/>
        <w:t>Ontologies</w:t>
      </w:r>
      <w:proofErr w:type="spellEnd"/>
      <w:r>
        <w:t xml:space="preserve"> for the Life Sciences</w:t>
      </w:r>
      <w:bookmarkEnd w:id="110"/>
      <w:bookmarkEnd w:id="111"/>
    </w:p>
    <w:p w:rsidR="009F5E81" w:rsidRDefault="009F5E81" w:rsidP="009F5E81">
      <w:pPr>
        <w:pStyle w:val="Heading2"/>
      </w:pPr>
      <w:bookmarkStart w:id="112" w:name="_Toc307568603"/>
      <w:proofErr w:type="spellStart"/>
      <w:r>
        <w:t>MedDRA</w:t>
      </w:r>
      <w:bookmarkEnd w:id="112"/>
      <w:proofErr w:type="spellEnd"/>
    </w:p>
    <w:p w:rsidR="00D1078B" w:rsidRDefault="00D1078B" w:rsidP="00D1078B">
      <w:proofErr w:type="spellStart"/>
      <w:r>
        <w:t>MedDRA</w:t>
      </w:r>
      <w:proofErr w:type="spellEnd"/>
      <w:r w:rsidR="00055E16">
        <w:rPr>
          <w:rStyle w:val="FootnoteReference"/>
        </w:rPr>
        <w:footnoteReference w:id="51"/>
      </w:r>
      <w:r>
        <w:t xml:space="preserve"> </w:t>
      </w:r>
      <w:r w:rsidR="00055E16">
        <w:t>(</w:t>
      </w:r>
      <w:r w:rsidR="00055E16">
        <w:rPr>
          <w:i/>
        </w:rPr>
        <w:t>Medical Dictionary for Regulatory Activities</w:t>
      </w:r>
      <w:r w:rsidR="00055E16">
        <w:t xml:space="preserve">) </w:t>
      </w:r>
      <w:r>
        <w:t xml:space="preserve">is a medical vocabulary </w:t>
      </w:r>
      <w:r w:rsidR="00055E16">
        <w:t xml:space="preserve">developed by the IFPMA-International Federation of Pharmaceutical Manufacturers and Associations </w:t>
      </w:r>
      <w:r>
        <w:t xml:space="preserve">that refers </w:t>
      </w:r>
      <w:r w:rsidR="008D4391">
        <w:t xml:space="preserve">to </w:t>
      </w:r>
      <w:r>
        <w:t xml:space="preserve">diseases, </w:t>
      </w:r>
      <w:r>
        <w:rPr>
          <w:rStyle w:val="hps"/>
        </w:rPr>
        <w:t>diagnoses</w:t>
      </w:r>
      <w:r>
        <w:rPr>
          <w:rStyle w:val="shorttext"/>
        </w:rPr>
        <w:t xml:space="preserve"> </w:t>
      </w:r>
      <w:r>
        <w:rPr>
          <w:rStyle w:val="hps"/>
        </w:rPr>
        <w:t>and</w:t>
      </w:r>
      <w:r>
        <w:rPr>
          <w:rStyle w:val="shorttext"/>
        </w:rPr>
        <w:t xml:space="preserve"> </w:t>
      </w:r>
      <w:r>
        <w:rPr>
          <w:rStyle w:val="hps"/>
        </w:rPr>
        <w:t xml:space="preserve">reactions and results </w:t>
      </w:r>
      <w:r w:rsidRPr="00543AEC">
        <w:t xml:space="preserve">to classify information related with adverse events associated to the use of </w:t>
      </w:r>
      <w:proofErr w:type="spellStart"/>
      <w:r w:rsidRPr="00543AEC">
        <w:t>biopharma</w:t>
      </w:r>
      <w:proofErr w:type="spellEnd"/>
      <w:r w:rsidRPr="00543AEC">
        <w:t xml:space="preserve"> and other medical products</w:t>
      </w:r>
      <w:r>
        <w:t xml:space="preserve"> on human</w:t>
      </w:r>
      <w:r w:rsidR="008D4391">
        <w:t>s</w:t>
      </w:r>
      <w:r w:rsidR="00055E16">
        <w:t xml:space="preserve">. </w:t>
      </w:r>
      <w:r w:rsidRPr="00C81F43">
        <w:t xml:space="preserve">The structure of this dataset is hierarchical, </w:t>
      </w:r>
      <w:r>
        <w:t>i.e.,</w:t>
      </w:r>
      <w:r w:rsidRPr="00C81F43">
        <w:t xml:space="preserve"> </w:t>
      </w:r>
      <w:r>
        <w:t>concepts</w:t>
      </w:r>
      <w:r w:rsidRPr="00C81F43">
        <w:t xml:space="preserve"> </w:t>
      </w:r>
      <w:r>
        <w:t xml:space="preserve">are </w:t>
      </w:r>
      <w:r w:rsidRPr="00C81F43">
        <w:t>“owned” by a sequence of predecessor terms</w:t>
      </w:r>
      <w:r>
        <w:t xml:space="preserve">; </w:t>
      </w:r>
      <w:r w:rsidRPr="00C81F43">
        <w:t>one term could be preceded by more than one fat</w:t>
      </w:r>
      <w:r>
        <w:t>h</w:t>
      </w:r>
      <w:r w:rsidRPr="00C81F43">
        <w:t>er-term.</w:t>
      </w:r>
      <w:r>
        <w:t xml:space="preserve"> </w:t>
      </w:r>
      <w:r w:rsidR="00055E16">
        <w:t>The hierarchy contains 6 levels and approximately 57,700 concepts (according to the version of 2002).</w:t>
      </w:r>
    </w:p>
    <w:p w:rsidR="008D4391" w:rsidRDefault="008D4391" w:rsidP="00D1078B"/>
    <w:p w:rsidR="00D1078B" w:rsidRDefault="00D1078B" w:rsidP="00D1078B">
      <w:r>
        <w:t>The hierarchy of the core dataset is composed by six levels:</w:t>
      </w:r>
    </w:p>
    <w:p w:rsidR="00D1078B" w:rsidRDefault="00D1078B" w:rsidP="00D1078B"/>
    <w:p w:rsidR="00D1078B" w:rsidRDefault="00D1078B" w:rsidP="00C8796F">
      <w:pPr>
        <w:pStyle w:val="ListParagraph"/>
        <w:numPr>
          <w:ilvl w:val="0"/>
          <w:numId w:val="5"/>
        </w:numPr>
        <w:suppressAutoHyphens w:val="0"/>
        <w:spacing w:after="200" w:line="276" w:lineRule="auto"/>
      </w:pPr>
      <w:r>
        <w:t>System Organ Class, SOC.</w:t>
      </w:r>
    </w:p>
    <w:p w:rsidR="00D1078B" w:rsidRDefault="00D1078B" w:rsidP="00C8796F">
      <w:pPr>
        <w:pStyle w:val="ListParagraph"/>
        <w:numPr>
          <w:ilvl w:val="0"/>
          <w:numId w:val="5"/>
        </w:numPr>
      </w:pPr>
      <w:r>
        <w:t>High Level Group Term, HLGT.</w:t>
      </w:r>
    </w:p>
    <w:p w:rsidR="00D1078B" w:rsidRDefault="00D1078B" w:rsidP="00C8796F">
      <w:pPr>
        <w:pStyle w:val="ListParagraph"/>
        <w:numPr>
          <w:ilvl w:val="0"/>
          <w:numId w:val="5"/>
        </w:numPr>
      </w:pPr>
      <w:r>
        <w:t>High Level Term, HLT.</w:t>
      </w:r>
    </w:p>
    <w:p w:rsidR="00D1078B" w:rsidRPr="00D1078B" w:rsidRDefault="00D1078B" w:rsidP="00C8796F">
      <w:pPr>
        <w:pStyle w:val="ListParagraph"/>
        <w:numPr>
          <w:ilvl w:val="0"/>
          <w:numId w:val="5"/>
        </w:numPr>
      </w:pPr>
      <w:r w:rsidRPr="00DD3038">
        <w:rPr>
          <w:rFonts w:cstheme="minorHAnsi"/>
        </w:rPr>
        <w:t>Preferred Term, PT.</w:t>
      </w:r>
    </w:p>
    <w:p w:rsidR="00D1078B" w:rsidRDefault="00D1078B" w:rsidP="00C8796F">
      <w:pPr>
        <w:pStyle w:val="ListParagraph"/>
        <w:numPr>
          <w:ilvl w:val="0"/>
          <w:numId w:val="5"/>
        </w:numPr>
      </w:pPr>
      <w:proofErr w:type="spellStart"/>
      <w:r w:rsidRPr="00DD3038">
        <w:rPr>
          <w:rFonts w:cstheme="minorHAnsi"/>
        </w:rPr>
        <w:t>Lowerest</w:t>
      </w:r>
      <w:proofErr w:type="spellEnd"/>
      <w:r w:rsidRPr="00DD3038">
        <w:rPr>
          <w:rFonts w:cstheme="minorHAnsi"/>
        </w:rPr>
        <w:t xml:space="preserve"> Level Term, LLT.</w:t>
      </w:r>
    </w:p>
    <w:p w:rsidR="00D1078B" w:rsidRDefault="00D1078B" w:rsidP="00D1078B"/>
    <w:p w:rsidR="00D1078B" w:rsidRDefault="00D1078B" w:rsidP="00D1078B">
      <w:pPr>
        <w:rPr>
          <w:rFonts w:cstheme="minorHAnsi"/>
        </w:rPr>
      </w:pPr>
      <w:r w:rsidRPr="00DD3038">
        <w:rPr>
          <w:rFonts w:cstheme="minorHAnsi"/>
        </w:rPr>
        <w:t>A purchase license is required if it is intended to be used within a commercial software</w:t>
      </w:r>
      <w:r>
        <w:rPr>
          <w:rFonts w:cstheme="minorHAnsi"/>
        </w:rPr>
        <w:t>, although,</w:t>
      </w:r>
      <w:r w:rsidRPr="00DD3038">
        <w:rPr>
          <w:rFonts w:cstheme="minorHAnsi"/>
        </w:rPr>
        <w:t xml:space="preserve"> true not-for-profit organizations qualify for a Basic subscription</w:t>
      </w:r>
      <w:r>
        <w:rPr>
          <w:rFonts w:cstheme="minorHAnsi"/>
        </w:rPr>
        <w:t>.</w:t>
      </w:r>
      <w:r w:rsidRPr="00DD3038">
        <w:rPr>
          <w:rFonts w:cstheme="minorHAnsi"/>
        </w:rPr>
        <w:t xml:space="preserve"> </w:t>
      </w:r>
      <w:r>
        <w:rPr>
          <w:rFonts w:cstheme="minorHAnsi"/>
        </w:rPr>
        <w:t>F</w:t>
      </w:r>
      <w:r w:rsidRPr="00DD3038">
        <w:rPr>
          <w:rFonts w:cstheme="minorHAnsi"/>
        </w:rPr>
        <w:t>or</w:t>
      </w:r>
      <w:r>
        <w:rPr>
          <w:rFonts w:cstheme="minorHAnsi"/>
        </w:rPr>
        <w:t xml:space="preserve"> instance,</w:t>
      </w:r>
      <w:r w:rsidRPr="00DD3038">
        <w:rPr>
          <w:rFonts w:cstheme="minorHAnsi"/>
        </w:rPr>
        <w:t xml:space="preserve"> </w:t>
      </w:r>
      <w:proofErr w:type="gramStart"/>
      <w:r w:rsidRPr="00DD3038">
        <w:rPr>
          <w:rFonts w:cstheme="minorHAnsi"/>
        </w:rPr>
        <w:t>an educational institution</w:t>
      </w:r>
      <w:r>
        <w:rPr>
          <w:rFonts w:cstheme="minorHAnsi"/>
        </w:rPr>
        <w:t>,</w:t>
      </w:r>
      <w:r w:rsidRPr="00DD3038">
        <w:rPr>
          <w:rFonts w:cstheme="minorHAnsi"/>
        </w:rPr>
        <w:t xml:space="preserve"> or a direct patient care provider</w:t>
      </w:r>
      <w:r w:rsidR="008D4391">
        <w:rPr>
          <w:rFonts w:cstheme="minorHAnsi"/>
        </w:rPr>
        <w:t xml:space="preserve"> as a</w:t>
      </w:r>
      <w:r>
        <w:rPr>
          <w:rFonts w:cstheme="minorHAnsi"/>
        </w:rPr>
        <w:t xml:space="preserve"> </w:t>
      </w:r>
      <w:r w:rsidRPr="00DD3038">
        <w:rPr>
          <w:rFonts w:cstheme="minorHAnsi"/>
        </w:rPr>
        <w:t>hospital</w:t>
      </w:r>
      <w:r>
        <w:rPr>
          <w:rFonts w:cstheme="minorHAnsi"/>
        </w:rPr>
        <w:t>,</w:t>
      </w:r>
      <w:r w:rsidRPr="00DD3038">
        <w:rPr>
          <w:rFonts w:cstheme="minorHAnsi"/>
        </w:rPr>
        <w:t xml:space="preserve"> use</w:t>
      </w:r>
      <w:proofErr w:type="gramEnd"/>
      <w:r w:rsidRPr="00DD3038">
        <w:rPr>
          <w:rFonts w:cstheme="minorHAnsi"/>
        </w:rPr>
        <w:t xml:space="preserve"> </w:t>
      </w:r>
      <w:proofErr w:type="spellStart"/>
      <w:r w:rsidRPr="00DD3038">
        <w:rPr>
          <w:rFonts w:cstheme="minorHAnsi"/>
        </w:rPr>
        <w:t>MedDRA</w:t>
      </w:r>
      <w:proofErr w:type="spellEnd"/>
      <w:r w:rsidRPr="00DD3038">
        <w:rPr>
          <w:rFonts w:cstheme="minorHAnsi"/>
        </w:rPr>
        <w:t xml:space="preserve"> as a reference tool.</w:t>
      </w:r>
    </w:p>
    <w:p w:rsidR="00D1078B" w:rsidRDefault="00D1078B" w:rsidP="00D1078B">
      <w:pPr>
        <w:rPr>
          <w:rFonts w:cstheme="minorHAnsi"/>
        </w:rPr>
      </w:pPr>
    </w:p>
    <w:p w:rsidR="00D1078B" w:rsidRDefault="00055E16" w:rsidP="009E43A4">
      <w:pPr>
        <w:pStyle w:val="Heading3"/>
      </w:pPr>
      <w:bookmarkStart w:id="113" w:name="_Toc307568604"/>
      <w:r>
        <w:t>Use within the INTEGRATE project</w:t>
      </w:r>
      <w:bookmarkEnd w:id="113"/>
    </w:p>
    <w:p w:rsidR="00055E16" w:rsidRDefault="00055E16" w:rsidP="00055E16"/>
    <w:p w:rsidR="00055E16" w:rsidRPr="00055E16" w:rsidRDefault="00055E16" w:rsidP="00055E16">
      <w:proofErr w:type="spellStart"/>
      <w:r>
        <w:rPr>
          <w:rFonts w:cstheme="minorHAnsi"/>
        </w:rPr>
        <w:t>MedDRA</w:t>
      </w:r>
      <w:proofErr w:type="spellEnd"/>
      <w:r>
        <w:rPr>
          <w:rFonts w:cstheme="minorHAnsi"/>
        </w:rPr>
        <w:t xml:space="preserve"> </w:t>
      </w:r>
      <w:r w:rsidRPr="00DD3038">
        <w:rPr>
          <w:rFonts w:cstheme="minorHAnsi"/>
        </w:rPr>
        <w:t xml:space="preserve">has all the virtues </w:t>
      </w:r>
      <w:r>
        <w:rPr>
          <w:rFonts w:cstheme="minorHAnsi"/>
        </w:rPr>
        <w:t xml:space="preserve">and benefits </w:t>
      </w:r>
      <w:r w:rsidRPr="00DD3038">
        <w:rPr>
          <w:rFonts w:cstheme="minorHAnsi"/>
        </w:rPr>
        <w:t xml:space="preserve">of </w:t>
      </w:r>
      <w:r>
        <w:rPr>
          <w:rFonts w:cstheme="minorHAnsi"/>
        </w:rPr>
        <w:t xml:space="preserve">being </w:t>
      </w:r>
      <w:proofErr w:type="gramStart"/>
      <w:r>
        <w:rPr>
          <w:rFonts w:cstheme="minorHAnsi"/>
        </w:rPr>
        <w:t xml:space="preserve">a </w:t>
      </w:r>
      <w:r w:rsidRPr="00DD3038">
        <w:rPr>
          <w:rFonts w:cstheme="minorHAnsi"/>
        </w:rPr>
        <w:t>taxonomy</w:t>
      </w:r>
      <w:proofErr w:type="gramEnd"/>
      <w:r w:rsidRPr="00DD3038">
        <w:rPr>
          <w:rFonts w:cstheme="minorHAnsi"/>
        </w:rPr>
        <w:t xml:space="preserve"> extremely well defined, which facilitates its management and comprehension. Nevertheless, it is only oriented to work with diseases, which may not be enough to represent all the possible concepts needed in the project.</w:t>
      </w:r>
    </w:p>
    <w:p w:rsidR="009F5E81" w:rsidRDefault="009F5E81" w:rsidP="009F5E81">
      <w:pPr>
        <w:pStyle w:val="Heading2"/>
      </w:pPr>
      <w:bookmarkStart w:id="114" w:name="_Toc307568605"/>
      <w:r>
        <w:t>SNOMED-CT</w:t>
      </w:r>
      <w:bookmarkEnd w:id="114"/>
    </w:p>
    <w:p w:rsidR="00EF215F" w:rsidRDefault="00EF215F" w:rsidP="00EF215F">
      <w:r>
        <w:t>SNOMED-CT</w:t>
      </w:r>
      <w:r w:rsidR="00DA1CDF">
        <w:rPr>
          <w:rStyle w:val="FootnoteReference"/>
        </w:rPr>
        <w:footnoteReference w:id="52"/>
      </w:r>
      <w:r>
        <w:t xml:space="preserve"> </w:t>
      </w:r>
      <w:r w:rsidR="00DA1CDF">
        <w:t>(</w:t>
      </w:r>
      <w:r w:rsidR="00DA1CDF" w:rsidRPr="00DA1CDF">
        <w:rPr>
          <w:i/>
        </w:rPr>
        <w:t>Systematized Nomenclature of Medicine – Clinical Terms</w:t>
      </w:r>
      <w:r w:rsidR="00DA1CDF">
        <w:t xml:space="preserve">) </w:t>
      </w:r>
      <w:r>
        <w:t xml:space="preserve">is considered the most important clinical terminology </w:t>
      </w:r>
      <w:r w:rsidR="00DA1CDF">
        <w:t>due</w:t>
      </w:r>
      <w:r>
        <w:t xml:space="preserve"> to its precision and highly comprehension data. </w:t>
      </w:r>
      <w:r w:rsidR="00DA1CDF">
        <w:t xml:space="preserve">It was developed by the College of American Pathologists (CAP) and it is a property of the International Health Terminology Standards Development Organization (IHTSDO). </w:t>
      </w:r>
      <w:r>
        <w:t>This taxonomy allows its users to tag, index and store clinical information; facilitating the correct management of medical media. Its usability has been an important help point to everyone working with electronic medical record systems (EMRs); becoming adopted as the standard clinical terminology for many institutions, as for instance, the NHS of England.</w:t>
      </w:r>
    </w:p>
    <w:p w:rsidR="008D4391" w:rsidRDefault="008D4391" w:rsidP="00EF215F"/>
    <w:p w:rsidR="00EF215F" w:rsidRDefault="00EF215F" w:rsidP="00EF215F">
      <w:r>
        <w:t xml:space="preserve">SNOMED-CT consists </w:t>
      </w:r>
      <w:r w:rsidR="00DA1CDF">
        <w:t>of</w:t>
      </w:r>
      <w:r>
        <w:t xml:space="preserve"> over a million medical </w:t>
      </w:r>
      <w:r w:rsidR="00DA1CDF">
        <w:rPr>
          <w:iCs/>
        </w:rPr>
        <w:t>c</w:t>
      </w:r>
      <w:r w:rsidRPr="00AA577D">
        <w:rPr>
          <w:iCs/>
        </w:rPr>
        <w:t>oncepts</w:t>
      </w:r>
      <w:r w:rsidRPr="00545E76">
        <w:t>.</w:t>
      </w:r>
      <w:r w:rsidR="00DA1CDF">
        <w:t xml:space="preserve"> These c</w:t>
      </w:r>
      <w:r w:rsidR="008D4391">
        <w:t xml:space="preserve">oncepts are arranged in </w:t>
      </w:r>
      <w:proofErr w:type="gramStart"/>
      <w:r w:rsidR="008D4391">
        <w:t xml:space="preserve">a </w:t>
      </w:r>
      <w:r w:rsidR="008D4391">
        <w:rPr>
          <w:i/>
        </w:rPr>
        <w:t>is</w:t>
      </w:r>
      <w:proofErr w:type="gramEnd"/>
      <w:r w:rsidR="008D4391">
        <w:rPr>
          <w:i/>
        </w:rPr>
        <w:t>-a</w:t>
      </w:r>
      <w:r>
        <w:t xml:space="preserve"> hierarchy and can have multiple parents and roles. </w:t>
      </w:r>
      <w:r w:rsidR="00DA1CDF">
        <w:t xml:space="preserve">SNOMED-CT </w:t>
      </w:r>
      <w:r w:rsidR="00DA1CDF">
        <w:lastRenderedPageBreak/>
        <w:t xml:space="preserve">contains roughly 730,000 descriptions and 920,000 relations. The hierarchy is arranged in 33 levels. </w:t>
      </w:r>
      <w:r>
        <w:t>Each concept has associated the next properties:</w:t>
      </w:r>
    </w:p>
    <w:p w:rsidR="00EF215F" w:rsidRDefault="00EF215F" w:rsidP="00EF215F"/>
    <w:p w:rsidR="00EF215F" w:rsidRDefault="00EF215F" w:rsidP="00C8796F">
      <w:pPr>
        <w:numPr>
          <w:ilvl w:val="0"/>
          <w:numId w:val="4"/>
        </w:numPr>
        <w:suppressAutoHyphens w:val="0"/>
      </w:pPr>
      <w:r w:rsidRPr="005E12E3">
        <w:rPr>
          <w:b/>
        </w:rPr>
        <w:t xml:space="preserve">Fully Specified Name: </w:t>
      </w:r>
      <w:r>
        <w:t>A unique way to name and denominate the concept</w:t>
      </w:r>
    </w:p>
    <w:p w:rsidR="00EF215F" w:rsidRDefault="00EF215F" w:rsidP="00C8796F">
      <w:pPr>
        <w:pStyle w:val="ListParagraph"/>
        <w:numPr>
          <w:ilvl w:val="0"/>
          <w:numId w:val="4"/>
        </w:numPr>
      </w:pPr>
      <w:r w:rsidRPr="005E12E3">
        <w:rPr>
          <w:b/>
        </w:rPr>
        <w:t>Preferred Term:</w:t>
      </w:r>
      <w:r>
        <w:t xml:space="preserve"> The common phrase/term used by clinics to name the concept</w:t>
      </w:r>
    </w:p>
    <w:p w:rsidR="00EF215F" w:rsidRDefault="00EF215F" w:rsidP="00C8796F">
      <w:pPr>
        <w:pStyle w:val="ListParagraph"/>
        <w:numPr>
          <w:ilvl w:val="0"/>
          <w:numId w:val="4"/>
        </w:numPr>
      </w:pPr>
      <w:r w:rsidRPr="005E12E3">
        <w:rPr>
          <w:b/>
        </w:rPr>
        <w:t>Synonym</w:t>
      </w:r>
      <w:r>
        <w:rPr>
          <w:b/>
        </w:rPr>
        <w:t xml:space="preserve">: </w:t>
      </w:r>
      <w:r w:rsidRPr="005E12E3">
        <w:t>A</w:t>
      </w:r>
      <w:r>
        <w:t>dditional phrases/terms that could represent the concept</w:t>
      </w:r>
    </w:p>
    <w:p w:rsidR="00EF215F" w:rsidRDefault="00EF215F" w:rsidP="00EF215F"/>
    <w:p w:rsidR="00EF215F" w:rsidRDefault="00EF215F" w:rsidP="00EF215F">
      <w:r>
        <w:t xml:space="preserve">SNOMED-CT is free for research purposes. There are also a series of free and useful web-based taxonomy browsers on the internet, being especially interesting the SNOMED-CT </w:t>
      </w:r>
      <w:r w:rsidR="00DA1CDF">
        <w:t>core browser</w:t>
      </w:r>
      <w:r w:rsidR="00DA1CDF">
        <w:rPr>
          <w:rStyle w:val="FootnoteReference"/>
        </w:rPr>
        <w:footnoteReference w:id="53"/>
      </w:r>
      <w:r>
        <w:t xml:space="preserve"> developed by the Virginia-Maryland Regional College as well as the one facilitated by the </w:t>
      </w:r>
      <w:r w:rsidR="00DA1CDF">
        <w:t>U.S. National Cancer Institute’s Term Browser</w:t>
      </w:r>
      <w:r w:rsidR="00DA1CDF">
        <w:rPr>
          <w:rStyle w:val="FootnoteReference"/>
        </w:rPr>
        <w:footnoteReference w:id="54"/>
      </w:r>
      <w:r>
        <w:t>.</w:t>
      </w:r>
    </w:p>
    <w:p w:rsidR="00BC1254" w:rsidRDefault="00BC1254" w:rsidP="00EF215F"/>
    <w:p w:rsidR="00BC1254" w:rsidRDefault="00BC1254" w:rsidP="009E43A4">
      <w:pPr>
        <w:pStyle w:val="Heading3"/>
      </w:pPr>
      <w:bookmarkStart w:id="115" w:name="_Toc307568606"/>
      <w:r>
        <w:t>Use within the INTEGRATE project</w:t>
      </w:r>
      <w:bookmarkEnd w:id="115"/>
    </w:p>
    <w:p w:rsidR="00BC1254" w:rsidRDefault="00BC1254" w:rsidP="00BC1254"/>
    <w:p w:rsidR="00BC1254" w:rsidRPr="00BC1254" w:rsidRDefault="00BC1254" w:rsidP="00BC1254">
      <w:r>
        <w:t xml:space="preserve">The large size of the taxonomy with its large number of concepts is one of its </w:t>
      </w:r>
      <w:r w:rsidR="00722846">
        <w:t>great</w:t>
      </w:r>
      <w:r>
        <w:t xml:space="preserve"> advantages.</w:t>
      </w:r>
      <w:r w:rsidRPr="00CF1EC7">
        <w:t xml:space="preserve"> </w:t>
      </w:r>
      <w:r>
        <w:t>I</w:t>
      </w:r>
      <w:r w:rsidRPr="00CF1EC7">
        <w:t xml:space="preserve">n addition, if it is necessary </w:t>
      </w:r>
      <w:r w:rsidR="008D4391">
        <w:t xml:space="preserve">to </w:t>
      </w:r>
      <w:r w:rsidRPr="00CF1EC7">
        <w:t xml:space="preserve">define a new concept which does not exist yet on the taxonomy, SNOMED-CT allows its users to “create” new concepts by using existing concepts; </w:t>
      </w:r>
      <w:r>
        <w:t>this</w:t>
      </w:r>
      <w:r w:rsidR="008D4391">
        <w:t xml:space="preserve"> process </w:t>
      </w:r>
      <w:r w:rsidRPr="00CF1EC7">
        <w:t xml:space="preserve">receives the name of </w:t>
      </w:r>
      <w:r w:rsidRPr="008D4391">
        <w:rPr>
          <w:i/>
        </w:rPr>
        <w:t>“Post-coordination”</w:t>
      </w:r>
      <w:r w:rsidRPr="00CF1EC7">
        <w:t>. On the other hand, the large size and the irregular structure of the taxonomy suppose also disadvantages because it makes it mo</w:t>
      </w:r>
      <w:r w:rsidR="008D4391">
        <w:t>re complex and disperse, which c</w:t>
      </w:r>
      <w:r w:rsidRPr="00CF1EC7">
        <w:t xml:space="preserve">ould make its management and its comprehension </w:t>
      </w:r>
      <w:r>
        <w:t>to be</w:t>
      </w:r>
      <w:r w:rsidRPr="00CF1EC7">
        <w:t xml:space="preserve"> more difficult.</w:t>
      </w:r>
    </w:p>
    <w:p w:rsidR="009F5E81" w:rsidRDefault="009F5E81" w:rsidP="009F5E81">
      <w:pPr>
        <w:pStyle w:val="Heading2"/>
      </w:pPr>
      <w:bookmarkStart w:id="116" w:name="_Toc307568607"/>
      <w:r>
        <w:t>LOINC</w:t>
      </w:r>
      <w:bookmarkEnd w:id="116"/>
    </w:p>
    <w:p w:rsidR="00EF215F" w:rsidRDefault="00EF215F" w:rsidP="00EF215F">
      <w:pPr>
        <w:rPr>
          <w:rStyle w:val="faqbody"/>
        </w:rPr>
      </w:pPr>
      <w:r>
        <w:rPr>
          <w:rStyle w:val="faqbody"/>
        </w:rPr>
        <w:t>LOINC (</w:t>
      </w:r>
      <w:r w:rsidRPr="00EF215F">
        <w:rPr>
          <w:rStyle w:val="faqbody"/>
          <w:i/>
        </w:rPr>
        <w:t>Logical Observation Identifiers Names and Codes</w:t>
      </w:r>
      <w:r>
        <w:rPr>
          <w:rStyle w:val="faqbody"/>
        </w:rPr>
        <w:t>)</w:t>
      </w:r>
      <w:r>
        <w:rPr>
          <w:rStyle w:val="FootnoteReference"/>
        </w:rPr>
        <w:footnoteReference w:id="55"/>
      </w:r>
      <w:r>
        <w:rPr>
          <w:rStyle w:val="faqbody"/>
        </w:rPr>
        <w:t xml:space="preserve"> was developed by the </w:t>
      </w:r>
      <w:proofErr w:type="spellStart"/>
      <w:r>
        <w:rPr>
          <w:rStyle w:val="faqbody"/>
        </w:rPr>
        <w:t>Regenstrief</w:t>
      </w:r>
      <w:proofErr w:type="spellEnd"/>
      <w:r>
        <w:rPr>
          <w:rStyle w:val="faqbody"/>
        </w:rPr>
        <w:t xml:space="preserve"> Institute to provide a definitive standard for identifying clinical information in electronic reports. The main goal of LOINC is to facilitate the exchange, management and pooling of results/outcomes and research on clinical care. The LOINC database provides a set of universal names and ID codes for identifying laboratory and clinical test results in the context of existing HL7, ASTM E1238, and CEN TC251 observation report messages. The latest version (2010) contains roughly 65,000 concepts organized in a flat hierarchy, </w:t>
      </w:r>
      <w:r w:rsidR="00CC57F0">
        <w:rPr>
          <w:rStyle w:val="faqbody"/>
        </w:rPr>
        <w:t>i.e.</w:t>
      </w:r>
      <w:r>
        <w:rPr>
          <w:rStyle w:val="faqbody"/>
        </w:rPr>
        <w:t xml:space="preserve"> with no levels.</w:t>
      </w:r>
    </w:p>
    <w:p w:rsidR="008D4391" w:rsidRDefault="008D4391" w:rsidP="00EF215F">
      <w:pPr>
        <w:rPr>
          <w:rStyle w:val="faqbody"/>
        </w:rPr>
      </w:pPr>
    </w:p>
    <w:p w:rsidR="00EF215F" w:rsidRDefault="00EF215F" w:rsidP="00EF215F">
      <w:pPr>
        <w:rPr>
          <w:rStyle w:val="faqbody"/>
        </w:rPr>
      </w:pPr>
      <w:r>
        <w:rPr>
          <w:rStyle w:val="faqbody"/>
        </w:rPr>
        <w:t xml:space="preserve">LOINC codes are principally intended </w:t>
      </w:r>
      <w:r w:rsidRPr="00912ED1">
        <w:rPr>
          <w:rStyle w:val="faqbody"/>
        </w:rPr>
        <w:t>to identify test results and clinical observation</w:t>
      </w:r>
      <w:r w:rsidR="008D4391">
        <w:rPr>
          <w:rStyle w:val="faqbody"/>
        </w:rPr>
        <w:t>s and have been</w:t>
      </w:r>
      <w:r>
        <w:t xml:space="preserve"> expanded to include nursing diagnosis, nursing interventions, outcomes classification and patient care data.</w:t>
      </w:r>
      <w:r>
        <w:rPr>
          <w:rStyle w:val="faqbody"/>
        </w:rPr>
        <w:t xml:space="preserve"> Other fields in the LOINC message can transmit, for example, the identity of the source laboratory or other special details about the sample. </w:t>
      </w:r>
    </w:p>
    <w:p w:rsidR="008D4391" w:rsidRDefault="008D4391" w:rsidP="00EF215F">
      <w:pPr>
        <w:rPr>
          <w:rStyle w:val="faqbody"/>
        </w:rPr>
      </w:pPr>
    </w:p>
    <w:p w:rsidR="00EF215F" w:rsidRDefault="00EF215F" w:rsidP="00EF215F">
      <w:r>
        <w:rPr>
          <w:rStyle w:val="faqbody"/>
        </w:rPr>
        <w:t>LOINC</w:t>
      </w:r>
      <w:r>
        <w:t xml:space="preserve"> provides a Windows-based mapping utility called the </w:t>
      </w:r>
      <w:r w:rsidRPr="00D36BAB">
        <w:rPr>
          <w:rStyle w:val="Strong"/>
        </w:rPr>
        <w:t>RELMA</w:t>
      </w:r>
      <w:r>
        <w:rPr>
          <w:rStyle w:val="FootnoteReference"/>
          <w:b/>
          <w:bCs/>
        </w:rPr>
        <w:footnoteReference w:id="56"/>
      </w:r>
      <w:r>
        <w:t xml:space="preserve"> to facilitate searches through the LOINC database and to assist efforts to map local codes to LOINC codes. Also is available as a Microsoft Access database file and a web search application</w:t>
      </w:r>
      <w:r>
        <w:rPr>
          <w:rStyle w:val="FootnoteReference"/>
        </w:rPr>
        <w:footnoteReference w:id="57"/>
      </w:r>
      <w:r>
        <w:t>.</w:t>
      </w:r>
    </w:p>
    <w:p w:rsidR="00EF215F" w:rsidRPr="00EF215F" w:rsidRDefault="00EF215F" w:rsidP="00EF215F"/>
    <w:p w:rsidR="00EF215F" w:rsidRDefault="00EF215F" w:rsidP="009E43A4">
      <w:pPr>
        <w:pStyle w:val="Heading3"/>
      </w:pPr>
      <w:bookmarkStart w:id="117" w:name="_Toc307568608"/>
      <w:r>
        <w:t>Use within the INTEGRATE project</w:t>
      </w:r>
      <w:bookmarkEnd w:id="117"/>
    </w:p>
    <w:p w:rsidR="00EF215F" w:rsidRDefault="00EF215F" w:rsidP="00EF215F"/>
    <w:p w:rsidR="00EF215F" w:rsidRPr="00EF215F" w:rsidRDefault="00EF215F" w:rsidP="00EF215F">
      <w:r>
        <w:rPr>
          <w:rStyle w:val="faqbody"/>
        </w:rPr>
        <w:t xml:space="preserve">LOINC is the best way to represent clinical results because it allows users to define all the relative fields, for instance, components, scales or procedures of measure. Nevertheless, it has the inconvenient of being overly specific focusing only in clinical experiments. </w:t>
      </w:r>
      <w:r w:rsidR="008D4391">
        <w:rPr>
          <w:rStyle w:val="hps"/>
        </w:rPr>
        <w:t>Moreover</w:t>
      </w:r>
      <w:r>
        <w:rPr>
          <w:rStyle w:val="hps"/>
        </w:rPr>
        <w:t xml:space="preserve">, </w:t>
      </w:r>
      <w:r w:rsidR="008D4391">
        <w:rPr>
          <w:rStyle w:val="hps"/>
        </w:rPr>
        <w:t xml:space="preserve">the benefits of </w:t>
      </w:r>
      <w:proofErr w:type="gramStart"/>
      <w:r w:rsidR="008D4391">
        <w:rPr>
          <w:rStyle w:val="hps"/>
        </w:rPr>
        <w:t>a taxonomy</w:t>
      </w:r>
      <w:proofErr w:type="gramEnd"/>
      <w:r w:rsidR="008D4391">
        <w:rPr>
          <w:rStyle w:val="hps"/>
        </w:rPr>
        <w:t xml:space="preserve"> are lost as it does not have </w:t>
      </w:r>
      <w:r>
        <w:rPr>
          <w:rStyle w:val="hps"/>
        </w:rPr>
        <w:t>a hierarchical structure</w:t>
      </w:r>
      <w:r>
        <w:t>.</w:t>
      </w:r>
    </w:p>
    <w:p w:rsidR="009F5E81" w:rsidRDefault="009F5E81" w:rsidP="009F5E81">
      <w:pPr>
        <w:pStyle w:val="Heading2"/>
      </w:pPr>
      <w:bookmarkStart w:id="118" w:name="_Toc307568609"/>
      <w:proofErr w:type="spellStart"/>
      <w:r>
        <w:t>MeSH</w:t>
      </w:r>
      <w:bookmarkEnd w:id="118"/>
      <w:proofErr w:type="spellEnd"/>
    </w:p>
    <w:p w:rsidR="00463946" w:rsidRDefault="00046A3B" w:rsidP="00463946">
      <w:r>
        <w:t xml:space="preserve">The </w:t>
      </w:r>
      <w:r w:rsidRPr="00046A3B">
        <w:rPr>
          <w:i/>
        </w:rPr>
        <w:t>Medical Subject Headings</w:t>
      </w:r>
      <w:r>
        <w:t xml:space="preserve"> (</w:t>
      </w:r>
      <w:proofErr w:type="spellStart"/>
      <w:r w:rsidR="00463946" w:rsidRPr="002E3334">
        <w:t>MeSH</w:t>
      </w:r>
      <w:proofErr w:type="spellEnd"/>
      <w:r>
        <w:t>)</w:t>
      </w:r>
      <w:r w:rsidR="00463946">
        <w:rPr>
          <w:rStyle w:val="FootnoteReference"/>
        </w:rPr>
        <w:footnoteReference w:id="58"/>
      </w:r>
      <w:r w:rsidR="00463946" w:rsidRPr="002E3334">
        <w:t xml:space="preserve"> is a vocabulary for the purpose of indexing journal articles and books in the </w:t>
      </w:r>
      <w:r w:rsidR="000045EC">
        <w:t xml:space="preserve">Life </w:t>
      </w:r>
      <w:proofErr w:type="gramStart"/>
      <w:r w:rsidR="000045EC">
        <w:t>S</w:t>
      </w:r>
      <w:r w:rsidR="00463946" w:rsidRPr="002E3334">
        <w:t>ciences,</w:t>
      </w:r>
      <w:proofErr w:type="gramEnd"/>
      <w:r w:rsidR="00463946" w:rsidRPr="002E3334">
        <w:t xml:space="preserve"> it can also serve as a thesaurus that facilitates searching.</w:t>
      </w:r>
      <w:r>
        <w:t xml:space="preserve"> It was developed by the </w:t>
      </w:r>
      <w:r w:rsidRPr="009B3B16">
        <w:t>United States National Library of Medicine</w:t>
      </w:r>
      <w:r>
        <w:t xml:space="preserve"> (NLM).</w:t>
      </w:r>
    </w:p>
    <w:p w:rsidR="000045EC" w:rsidRPr="002E3334" w:rsidRDefault="000045EC" w:rsidP="00463946"/>
    <w:p w:rsidR="00463946" w:rsidRDefault="00463946" w:rsidP="00463946">
      <w:r w:rsidRPr="002E3334">
        <w:t xml:space="preserve">This taxonomy </w:t>
      </w:r>
      <w:r>
        <w:t>is</w:t>
      </w:r>
      <w:r w:rsidRPr="002E3334">
        <w:t xml:space="preserve"> composed by descriptors. </w:t>
      </w:r>
      <w:r w:rsidR="00046A3B">
        <w:t xml:space="preserve">The latest </w:t>
      </w:r>
      <w:r w:rsidRPr="002E3334">
        <w:t xml:space="preserve">version </w:t>
      </w:r>
      <w:r w:rsidR="00046A3B">
        <w:t xml:space="preserve">of </w:t>
      </w:r>
      <w:proofErr w:type="spellStart"/>
      <w:r w:rsidRPr="002E3334">
        <w:t>MeSH</w:t>
      </w:r>
      <w:proofErr w:type="spellEnd"/>
      <w:r w:rsidRPr="002E3334">
        <w:t xml:space="preserve"> </w:t>
      </w:r>
      <w:r w:rsidR="00046A3B">
        <w:t>(2007) contains</w:t>
      </w:r>
      <w:r w:rsidRPr="002E3334">
        <w:t xml:space="preserve"> about 26.000 descriptors and everyone has a list of synonym and a list of qualifiers</w:t>
      </w:r>
      <w:r w:rsidR="00046A3B">
        <w:t xml:space="preserve">; the total number of qualifiers according to the latest version is 83 while the number of synonyms or </w:t>
      </w:r>
      <w:r w:rsidR="00722846">
        <w:t>supplements</w:t>
      </w:r>
      <w:r w:rsidR="00046A3B">
        <w:t xml:space="preserve"> is 139,000</w:t>
      </w:r>
      <w:r w:rsidRPr="002E3334">
        <w:t>. These qualifiers are a subheading which can be added to descriptors to narrow down the topic and provide semantic information for classifying the descriptors.</w:t>
      </w:r>
      <w:r w:rsidR="000045EC">
        <w:t xml:space="preserve"> </w:t>
      </w:r>
      <w:r w:rsidRPr="002E3334">
        <w:t xml:space="preserve">The </w:t>
      </w:r>
      <w:r w:rsidRPr="002E3334">
        <w:rPr>
          <w:iCs/>
        </w:rPr>
        <w:t>descriptors</w:t>
      </w:r>
      <w:r w:rsidRPr="002E3334">
        <w:t xml:space="preserve"> or </w:t>
      </w:r>
      <w:r w:rsidRPr="002E3334">
        <w:rPr>
          <w:iCs/>
        </w:rPr>
        <w:t>subject headings</w:t>
      </w:r>
      <w:r w:rsidRPr="002E3334">
        <w:t xml:space="preserve"> are arranged in a hierarchy</w:t>
      </w:r>
      <w:r w:rsidR="00046A3B">
        <w:t xml:space="preserve"> of 12 levels</w:t>
      </w:r>
      <w:r w:rsidRPr="002E3334">
        <w:t xml:space="preserve">. A given descriptor may appear at several places in the hierarchical tree. The tree locations carry systematic labels known as </w:t>
      </w:r>
      <w:r w:rsidRPr="002E3334">
        <w:rPr>
          <w:iCs/>
        </w:rPr>
        <w:t>tree numbers</w:t>
      </w:r>
      <w:r w:rsidRPr="002E3334">
        <w:t>, and consequently one descriptor can carry several tree numbers. Every descriptor also carries a unique alphanumerical ID that will not change.</w:t>
      </w:r>
    </w:p>
    <w:p w:rsidR="000045EC" w:rsidRPr="002E3334" w:rsidRDefault="000045EC" w:rsidP="00463946"/>
    <w:p w:rsidR="00463946" w:rsidRDefault="00463946" w:rsidP="00463946">
      <w:proofErr w:type="spellStart"/>
      <w:r w:rsidRPr="002E3334">
        <w:t>MeSH</w:t>
      </w:r>
      <w:proofErr w:type="spellEnd"/>
      <w:r w:rsidRPr="002E3334">
        <w:t xml:space="preserve"> can be browsed and downloaded free of charge on the Internet through </w:t>
      </w:r>
      <w:proofErr w:type="spellStart"/>
      <w:r w:rsidRPr="002E3334">
        <w:t>PubMed</w:t>
      </w:r>
      <w:proofErr w:type="spellEnd"/>
      <w:r w:rsidRPr="002E3334">
        <w:t xml:space="preserve">. The yearly printed version was discontinued in 2007 and </w:t>
      </w:r>
      <w:proofErr w:type="spellStart"/>
      <w:r w:rsidRPr="002E3334">
        <w:t>MeSH</w:t>
      </w:r>
      <w:proofErr w:type="spellEnd"/>
      <w:r w:rsidRPr="002E3334">
        <w:t xml:space="preserve"> is now available online only.</w:t>
      </w:r>
      <w:r w:rsidRPr="002E3334">
        <w:rPr>
          <w:vertAlign w:val="superscript"/>
        </w:rPr>
        <w:t xml:space="preserve"> </w:t>
      </w:r>
      <w:r w:rsidRPr="002E3334">
        <w:t xml:space="preserve">Originally in English, </w:t>
      </w:r>
      <w:proofErr w:type="spellStart"/>
      <w:r w:rsidRPr="002E3334">
        <w:t>MeSH</w:t>
      </w:r>
      <w:proofErr w:type="spellEnd"/>
      <w:r w:rsidRPr="002E3334">
        <w:t xml:space="preserve"> has been translated into numerous other languages and allows retrieval of documents from different languages.</w:t>
      </w:r>
      <w:r w:rsidR="000045EC">
        <w:t xml:space="preserve"> </w:t>
      </w:r>
      <w:r>
        <w:t>It has all the virtues of a taxonomy extremel</w:t>
      </w:r>
      <w:r w:rsidR="000045EC">
        <w:t>y well defined with its 6 exact</w:t>
      </w:r>
      <w:r>
        <w:t xml:space="preserve"> </w:t>
      </w:r>
      <w:r w:rsidR="000045EC">
        <w:t xml:space="preserve">hierarchy </w:t>
      </w:r>
      <w:r>
        <w:t>level</w:t>
      </w:r>
      <w:r w:rsidR="000045EC">
        <w:t>s</w:t>
      </w:r>
      <w:r>
        <w:t xml:space="preserve"> which facilitates its management and comprehension. However, it is only oriented to diseases which may not be enough to represent all the possible concepts t</w:t>
      </w:r>
      <w:bookmarkStart w:id="119" w:name="_GoBack"/>
      <w:bookmarkEnd w:id="119"/>
      <w:r>
        <w:t>o represent in the project.</w:t>
      </w:r>
    </w:p>
    <w:p w:rsidR="00463946" w:rsidRDefault="00463946" w:rsidP="00463946"/>
    <w:p w:rsidR="00463946" w:rsidRDefault="00463946" w:rsidP="009E43A4">
      <w:pPr>
        <w:pStyle w:val="Heading3"/>
      </w:pPr>
      <w:bookmarkStart w:id="120" w:name="_Toc307568610"/>
      <w:r>
        <w:t>Use within the INTEGRATE project</w:t>
      </w:r>
      <w:bookmarkEnd w:id="120"/>
    </w:p>
    <w:p w:rsidR="00463946" w:rsidRDefault="00463946" w:rsidP="00463946"/>
    <w:p w:rsidR="00463946" w:rsidRPr="00463946" w:rsidRDefault="00463946" w:rsidP="00463946">
      <w:r>
        <w:t xml:space="preserve">It has a brief and concise structure which makes it an ontology extremely well defined and with scarce dispersion. However, this simplified structure may suppose the lack of many needed concepts. In addition, the nature of the </w:t>
      </w:r>
      <w:proofErr w:type="spellStart"/>
      <w:r>
        <w:t>MeSH</w:t>
      </w:r>
      <w:proofErr w:type="spellEnd"/>
      <w:r>
        <w:t xml:space="preserve"> terminology (indexing MEDLINE publications) is not directly related with the INTEGRATE project needs.</w:t>
      </w:r>
      <w:r w:rsidDel="001B5238">
        <w:t xml:space="preserve"> </w:t>
      </w:r>
    </w:p>
    <w:p w:rsidR="009F5E81" w:rsidRDefault="009F5E81" w:rsidP="009F5E81">
      <w:pPr>
        <w:pStyle w:val="Heading2"/>
      </w:pPr>
      <w:bookmarkStart w:id="121" w:name="_Toc307568611"/>
      <w:r>
        <w:t>ICD-10</w:t>
      </w:r>
      <w:bookmarkEnd w:id="121"/>
    </w:p>
    <w:p w:rsidR="001B6DF1" w:rsidRDefault="001B6DF1" w:rsidP="001B6DF1">
      <w:r>
        <w:t>ICD-10</w:t>
      </w:r>
      <w:r>
        <w:rPr>
          <w:rStyle w:val="FootnoteReference"/>
        </w:rPr>
        <w:footnoteReference w:id="59"/>
      </w:r>
      <w:r>
        <w:t xml:space="preserve"> stands for </w:t>
      </w:r>
      <w:r w:rsidRPr="00046A3B">
        <w:rPr>
          <w:i/>
        </w:rPr>
        <w:t>International Statistical Classification of Diseases and Related Health Problems</w:t>
      </w:r>
      <w:r>
        <w:t xml:space="preserve"> (10</w:t>
      </w:r>
      <w:r w:rsidRPr="001B6DF1">
        <w:rPr>
          <w:vertAlign w:val="superscript"/>
        </w:rPr>
        <w:t>th</w:t>
      </w:r>
      <w:r>
        <w:t xml:space="preserve"> revision). It is a vocabulary specifically designed for the encoding and classification of all the information relative to external causes of injury or </w:t>
      </w:r>
      <w:r>
        <w:lastRenderedPageBreak/>
        <w:t xml:space="preserve">diseases. It was developed by the World Health Organization (WHO) and contains approximately 14,400 codes although it can be expanded to 16,000. Therefore, it is used to classify data in a wide variety of health-situation conditions and to manage and administrate every possible health record form. ICD is revised periodically and is currently in its 10th edition which dates from 1992. </w:t>
      </w:r>
    </w:p>
    <w:p w:rsidR="001B6DF1" w:rsidRDefault="001B6DF1" w:rsidP="001B6DF1">
      <w:r>
        <w:t>The ICD-10 Procedure Coding System has a seven-character alphanumeric code structure. Each of these characters has 34 possible values: Ten digits (0-9) and 24 letters (A-H, J-N and P-Z). The first character of the procedure specifies the section (for instance 2-Placement or 7-Osteopathic), the second have a consistent meaning within the section, the third specifies the type of procedure performed, and the rest of the characters specify useful additional information. Therefore, ICD-10 is a medical terminology that provides codes to classify diseases, signs, symptoms or abnormal findings and which allows users to assign to every health condition a unique codification and category. ICD-10 contains no hierarchy levels.</w:t>
      </w:r>
    </w:p>
    <w:p w:rsidR="001B6DF1" w:rsidRDefault="001B6DF1" w:rsidP="001B6DF1"/>
    <w:p w:rsidR="001B6DF1" w:rsidRDefault="001B6DF1" w:rsidP="009E43A4">
      <w:pPr>
        <w:pStyle w:val="Heading3"/>
      </w:pPr>
      <w:bookmarkStart w:id="122" w:name="_Toc307568612"/>
      <w:r>
        <w:t>Use within the INTEGRATE project</w:t>
      </w:r>
      <w:bookmarkEnd w:id="122"/>
    </w:p>
    <w:p w:rsidR="001B6DF1" w:rsidRDefault="001B6DF1" w:rsidP="001B6DF1"/>
    <w:p w:rsidR="001B6DF1" w:rsidRPr="001B6DF1" w:rsidRDefault="001B6DF1" w:rsidP="001B6DF1">
      <w:pPr>
        <w:rPr>
          <w:rFonts w:cstheme="minorHAnsi"/>
        </w:rPr>
      </w:pPr>
      <w:r>
        <w:rPr>
          <w:rFonts w:cstheme="minorHAnsi"/>
        </w:rPr>
        <w:t xml:space="preserve">ICD-10 </w:t>
      </w:r>
      <w:r w:rsidRPr="00DD3038">
        <w:rPr>
          <w:rFonts w:cstheme="minorHAnsi"/>
        </w:rPr>
        <w:t xml:space="preserve">has the </w:t>
      </w:r>
      <w:r>
        <w:rPr>
          <w:rFonts w:cstheme="minorHAnsi"/>
        </w:rPr>
        <w:t xml:space="preserve">benefits </w:t>
      </w:r>
      <w:r w:rsidRPr="00DD3038">
        <w:rPr>
          <w:rFonts w:cstheme="minorHAnsi"/>
        </w:rPr>
        <w:t xml:space="preserve">of </w:t>
      </w:r>
      <w:r>
        <w:rPr>
          <w:rFonts w:cstheme="minorHAnsi"/>
        </w:rPr>
        <w:t xml:space="preserve">being a vocabulary extremely </w:t>
      </w:r>
      <w:r w:rsidRPr="00DD3038">
        <w:rPr>
          <w:rFonts w:cstheme="minorHAnsi"/>
        </w:rPr>
        <w:t>well defined</w:t>
      </w:r>
      <w:r>
        <w:rPr>
          <w:rFonts w:cstheme="minorHAnsi"/>
        </w:rPr>
        <w:t xml:space="preserve"> and which is used worldwide nowadays</w:t>
      </w:r>
      <w:r w:rsidRPr="00DD3038">
        <w:rPr>
          <w:rFonts w:cstheme="minorHAnsi"/>
        </w:rPr>
        <w:t xml:space="preserve">. Nevertheless, it is only </w:t>
      </w:r>
      <w:r w:rsidR="000045EC">
        <w:rPr>
          <w:rFonts w:cstheme="minorHAnsi"/>
        </w:rPr>
        <w:t xml:space="preserve">oriented to work with diseases and </w:t>
      </w:r>
      <w:r>
        <w:rPr>
          <w:rFonts w:cstheme="minorHAnsi"/>
        </w:rPr>
        <w:t xml:space="preserve">it is not </w:t>
      </w:r>
      <w:proofErr w:type="gramStart"/>
      <w:r>
        <w:rPr>
          <w:rFonts w:cstheme="minorHAnsi"/>
        </w:rPr>
        <w:t>a taxonomy</w:t>
      </w:r>
      <w:proofErr w:type="gramEnd"/>
      <w:r>
        <w:rPr>
          <w:rFonts w:cstheme="minorHAnsi"/>
        </w:rPr>
        <w:t xml:space="preserve"> but a vocabulary or terminology.</w:t>
      </w:r>
    </w:p>
    <w:p w:rsidR="009F5E81" w:rsidRDefault="009F5E81" w:rsidP="009F5E81">
      <w:pPr>
        <w:pStyle w:val="Heading2"/>
      </w:pPr>
      <w:bookmarkStart w:id="123" w:name="_Toc307568613"/>
      <w:r>
        <w:t>UMLS</w:t>
      </w:r>
      <w:bookmarkEnd w:id="123"/>
    </w:p>
    <w:p w:rsidR="009F5E81" w:rsidRDefault="009F5E81" w:rsidP="009F5E81">
      <w:r>
        <w:t xml:space="preserve">The Unified Medical Language System </w:t>
      </w:r>
      <w:r>
        <w:rPr>
          <w:rStyle w:val="FootnoteReference"/>
        </w:rPr>
        <w:footnoteReference w:id="60"/>
      </w:r>
      <w:r w:rsidR="00AC70D1">
        <w:t xml:space="preserve"> (</w:t>
      </w:r>
      <w:r>
        <w:t>UMLS</w:t>
      </w:r>
      <w:r w:rsidR="00AC70D1">
        <w:t>)</w:t>
      </w:r>
      <w:r>
        <w:t xml:space="preserve"> is a compilation of many of the most important medical vocabularies and biomedical taxonomies that exist nowadays. </w:t>
      </w:r>
      <w:r w:rsidR="00AC70D1">
        <w:t xml:space="preserve">It was developed by the US National Library of Medicine. </w:t>
      </w:r>
      <w:r>
        <w:t>It puts at disposal to the medical environment multiple sources of knowledge plus a set of related software applications.</w:t>
      </w:r>
      <w:r w:rsidR="00D93021">
        <w:t xml:space="preserve"> The current version </w:t>
      </w:r>
      <w:r w:rsidR="00722846">
        <w:t>contains</w:t>
      </w:r>
      <w:r w:rsidR="00D93021">
        <w:t xml:space="preserve"> roughly five million concepts of which roughly one billion of them are biomedical concepts.</w:t>
      </w:r>
      <w:r>
        <w:t xml:space="preserve"> Its main purpose is to facilitate the comprehension and understanding of the broad spectrum of items in the medical domain and, for it, UMLS facilitates a series of vocabularies that seek to provide some cohesion to the medical field.</w:t>
      </w:r>
    </w:p>
    <w:p w:rsidR="009F5E81" w:rsidRDefault="009F5E81" w:rsidP="009F5E81">
      <w:r w:rsidRPr="00AB61D7">
        <w:t>This compendium of vocabularies is currently applied in tasks ranging from the systematic exchange of clinical information until the uniform definition of patient records, being also very useful in the development of tools for extracting relevant information from the existing medical literature.</w:t>
      </w:r>
    </w:p>
    <w:p w:rsidR="009F5E81" w:rsidRDefault="009F5E81" w:rsidP="009F5E81">
      <w:pPr>
        <w:rPr>
          <w:rFonts w:cstheme="minorHAnsi"/>
        </w:rPr>
      </w:pPr>
      <w:r>
        <w:rPr>
          <w:rFonts w:cstheme="minorHAnsi"/>
        </w:rPr>
        <w:t xml:space="preserve">UMLS is composed of three knowledge sources:  the </w:t>
      </w:r>
      <w:proofErr w:type="spellStart"/>
      <w:r>
        <w:rPr>
          <w:rFonts w:cstheme="minorHAnsi"/>
        </w:rPr>
        <w:t>metathesaurus</w:t>
      </w:r>
      <w:proofErr w:type="spellEnd"/>
      <w:r>
        <w:rPr>
          <w:rFonts w:cstheme="minorHAnsi"/>
        </w:rPr>
        <w:t xml:space="preserve">, the semantic network and the Lexicon, being the first one the base of the UMLS. It is a subset composed of a series of concepts that have their own characteristics and that are related to each other by different types of relationships. It is composed of around one hundred vocabularies, being the most important of them SNOMED-CT, </w:t>
      </w:r>
      <w:proofErr w:type="spellStart"/>
      <w:r>
        <w:rPr>
          <w:rFonts w:cstheme="minorHAnsi"/>
        </w:rPr>
        <w:t>MeSH</w:t>
      </w:r>
      <w:proofErr w:type="spellEnd"/>
      <w:r>
        <w:rPr>
          <w:rFonts w:cstheme="minorHAnsi"/>
        </w:rPr>
        <w:t>, ICD-10 and LOINC.</w:t>
      </w:r>
    </w:p>
    <w:p w:rsidR="009F5E81" w:rsidRDefault="009F5E81" w:rsidP="009F5E81">
      <w:pPr>
        <w:rPr>
          <w:rFonts w:cstheme="minorHAnsi"/>
        </w:rPr>
      </w:pPr>
    </w:p>
    <w:p w:rsidR="009F5E81" w:rsidRDefault="009F5E81" w:rsidP="009E43A4">
      <w:pPr>
        <w:pStyle w:val="Heading3"/>
      </w:pPr>
      <w:bookmarkStart w:id="124" w:name="_Toc307568614"/>
      <w:r>
        <w:t>Use within the INTEGRATE project</w:t>
      </w:r>
      <w:bookmarkEnd w:id="124"/>
    </w:p>
    <w:p w:rsidR="009F5E81" w:rsidRDefault="009F5E81" w:rsidP="009F5E81"/>
    <w:p w:rsidR="00A71BD5" w:rsidRPr="00A71BD5" w:rsidRDefault="009F5E81" w:rsidP="007316AB">
      <w:r w:rsidRPr="00EE4F89">
        <w:t xml:space="preserve">The principal disadvantage is that it is not exactly </w:t>
      </w:r>
      <w:proofErr w:type="gramStart"/>
      <w:r w:rsidRPr="00EE4F89">
        <w:t>a taxonomy</w:t>
      </w:r>
      <w:proofErr w:type="gramEnd"/>
      <w:r w:rsidRPr="00EE4F89">
        <w:t xml:space="preserve">, it’s just a compendium of taxonomies.  On the other hand, the large number of concepts may be an advantage because it would not be necessary to define new concepts in order to </w:t>
      </w:r>
      <w:r w:rsidRPr="00EE4F89">
        <w:lastRenderedPageBreak/>
        <w:t>represent all the needed concepts, however, this enormous quantity of elements, would suppose many management problems.</w:t>
      </w:r>
    </w:p>
    <w:p w:rsidR="00882F75" w:rsidRDefault="00882F75">
      <w:pPr>
        <w:pStyle w:val="Heading1"/>
      </w:pPr>
      <w:bookmarkStart w:id="125" w:name="_Ref306363035"/>
      <w:bookmarkStart w:id="126" w:name="_Toc307568615"/>
      <w:r>
        <w:lastRenderedPageBreak/>
        <w:t>Security and Privacy Standards</w:t>
      </w:r>
      <w:bookmarkEnd w:id="125"/>
      <w:bookmarkEnd w:id="126"/>
    </w:p>
    <w:p w:rsidR="00305A5C" w:rsidRPr="00305A5C" w:rsidRDefault="00305A5C" w:rsidP="00305A5C">
      <w:pPr>
        <w:pStyle w:val="Heading2"/>
      </w:pPr>
      <w:bookmarkStart w:id="127" w:name="_Toc307568616"/>
      <w:r>
        <w:t>Identity Management</w:t>
      </w:r>
      <w:bookmarkEnd w:id="127"/>
    </w:p>
    <w:p w:rsidR="00BA2C90" w:rsidRDefault="00917B05" w:rsidP="002155CD">
      <w:pPr>
        <w:pStyle w:val="Heading3"/>
      </w:pPr>
      <w:bookmarkStart w:id="128" w:name="_Toc307568617"/>
      <w:r>
        <w:t>SAML</w:t>
      </w:r>
      <w:bookmarkEnd w:id="128"/>
    </w:p>
    <w:p w:rsidR="002155CD" w:rsidRDefault="002155CD" w:rsidP="002155CD"/>
    <w:p w:rsidR="002155CD" w:rsidRDefault="002155CD" w:rsidP="002155CD">
      <w:r w:rsidRPr="002155CD">
        <w:t xml:space="preserve">The </w:t>
      </w:r>
      <w:r w:rsidRPr="002155CD">
        <w:rPr>
          <w:i/>
        </w:rPr>
        <w:t xml:space="preserve">Security Assertion </w:t>
      </w:r>
      <w:proofErr w:type="spellStart"/>
      <w:r w:rsidRPr="002155CD">
        <w:rPr>
          <w:i/>
        </w:rPr>
        <w:t>Markup</w:t>
      </w:r>
      <w:proofErr w:type="spellEnd"/>
      <w:r w:rsidRPr="002155CD">
        <w:rPr>
          <w:i/>
        </w:rPr>
        <w:t xml:space="preserve"> Language</w:t>
      </w:r>
      <w:r>
        <w:rPr>
          <w:rStyle w:val="FootnoteReference"/>
        </w:rPr>
        <w:footnoteReference w:id="61"/>
      </w:r>
      <w:r>
        <w:t xml:space="preserve"> </w:t>
      </w:r>
      <w:sdt>
        <w:sdtPr>
          <w:id w:val="2638711"/>
          <w:citation/>
        </w:sdtPr>
        <w:sdtContent>
          <w:r w:rsidR="00C77BC4">
            <w:fldChar w:fldCharType="begin"/>
          </w:r>
          <w:r>
            <w:rPr>
              <w:lang w:val="en-US"/>
            </w:rPr>
            <w:instrText xml:space="preserve"> CITATION SCa05 \l 1033 </w:instrText>
          </w:r>
          <w:r w:rsidR="00C77BC4">
            <w:fldChar w:fldCharType="separate"/>
          </w:r>
          <w:r w:rsidR="004A4ACC" w:rsidRPr="004A4ACC">
            <w:rPr>
              <w:noProof/>
              <w:lang w:val="en-US"/>
            </w:rPr>
            <w:t>(71)</w:t>
          </w:r>
          <w:r w:rsidR="00C77BC4">
            <w:fldChar w:fldCharType="end"/>
          </w:r>
        </w:sdtContent>
      </w:sdt>
      <w:r>
        <w:t xml:space="preserve"> </w:t>
      </w:r>
      <w:r w:rsidRPr="002155CD">
        <w:t>defines an XML-based protocol, making it possible to exchange authorisation and authentication data between one or more security domains. This exchange is done by using signed assertions containing identity information. The entity that provides the assertions is called the asserting party while the relying party is the entity that consumes and verifies the assertions. A level of trust is required between the assertion providers and the relying parties. The current version of SAML is 2.0 which is a combination of three predecessor identity federation standards: SAML 1.1, ID-FF 1.2 and Shibboleth. This resulted in SAML 2.0 not being compatible with SAML 1.1.</w:t>
      </w:r>
    </w:p>
    <w:p w:rsidR="002155CD" w:rsidRPr="002155CD" w:rsidRDefault="002155CD" w:rsidP="002155CD"/>
    <w:p w:rsidR="002155CD" w:rsidRPr="002155CD" w:rsidRDefault="002155CD" w:rsidP="002155CD">
      <w:r w:rsidRPr="002155CD">
        <w:t xml:space="preserve">SAML mainly </w:t>
      </w:r>
      <w:proofErr w:type="spellStart"/>
      <w:r w:rsidRPr="002155CD">
        <w:t>focusses</w:t>
      </w:r>
      <w:proofErr w:type="spellEnd"/>
      <w:r w:rsidRPr="002155CD">
        <w:t xml:space="preserve"> on solving the problem of web browser single sign-on</w:t>
      </w:r>
      <w:r>
        <w:t xml:space="preserve"> </w:t>
      </w:r>
      <w:sdt>
        <w:sdtPr>
          <w:id w:val="2638714"/>
          <w:citation/>
        </w:sdtPr>
        <w:sdtContent>
          <w:r w:rsidR="00C77BC4">
            <w:fldChar w:fldCharType="begin"/>
          </w:r>
          <w:r>
            <w:rPr>
              <w:lang w:val="en-US"/>
            </w:rPr>
            <w:instrText xml:space="preserve"> CITATION JHu \l 1033 </w:instrText>
          </w:r>
          <w:r w:rsidR="00C77BC4">
            <w:fldChar w:fldCharType="separate"/>
          </w:r>
          <w:r w:rsidR="004A4ACC" w:rsidRPr="004A4ACC">
            <w:rPr>
              <w:noProof/>
              <w:lang w:val="en-US"/>
            </w:rPr>
            <w:t>(72)</w:t>
          </w:r>
          <w:r w:rsidR="00C77BC4">
            <w:fldChar w:fldCharType="end"/>
          </w:r>
        </w:sdtContent>
      </w:sdt>
      <w:r w:rsidRPr="002155CD">
        <w:t>. For this it offers a single sign-on profile. In the case of single sign-on the assertion provider takes the role of Identity Provider (</w:t>
      </w:r>
      <w:proofErr w:type="spellStart"/>
      <w:proofErr w:type="gramStart"/>
      <w:r w:rsidRPr="002155CD">
        <w:t>IdP</w:t>
      </w:r>
      <w:proofErr w:type="spellEnd"/>
      <w:proofErr w:type="gramEnd"/>
      <w:r w:rsidRPr="002155CD">
        <w:t xml:space="preserve">) and the relying party the role of Service Provider (SP). When the user visits a protected Service Provider, the SP redirects the user to the </w:t>
      </w:r>
      <w:proofErr w:type="spellStart"/>
      <w:proofErr w:type="gramStart"/>
      <w:r w:rsidRPr="002155CD">
        <w:t>IdP</w:t>
      </w:r>
      <w:proofErr w:type="spellEnd"/>
      <w:proofErr w:type="gramEnd"/>
      <w:r w:rsidRPr="002155CD">
        <w:t xml:space="preserve"> with an authentication request (SP-initiated web Single Sign-On (SSO)</w:t>
      </w:r>
      <w:r w:rsidR="009E3EF3">
        <w:t xml:space="preserve"> </w:t>
      </w:r>
      <w:r w:rsidRPr="002155CD">
        <w:t xml:space="preserve">opposed to </w:t>
      </w:r>
      <w:proofErr w:type="spellStart"/>
      <w:r w:rsidRPr="002155CD">
        <w:t>IdP</w:t>
      </w:r>
      <w:proofErr w:type="spellEnd"/>
      <w:r w:rsidRPr="002155CD">
        <w:t xml:space="preserve">-initiated web SSO). Once the user has successfully authenticated himself (assuming he/she is already registered to the </w:t>
      </w:r>
      <w:proofErr w:type="spellStart"/>
      <w:proofErr w:type="gramStart"/>
      <w:r w:rsidRPr="002155CD">
        <w:t>IdP</w:t>
      </w:r>
      <w:proofErr w:type="spellEnd"/>
      <w:proofErr w:type="gramEnd"/>
      <w:r w:rsidRPr="002155CD">
        <w:t xml:space="preserve">), a signed assertion is generated by the </w:t>
      </w:r>
      <w:proofErr w:type="spellStart"/>
      <w:r w:rsidRPr="002155CD">
        <w:t>IdP</w:t>
      </w:r>
      <w:proofErr w:type="spellEnd"/>
      <w:r w:rsidRPr="002155CD">
        <w:t xml:space="preserve"> that contains all the information that is requested by the SP to authenticate and authorise the user. This assertion is send back to the SP that will use it to determine whether the user is allowed to access the service. SAML does not define how a user should authenticate himself on the </w:t>
      </w:r>
      <w:proofErr w:type="spellStart"/>
      <w:proofErr w:type="gramStart"/>
      <w:r w:rsidRPr="002155CD">
        <w:t>IdP</w:t>
      </w:r>
      <w:proofErr w:type="spellEnd"/>
      <w:proofErr w:type="gramEnd"/>
      <w:r w:rsidRPr="002155CD">
        <w:t xml:space="preserve">. It leaves the responsibility completely to the security </w:t>
      </w:r>
      <w:proofErr w:type="gramStart"/>
      <w:r w:rsidRPr="002155CD">
        <w:t>domains</w:t>
      </w:r>
      <w:r>
        <w:t xml:space="preserve"> </w:t>
      </w:r>
      <w:proofErr w:type="gramEnd"/>
      <w:r>
        <w:rPr>
          <w:rStyle w:val="FootnoteReference"/>
        </w:rPr>
        <w:footnoteReference w:id="62"/>
      </w:r>
      <w:r w:rsidRPr="002155CD">
        <w:t>.</w:t>
      </w:r>
    </w:p>
    <w:p w:rsidR="002155CD" w:rsidRDefault="002155CD" w:rsidP="002155CD"/>
    <w:p w:rsidR="009E3EF3" w:rsidRDefault="002155CD" w:rsidP="002155CD">
      <w:r w:rsidRPr="002155CD">
        <w:t>Next to the single sign-on profile, SAML offers some other useful profiles</w:t>
      </w:r>
      <w:r>
        <w:t xml:space="preserve"> </w:t>
      </w:r>
      <w:sdt>
        <w:sdtPr>
          <w:id w:val="2638715"/>
          <w:citation/>
        </w:sdtPr>
        <w:sdtContent>
          <w:r w:rsidR="00C77BC4">
            <w:fldChar w:fldCharType="begin"/>
          </w:r>
          <w:r>
            <w:rPr>
              <w:lang w:val="en-US"/>
            </w:rPr>
            <w:instrText xml:space="preserve"> CITATION JHu \l 1033 </w:instrText>
          </w:r>
          <w:r w:rsidR="00C77BC4">
            <w:fldChar w:fldCharType="separate"/>
          </w:r>
          <w:r w:rsidR="004A4ACC" w:rsidRPr="004A4ACC">
            <w:rPr>
              <w:noProof/>
              <w:lang w:val="en-US"/>
            </w:rPr>
            <w:t>(72)</w:t>
          </w:r>
          <w:r w:rsidR="00C77BC4">
            <w:fldChar w:fldCharType="end"/>
          </w:r>
        </w:sdtContent>
      </w:sdt>
      <w:r w:rsidRPr="002155CD">
        <w:t>:</w:t>
      </w:r>
      <w:r w:rsidR="009E3EF3">
        <w:t xml:space="preserve"> </w:t>
      </w:r>
      <w:r w:rsidRPr="002155CD">
        <w:t>Single Logout</w:t>
      </w:r>
      <w:r w:rsidR="009E3EF3">
        <w:t xml:space="preserve">, Attribute Exchange, </w:t>
      </w:r>
      <w:r w:rsidR="009E3EF3" w:rsidRPr="009E3EF3">
        <w:t>Name Identifier Mapping</w:t>
      </w:r>
      <w:r w:rsidR="009E3EF3">
        <w:t>, Assertion Query/Request profile.</w:t>
      </w:r>
      <w:r w:rsidRPr="002155CD">
        <w:t xml:space="preserve"> </w:t>
      </w:r>
    </w:p>
    <w:p w:rsidR="009E3EF3" w:rsidRDefault="009E3EF3" w:rsidP="002155CD"/>
    <w:p w:rsidR="002155CD" w:rsidRPr="002155CD" w:rsidRDefault="002155CD" w:rsidP="002155CD">
      <w:r w:rsidRPr="002155CD">
        <w:t>SAML is widely adopted thanks to its focus on federation enablement and exchange of asserted information</w:t>
      </w:r>
      <w:r w:rsidR="009E3EF3">
        <w:t xml:space="preserve"> (it </w:t>
      </w:r>
      <w:r w:rsidR="009E3EF3" w:rsidRPr="009E3EF3">
        <w:t>is the industry standard). Shibboleth is a well known implementation of the SAML protocol</w:t>
      </w:r>
      <w:r w:rsidRPr="002155CD">
        <w:t>.</w:t>
      </w:r>
    </w:p>
    <w:p w:rsidR="002155CD" w:rsidRDefault="002155CD" w:rsidP="002155CD">
      <w:pPr>
        <w:pStyle w:val="Heading3"/>
        <w:numPr>
          <w:ilvl w:val="0"/>
          <w:numId w:val="0"/>
        </w:numPr>
      </w:pPr>
    </w:p>
    <w:p w:rsidR="00917B05" w:rsidRDefault="00917B05" w:rsidP="009E43A4">
      <w:pPr>
        <w:pStyle w:val="Heading3"/>
      </w:pPr>
      <w:bookmarkStart w:id="129" w:name="_Toc307568618"/>
      <w:r>
        <w:t>Liberty Alliance standards</w:t>
      </w:r>
      <w:bookmarkEnd w:id="129"/>
    </w:p>
    <w:p w:rsidR="00E243FF" w:rsidRPr="00334B0C" w:rsidRDefault="00E243FF" w:rsidP="00E243FF">
      <w:pPr>
        <w:pStyle w:val="NormalWeb"/>
        <w:spacing w:before="204" w:beforeAutospacing="0" w:after="204" w:afterAutospacing="0"/>
        <w:jc w:val="both"/>
        <w:rPr>
          <w:rFonts w:ascii="Arial" w:hAnsi="Arial" w:cs="Arial"/>
          <w:color w:val="222222"/>
          <w:sz w:val="22"/>
          <w:szCs w:val="22"/>
          <w:shd w:val="clear" w:color="auto" w:fill="FFFFFF"/>
          <w:lang w:val="en-GB"/>
        </w:rPr>
      </w:pPr>
      <w:r>
        <w:rPr>
          <w:rFonts w:ascii="Arial" w:hAnsi="Arial" w:cs="Arial"/>
          <w:color w:val="222222"/>
          <w:sz w:val="22"/>
          <w:szCs w:val="22"/>
          <w:shd w:val="clear" w:color="auto" w:fill="FFFFFF"/>
          <w:lang w:val="en-GB"/>
        </w:rPr>
        <w:t xml:space="preserve">The </w:t>
      </w:r>
      <w:r w:rsidRPr="00E243FF">
        <w:rPr>
          <w:rFonts w:ascii="Arial" w:hAnsi="Arial" w:cs="Arial"/>
          <w:i/>
          <w:color w:val="222222"/>
          <w:sz w:val="22"/>
          <w:szCs w:val="22"/>
          <w:shd w:val="clear" w:color="auto" w:fill="FFFFFF"/>
          <w:lang w:val="en-GB"/>
        </w:rPr>
        <w:t xml:space="preserve">Liberty </w:t>
      </w:r>
      <w:proofErr w:type="gramStart"/>
      <w:r w:rsidRPr="00E243FF">
        <w:rPr>
          <w:rFonts w:ascii="Arial" w:hAnsi="Arial" w:cs="Arial"/>
          <w:i/>
          <w:color w:val="222222"/>
          <w:sz w:val="22"/>
          <w:szCs w:val="22"/>
          <w:shd w:val="clear" w:color="auto" w:fill="FFFFFF"/>
          <w:lang w:val="en-GB"/>
        </w:rPr>
        <w:t>Alliance</w:t>
      </w:r>
      <w:r>
        <w:rPr>
          <w:rFonts w:ascii="Arial" w:hAnsi="Arial" w:cs="Arial"/>
          <w:color w:val="222222"/>
          <w:sz w:val="22"/>
          <w:szCs w:val="22"/>
          <w:shd w:val="clear" w:color="auto" w:fill="FFFFFF"/>
          <w:lang w:val="en-GB"/>
        </w:rPr>
        <w:t xml:space="preserve"> </w:t>
      </w:r>
      <w:proofErr w:type="gramEnd"/>
      <w:r>
        <w:rPr>
          <w:rStyle w:val="FootnoteReference"/>
          <w:rFonts w:ascii="Arial" w:hAnsi="Arial" w:cs="Arial"/>
          <w:color w:val="222222"/>
          <w:sz w:val="22"/>
          <w:szCs w:val="22"/>
          <w:shd w:val="clear" w:color="auto" w:fill="FFFFFF"/>
          <w:lang w:val="en-GB"/>
        </w:rPr>
        <w:footnoteReference w:id="63"/>
      </w:r>
      <w:r w:rsidR="004940BD">
        <w:rPr>
          <w:rFonts w:ascii="Arial" w:hAnsi="Arial" w:cs="Arial"/>
          <w:color w:val="222222"/>
          <w:sz w:val="22"/>
          <w:szCs w:val="22"/>
          <w:shd w:val="clear" w:color="auto" w:fill="FFFFFF"/>
          <w:lang w:val="en-GB"/>
        </w:rPr>
        <w:t>,</w:t>
      </w:r>
      <w:r w:rsidR="004940BD" w:rsidRPr="004940BD">
        <w:rPr>
          <w:rFonts w:ascii="Arial" w:hAnsi="Arial" w:cs="Arial"/>
          <w:sz w:val="22"/>
          <w:szCs w:val="22"/>
          <w:lang w:val="en-GB" w:eastAsia="ar-SA"/>
        </w:rPr>
        <w:t xml:space="preserve"> </w:t>
      </w:r>
      <w:r w:rsidR="004940BD" w:rsidRPr="004940BD">
        <w:rPr>
          <w:rFonts w:ascii="Arial" w:hAnsi="Arial" w:cs="Arial"/>
          <w:color w:val="222222"/>
          <w:sz w:val="22"/>
          <w:szCs w:val="22"/>
          <w:shd w:val="clear" w:color="auto" w:fill="FFFFFF"/>
          <w:lang w:val="en-GB"/>
        </w:rPr>
        <w:t xml:space="preserve">currently transitioning to the </w:t>
      </w:r>
      <w:proofErr w:type="spellStart"/>
      <w:r w:rsidR="004940BD" w:rsidRPr="004940BD">
        <w:rPr>
          <w:rFonts w:ascii="Arial" w:hAnsi="Arial" w:cs="Arial"/>
          <w:i/>
          <w:color w:val="222222"/>
          <w:sz w:val="22"/>
          <w:szCs w:val="22"/>
          <w:shd w:val="clear" w:color="auto" w:fill="FFFFFF"/>
          <w:lang w:val="en-GB"/>
        </w:rPr>
        <w:t>Kantara</w:t>
      </w:r>
      <w:proofErr w:type="spellEnd"/>
      <w:r w:rsidR="004940BD" w:rsidRPr="004940BD">
        <w:rPr>
          <w:rFonts w:ascii="Arial" w:hAnsi="Arial" w:cs="Arial"/>
          <w:i/>
          <w:color w:val="222222"/>
          <w:sz w:val="22"/>
          <w:szCs w:val="22"/>
          <w:shd w:val="clear" w:color="auto" w:fill="FFFFFF"/>
          <w:lang w:val="en-GB"/>
        </w:rPr>
        <w:t xml:space="preserve"> Initiative</w:t>
      </w:r>
      <w:r w:rsidR="004940BD">
        <w:rPr>
          <w:rStyle w:val="FootnoteReference"/>
          <w:rFonts w:ascii="Arial" w:hAnsi="Arial" w:cs="Arial"/>
          <w:i/>
          <w:color w:val="222222"/>
          <w:sz w:val="22"/>
          <w:szCs w:val="22"/>
          <w:shd w:val="clear" w:color="auto" w:fill="FFFFFF"/>
          <w:lang w:val="en-GB"/>
        </w:rPr>
        <w:footnoteReference w:id="64"/>
      </w:r>
      <w:r w:rsidR="004940BD">
        <w:rPr>
          <w:rFonts w:ascii="Arial" w:hAnsi="Arial" w:cs="Arial"/>
          <w:color w:val="222222"/>
          <w:sz w:val="22"/>
          <w:szCs w:val="22"/>
          <w:shd w:val="clear" w:color="auto" w:fill="FFFFFF"/>
          <w:lang w:val="en-GB"/>
        </w:rPr>
        <w:t>,</w:t>
      </w:r>
      <w:r w:rsidRPr="00334B0C">
        <w:rPr>
          <w:rFonts w:ascii="Arial" w:hAnsi="Arial" w:cs="Arial"/>
          <w:color w:val="222222"/>
          <w:sz w:val="22"/>
          <w:szCs w:val="22"/>
          <w:shd w:val="clear" w:color="auto" w:fill="FFFFFF"/>
          <w:lang w:val="en-GB"/>
        </w:rPr>
        <w:t xml:space="preserve"> is an effort of more than 150 organisations that try to establish open standards, guidelines and best practices for identity management. The main keywords in the project are Federated Identity, Single Sign-On (SSO), Global Logout, Circle of Trust and Web Services. The Liberty Alliance Project is categorised in three main components explained in the following three paragraphs.</w:t>
      </w:r>
    </w:p>
    <w:p w:rsidR="00E243FF" w:rsidRPr="00334B0C" w:rsidRDefault="00E243FF" w:rsidP="00E243FF">
      <w:pPr>
        <w:pStyle w:val="NormalWeb"/>
        <w:spacing w:before="204" w:beforeAutospacing="0" w:after="204" w:afterAutospacing="0"/>
        <w:jc w:val="both"/>
        <w:rPr>
          <w:rFonts w:ascii="Arial" w:hAnsi="Arial" w:cs="Arial"/>
          <w:color w:val="222222"/>
          <w:sz w:val="22"/>
          <w:szCs w:val="22"/>
          <w:shd w:val="clear" w:color="auto" w:fill="FFFFFF"/>
          <w:lang w:val="en-GB"/>
        </w:rPr>
      </w:pPr>
      <w:r w:rsidRPr="00334B0C">
        <w:rPr>
          <w:rFonts w:ascii="Arial" w:hAnsi="Arial" w:cs="Arial"/>
          <w:color w:val="222222"/>
          <w:sz w:val="22"/>
          <w:szCs w:val="22"/>
          <w:shd w:val="clear" w:color="auto" w:fill="FFFFFF"/>
          <w:lang w:val="en-GB"/>
        </w:rPr>
        <w:lastRenderedPageBreak/>
        <w:t>The</w:t>
      </w:r>
      <w:r w:rsidRPr="00334B0C">
        <w:rPr>
          <w:rStyle w:val="apple-converted-space"/>
          <w:rFonts w:ascii="Arial" w:hAnsi="Arial" w:cs="Arial"/>
          <w:color w:val="222222"/>
          <w:sz w:val="22"/>
          <w:szCs w:val="22"/>
          <w:shd w:val="clear" w:color="auto" w:fill="FFFFFF"/>
          <w:lang w:val="en-GB"/>
        </w:rPr>
        <w:t> </w:t>
      </w:r>
      <w:r w:rsidRPr="00334B0C">
        <w:rPr>
          <w:rFonts w:ascii="Arial" w:hAnsi="Arial" w:cs="Arial"/>
          <w:b/>
          <w:bCs/>
          <w:color w:val="222222"/>
          <w:sz w:val="22"/>
          <w:szCs w:val="22"/>
          <w:shd w:val="clear" w:color="auto" w:fill="FFFFFF"/>
          <w:lang w:val="en-GB"/>
        </w:rPr>
        <w:t>Liberty Identity Federation Framework</w:t>
      </w:r>
      <w:r w:rsidRPr="00334B0C">
        <w:rPr>
          <w:rStyle w:val="apple-converted-space"/>
          <w:rFonts w:ascii="Arial" w:hAnsi="Arial" w:cs="Arial"/>
          <w:color w:val="222222"/>
          <w:sz w:val="22"/>
          <w:szCs w:val="22"/>
          <w:shd w:val="clear" w:color="auto" w:fill="FFFFFF"/>
          <w:lang w:val="en-GB"/>
        </w:rPr>
        <w:t> </w:t>
      </w:r>
      <w:r w:rsidRPr="00334B0C">
        <w:rPr>
          <w:rFonts w:ascii="Arial" w:hAnsi="Arial" w:cs="Arial"/>
          <w:color w:val="222222"/>
          <w:sz w:val="22"/>
          <w:szCs w:val="22"/>
          <w:shd w:val="clear" w:color="auto" w:fill="FFFFFF"/>
          <w:lang w:val="en-GB"/>
        </w:rPr>
        <w:t>(ID-FF) specifies core protocols (SSO, Single Logout (SLO), Federation, Name Registration), schemata, bindings (HTTP and SOAP) and concrete profiles (Br</w:t>
      </w:r>
      <w:r>
        <w:rPr>
          <w:rFonts w:ascii="Arial" w:hAnsi="Arial" w:cs="Arial"/>
          <w:color w:val="222222"/>
          <w:sz w:val="22"/>
          <w:szCs w:val="22"/>
          <w:shd w:val="clear" w:color="auto" w:fill="FFFFFF"/>
          <w:lang w:val="en-GB"/>
        </w:rPr>
        <w:t>owser/</w:t>
      </w:r>
      <w:proofErr w:type="spellStart"/>
      <w:r>
        <w:rPr>
          <w:rFonts w:ascii="Arial" w:hAnsi="Arial" w:cs="Arial"/>
          <w:color w:val="222222"/>
          <w:sz w:val="22"/>
          <w:szCs w:val="22"/>
          <w:shd w:val="clear" w:color="auto" w:fill="FFFFFF"/>
          <w:lang w:val="en-GB"/>
        </w:rPr>
        <w:t>Artifact</w:t>
      </w:r>
      <w:proofErr w:type="spellEnd"/>
      <w:r>
        <w:rPr>
          <w:rFonts w:ascii="Arial" w:hAnsi="Arial" w:cs="Arial"/>
          <w:color w:val="222222"/>
          <w:sz w:val="22"/>
          <w:szCs w:val="22"/>
          <w:shd w:val="clear" w:color="auto" w:fill="FFFFFF"/>
          <w:lang w:val="en-GB"/>
        </w:rPr>
        <w:t>, Browser/Post, etc.</w:t>
      </w:r>
      <w:r w:rsidRPr="00334B0C">
        <w:rPr>
          <w:rFonts w:ascii="Arial" w:hAnsi="Arial" w:cs="Arial"/>
          <w:color w:val="222222"/>
          <w:sz w:val="22"/>
          <w:szCs w:val="22"/>
          <w:shd w:val="clear" w:color="auto" w:fill="FFFFFF"/>
          <w:lang w:val="en-GB"/>
        </w:rPr>
        <w:t>) that allow implementers to create a standardised, multi-vendor, identity federation network. ID-FF is an extension of SAML and served as input for SAML 2.0.</w:t>
      </w:r>
    </w:p>
    <w:p w:rsidR="00E243FF" w:rsidRPr="00334B0C" w:rsidRDefault="00E243FF" w:rsidP="00E243FF">
      <w:pPr>
        <w:pStyle w:val="NormalWeb"/>
        <w:jc w:val="both"/>
        <w:rPr>
          <w:rFonts w:ascii="Arial" w:hAnsi="Arial" w:cs="Arial"/>
          <w:sz w:val="22"/>
          <w:szCs w:val="22"/>
          <w:lang w:val="en-GB"/>
        </w:rPr>
      </w:pPr>
      <w:r w:rsidRPr="00334B0C">
        <w:rPr>
          <w:rFonts w:ascii="Arial" w:hAnsi="Arial" w:cs="Arial"/>
          <w:sz w:val="22"/>
          <w:szCs w:val="22"/>
          <w:lang w:val="en-GB"/>
        </w:rPr>
        <w:t xml:space="preserve">The </w:t>
      </w:r>
      <w:r w:rsidRPr="000E1585">
        <w:rPr>
          <w:rFonts w:ascii="Arial" w:hAnsi="Arial" w:cs="Arial"/>
          <w:b/>
          <w:sz w:val="22"/>
          <w:szCs w:val="22"/>
          <w:lang w:val="en-GB"/>
        </w:rPr>
        <w:t>Liberty Identity Web Services Framework</w:t>
      </w:r>
      <w:r w:rsidRPr="00334B0C">
        <w:rPr>
          <w:rFonts w:ascii="Arial" w:hAnsi="Arial" w:cs="Arial"/>
          <w:sz w:val="22"/>
          <w:szCs w:val="22"/>
          <w:lang w:val="en-GB"/>
        </w:rPr>
        <w:t xml:space="preserve"> (ID-WSF) consists of a set of schemata, bindings (SOAP, PAOS), protocols (Discovery and Interaction) and pr</w:t>
      </w:r>
      <w:r>
        <w:rPr>
          <w:rFonts w:ascii="Arial" w:hAnsi="Arial" w:cs="Arial"/>
          <w:sz w:val="22"/>
          <w:szCs w:val="22"/>
          <w:lang w:val="en-GB"/>
        </w:rPr>
        <w:t>ofiles (Security Mechanisms, etc.</w:t>
      </w:r>
      <w:r w:rsidRPr="00334B0C">
        <w:rPr>
          <w:rFonts w:ascii="Arial" w:hAnsi="Arial" w:cs="Arial"/>
          <w:sz w:val="22"/>
          <w:szCs w:val="22"/>
          <w:lang w:val="en-GB"/>
        </w:rPr>
        <w:t>) for providing a basic framework of identity services, such as i</w:t>
      </w:r>
      <w:r w:rsidR="004940BD">
        <w:rPr>
          <w:rFonts w:ascii="Arial" w:hAnsi="Arial" w:cs="Arial"/>
          <w:sz w:val="22"/>
          <w:szCs w:val="22"/>
          <w:lang w:val="en-GB"/>
        </w:rPr>
        <w:t>nteroperable identity services</w:t>
      </w:r>
      <w:r w:rsidRPr="00334B0C">
        <w:rPr>
          <w:rFonts w:ascii="Arial" w:hAnsi="Arial" w:cs="Arial"/>
          <w:sz w:val="22"/>
          <w:szCs w:val="22"/>
          <w:lang w:val="en-GB"/>
        </w:rPr>
        <w:t>, identity service description and discovery</w:t>
      </w:r>
      <w:r w:rsidR="004940BD">
        <w:rPr>
          <w:rFonts w:ascii="Arial" w:hAnsi="Arial" w:cs="Arial"/>
          <w:sz w:val="22"/>
          <w:szCs w:val="22"/>
          <w:lang w:val="en-GB"/>
        </w:rPr>
        <w:t>.</w:t>
      </w:r>
    </w:p>
    <w:p w:rsidR="00917B05" w:rsidRDefault="00E243FF" w:rsidP="00E243FF">
      <w:pPr>
        <w:pStyle w:val="NormalWeb"/>
        <w:jc w:val="both"/>
        <w:rPr>
          <w:rFonts w:ascii="Arial" w:hAnsi="Arial" w:cs="Arial"/>
          <w:sz w:val="22"/>
          <w:szCs w:val="22"/>
          <w:lang w:val="en-GB"/>
        </w:rPr>
      </w:pPr>
      <w:r w:rsidRPr="00334B0C">
        <w:rPr>
          <w:rFonts w:ascii="Arial" w:hAnsi="Arial" w:cs="Arial"/>
          <w:sz w:val="22"/>
          <w:szCs w:val="22"/>
          <w:lang w:val="en-GB"/>
        </w:rPr>
        <w:t>The</w:t>
      </w:r>
      <w:r w:rsidRPr="000E1585">
        <w:rPr>
          <w:rFonts w:ascii="Arial" w:hAnsi="Arial" w:cs="Arial"/>
          <w:b/>
          <w:sz w:val="22"/>
          <w:szCs w:val="22"/>
          <w:lang w:val="en-GB"/>
        </w:rPr>
        <w:t xml:space="preserve"> Liberty Identity Service Interface Specifications</w:t>
      </w:r>
      <w:r w:rsidRPr="00334B0C">
        <w:rPr>
          <w:rFonts w:ascii="Arial" w:hAnsi="Arial" w:cs="Arial"/>
          <w:sz w:val="22"/>
          <w:szCs w:val="22"/>
          <w:lang w:val="en-GB"/>
        </w:rPr>
        <w:t xml:space="preserve"> (ID-SIS) utilize the ID-WSF and ID-FF to provide networked identity services, such as contacts, presence detection or wallet services that depend on networked identity. ID-SIS enables interoperable identity services such as personal identity profile service, alert service, calendar service, wallet service, contacts service, geo-location service, presence service and so on.</w:t>
      </w:r>
    </w:p>
    <w:p w:rsidR="004940BD" w:rsidRDefault="004940BD" w:rsidP="00E243FF">
      <w:pPr>
        <w:pStyle w:val="NormalWeb"/>
        <w:jc w:val="both"/>
        <w:rPr>
          <w:rFonts w:ascii="Arial" w:hAnsi="Arial" w:cs="Arial"/>
          <w:sz w:val="22"/>
          <w:szCs w:val="22"/>
          <w:lang w:val="en-GB"/>
        </w:rPr>
      </w:pPr>
      <w:r w:rsidRPr="004940BD">
        <w:rPr>
          <w:rFonts w:ascii="Arial" w:hAnsi="Arial" w:cs="Arial"/>
          <w:sz w:val="22"/>
          <w:szCs w:val="22"/>
          <w:lang w:val="en-GB"/>
        </w:rPr>
        <w:t>The Liberty Alliance standards are not commonly used for identity management solutions</w:t>
      </w:r>
      <w:r>
        <w:rPr>
          <w:rFonts w:ascii="Arial" w:hAnsi="Arial" w:cs="Arial"/>
          <w:sz w:val="22"/>
          <w:szCs w:val="22"/>
          <w:lang w:val="en-GB"/>
        </w:rPr>
        <w:t>.</w:t>
      </w:r>
    </w:p>
    <w:p w:rsidR="008C143F" w:rsidRDefault="008C143F" w:rsidP="008C143F">
      <w:pPr>
        <w:pStyle w:val="Heading3"/>
      </w:pPr>
      <w:bookmarkStart w:id="130" w:name="_Toc307568619"/>
      <w:r>
        <w:t>WS-*</w:t>
      </w:r>
      <w:bookmarkEnd w:id="130"/>
    </w:p>
    <w:p w:rsidR="008C143F" w:rsidRDefault="008C143F" w:rsidP="008C143F"/>
    <w:p w:rsidR="008C143F" w:rsidRPr="008C143F" w:rsidRDefault="008C143F" w:rsidP="008C143F">
      <w:r w:rsidRPr="008C143F">
        <w:t>WS-* is a collective noun for a variety of specifications associated with web services. These specifications form together the basic framework for web services build on the first-generation standards of SOAP, WSDL and UDDI. This association does not mean they are developed by a main standard body, the specifications are maintained by a diverse set of bodies or entities. The WS-* specifica</w:t>
      </w:r>
      <w:r w:rsidR="004940BD">
        <w:t xml:space="preserve">tions are not strictly </w:t>
      </w:r>
      <w:proofErr w:type="spellStart"/>
      <w:proofErr w:type="gramStart"/>
      <w:r w:rsidR="004940BD">
        <w:t>disjunct</w:t>
      </w:r>
      <w:proofErr w:type="spellEnd"/>
      <w:r w:rsidRPr="008C143F">
        <w:t>,</w:t>
      </w:r>
      <w:proofErr w:type="gramEnd"/>
      <w:r w:rsidRPr="008C143F">
        <w:t xml:space="preserve"> they may complement, overlap, and compete with each other.</w:t>
      </w:r>
    </w:p>
    <w:p w:rsidR="008C143F" w:rsidRPr="008C143F" w:rsidRDefault="008C143F" w:rsidP="008C143F"/>
    <w:p w:rsidR="008C143F" w:rsidRDefault="008C143F" w:rsidP="008C143F">
      <w:r w:rsidRPr="008C143F">
        <w:t>In the domain of security and especially identity management, five specifications of the WS-* are important: WS-Security, WS-Trust, WS-</w:t>
      </w:r>
      <w:proofErr w:type="spellStart"/>
      <w:r w:rsidRPr="008C143F">
        <w:t>SecureConversation</w:t>
      </w:r>
      <w:proofErr w:type="spellEnd"/>
      <w:r w:rsidRPr="008C143F">
        <w:t>, WS-Federation and WS-</w:t>
      </w:r>
      <w:proofErr w:type="spellStart"/>
      <w:r w:rsidRPr="008C143F">
        <w:t>SecurePolicy</w:t>
      </w:r>
      <w:proofErr w:type="spellEnd"/>
      <w:r w:rsidRPr="008C143F">
        <w:t>.</w:t>
      </w:r>
    </w:p>
    <w:p w:rsidR="008C143F" w:rsidRDefault="008C143F" w:rsidP="008C143F"/>
    <w:p w:rsidR="008C143F" w:rsidRPr="008C143F" w:rsidRDefault="008C143F" w:rsidP="008C143F">
      <w:r w:rsidRPr="008C143F">
        <w:rPr>
          <w:b/>
        </w:rPr>
        <w:t>WS-Security</w:t>
      </w:r>
      <w:r>
        <w:t xml:space="preserve"> </w:t>
      </w:r>
      <w:r>
        <w:rPr>
          <w:rStyle w:val="FootnoteReference"/>
        </w:rPr>
        <w:footnoteReference w:id="65"/>
      </w:r>
      <w:r w:rsidRPr="008C143F">
        <w:t xml:space="preserve"> defines how web service messages can be exchanged in a secure way by guarding the integrity, confidentiality and the sender's identity of the messages. To enforce this, WS-Security uses XML signature (for integrity), XML encryption (for confidentiality) and various security token formats, like SAML, Kerberos, X.509 (for sender authentication),</w:t>
      </w:r>
      <w:r w:rsidR="004940BD">
        <w:t xml:space="preserve"> to provide end-to-end security</w:t>
      </w:r>
      <w:r w:rsidRPr="008C143F">
        <w:t>.</w:t>
      </w:r>
    </w:p>
    <w:p w:rsidR="008C143F" w:rsidRPr="008C143F" w:rsidRDefault="008C143F" w:rsidP="008C143F"/>
    <w:p w:rsidR="008C143F" w:rsidRPr="008C143F" w:rsidRDefault="008C143F" w:rsidP="008C143F">
      <w:r w:rsidRPr="008C143F">
        <w:rPr>
          <w:b/>
        </w:rPr>
        <w:t>WS-Trust</w:t>
      </w:r>
      <w:r w:rsidR="00C95CF5">
        <w:rPr>
          <w:b/>
        </w:rPr>
        <w:t xml:space="preserve"> </w:t>
      </w:r>
      <w:r w:rsidR="00C95CF5">
        <w:rPr>
          <w:rStyle w:val="FootnoteReference"/>
          <w:b/>
        </w:rPr>
        <w:footnoteReference w:id="66"/>
      </w:r>
      <w:r w:rsidRPr="008C143F">
        <w:t xml:space="preserve"> is an extension of WS-Security providing methods for issuing, renewing and validating security tokens and providing ways to establish, assess the presence of, and broker trust relationships. Using the extensions defined in WS-Trust, applications can participate in secure communication designed to work within the web service framework. A main concept in WS-Trust is the Security Token Service (STS)</w:t>
      </w:r>
      <w:proofErr w:type="gramStart"/>
      <w:r w:rsidRPr="008C143F">
        <w:t>,</w:t>
      </w:r>
      <w:proofErr w:type="gramEnd"/>
      <w:r w:rsidRPr="008C143F">
        <w:t xml:space="preserve"> this is a special web service that issues security tokens conforming to the WS-Security specification. I</w:t>
      </w:r>
      <w:r w:rsidR="00D66646">
        <w:t xml:space="preserve">n </w:t>
      </w:r>
      <w:r w:rsidR="00C77BC4">
        <w:fldChar w:fldCharType="begin"/>
      </w:r>
      <w:r w:rsidR="00D66646">
        <w:instrText xml:space="preserve"> REF _Ref306353719 \h </w:instrText>
      </w:r>
      <w:r w:rsidR="00C77BC4">
        <w:fldChar w:fldCharType="separate"/>
      </w:r>
      <w:r w:rsidR="004A4ACC">
        <w:t xml:space="preserve">Figure </w:t>
      </w:r>
      <w:r w:rsidR="004A4ACC">
        <w:rPr>
          <w:noProof/>
        </w:rPr>
        <w:t>3</w:t>
      </w:r>
      <w:r w:rsidR="00C77BC4">
        <w:fldChar w:fldCharType="end"/>
      </w:r>
      <w:r w:rsidRPr="008C143F">
        <w:t xml:space="preserve">, each arrow represents a possible communication path </w:t>
      </w:r>
      <w:r w:rsidRPr="008C143F">
        <w:lastRenderedPageBreak/>
        <w:t>between the participants. Each participant has its own policies which combine to determine the security tokens and associated claims required to communicate along a particular path.</w:t>
      </w:r>
    </w:p>
    <w:p w:rsidR="008C143F" w:rsidRDefault="008C143F" w:rsidP="008C143F"/>
    <w:p w:rsidR="00D66646" w:rsidRDefault="00D66646" w:rsidP="00D66646">
      <w:pPr>
        <w:keepNext/>
        <w:jc w:val="center"/>
      </w:pPr>
      <w:r w:rsidRPr="00D66646">
        <w:rPr>
          <w:noProof/>
          <w:lang w:val="en-US" w:eastAsia="en-US"/>
        </w:rPr>
        <w:drawing>
          <wp:inline distT="0" distB="0" distL="0" distR="0">
            <wp:extent cx="4505325" cy="3340155"/>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506812" cy="3341257"/>
                    </a:xfrm>
                    <a:prstGeom prst="rect">
                      <a:avLst/>
                    </a:prstGeom>
                    <a:noFill/>
                    <a:ln w="9525">
                      <a:noFill/>
                      <a:miter lim="800000"/>
                      <a:headEnd/>
                      <a:tailEnd/>
                    </a:ln>
                  </pic:spPr>
                </pic:pic>
              </a:graphicData>
            </a:graphic>
          </wp:inline>
        </w:drawing>
      </w:r>
    </w:p>
    <w:p w:rsidR="008C143F" w:rsidRDefault="00D66646" w:rsidP="00D66646">
      <w:pPr>
        <w:pStyle w:val="Caption"/>
        <w:jc w:val="center"/>
      </w:pPr>
      <w:bookmarkStart w:id="131" w:name="_Ref306353719"/>
      <w:r>
        <w:t xml:space="preserve">Figure </w:t>
      </w:r>
      <w:fldSimple w:instr=" SEQ Figure \* ARABIC ">
        <w:r w:rsidR="004A4ACC">
          <w:rPr>
            <w:noProof/>
          </w:rPr>
          <w:t>3</w:t>
        </w:r>
      </w:fldSimple>
      <w:bookmarkEnd w:id="131"/>
      <w:r>
        <w:t xml:space="preserve"> Security Token Service</w:t>
      </w:r>
    </w:p>
    <w:p w:rsidR="008C143F" w:rsidRDefault="008C143F" w:rsidP="008C143F"/>
    <w:p w:rsidR="008C143F" w:rsidRPr="008C143F" w:rsidRDefault="008C143F" w:rsidP="008C143F">
      <w:r w:rsidRPr="008C143F">
        <w:rPr>
          <w:b/>
        </w:rPr>
        <w:t>WS-</w:t>
      </w:r>
      <w:proofErr w:type="spellStart"/>
      <w:r w:rsidRPr="008C143F">
        <w:rPr>
          <w:b/>
        </w:rPr>
        <w:t>SecureConversation</w:t>
      </w:r>
      <w:proofErr w:type="spellEnd"/>
      <w:r w:rsidR="00C95CF5">
        <w:rPr>
          <w:b/>
        </w:rPr>
        <w:t xml:space="preserve"> </w:t>
      </w:r>
      <w:r w:rsidR="00C95CF5">
        <w:rPr>
          <w:rStyle w:val="FootnoteReference"/>
          <w:b/>
        </w:rPr>
        <w:footnoteReference w:id="67"/>
      </w:r>
      <w:r w:rsidR="00C95CF5">
        <w:rPr>
          <w:b/>
        </w:rPr>
        <w:t xml:space="preserve"> </w:t>
      </w:r>
      <w:r w:rsidRPr="008C143F">
        <w:t>defines extensions that include session key derivation and security context establishment/sharing. This allows contexts to be established and potentially more efficient keys or new key material to be exchanged, thereby increasing the overall performance and security of the subsequent exchanges.</w:t>
      </w:r>
    </w:p>
    <w:p w:rsidR="008C143F" w:rsidRPr="008C143F" w:rsidRDefault="008C143F" w:rsidP="008C143F"/>
    <w:p w:rsidR="008C143F" w:rsidRPr="008C143F" w:rsidRDefault="008C143F" w:rsidP="008C143F">
      <w:r w:rsidRPr="008C143F">
        <w:rPr>
          <w:b/>
        </w:rPr>
        <w:t>WS-</w:t>
      </w:r>
      <w:proofErr w:type="spellStart"/>
      <w:r w:rsidRPr="008C143F">
        <w:rPr>
          <w:b/>
        </w:rPr>
        <w:t>SecurePolicy</w:t>
      </w:r>
      <w:proofErr w:type="spellEnd"/>
      <w:r w:rsidR="00C95CF5">
        <w:rPr>
          <w:b/>
        </w:rPr>
        <w:t xml:space="preserve"> </w:t>
      </w:r>
      <w:r w:rsidR="00C95CF5">
        <w:rPr>
          <w:rStyle w:val="FootnoteReference"/>
          <w:b/>
        </w:rPr>
        <w:footnoteReference w:id="68"/>
      </w:r>
      <w:r w:rsidR="00C95CF5">
        <w:rPr>
          <w:b/>
        </w:rPr>
        <w:t xml:space="preserve"> </w:t>
      </w:r>
      <w:r w:rsidRPr="008C143F">
        <w:t>extends the WS-Security, WS-Trust and WS-</w:t>
      </w:r>
      <w:proofErr w:type="spellStart"/>
      <w:r w:rsidRPr="008C143F">
        <w:t>SecureConversation</w:t>
      </w:r>
      <w:proofErr w:type="spellEnd"/>
      <w:r w:rsidRPr="008C143F">
        <w:t xml:space="preserve"> security protocols by offering a specification for policy-based web services .WS-</w:t>
      </w:r>
      <w:proofErr w:type="spellStart"/>
      <w:r w:rsidRPr="008C143F">
        <w:t>SecurePolicy</w:t>
      </w:r>
      <w:proofErr w:type="spellEnd"/>
      <w:r w:rsidRPr="008C143F">
        <w:t xml:space="preserve"> defines XML based policies that are called security policy assertions. These policies allow web services to express the</w:t>
      </w:r>
      <w:r w:rsidR="004940BD">
        <w:t>ir constraints and requirements</w:t>
      </w:r>
      <w:r w:rsidRPr="008C143F">
        <w:t>.</w:t>
      </w:r>
    </w:p>
    <w:p w:rsidR="008C143F" w:rsidRPr="008C143F" w:rsidRDefault="008C143F" w:rsidP="008C143F"/>
    <w:p w:rsidR="008C143F" w:rsidRDefault="008C143F" w:rsidP="008C143F">
      <w:r w:rsidRPr="008C143F">
        <w:rPr>
          <w:b/>
        </w:rPr>
        <w:t>WS-Federation</w:t>
      </w:r>
      <w:r w:rsidR="00C95CF5">
        <w:rPr>
          <w:b/>
        </w:rPr>
        <w:t xml:space="preserve"> </w:t>
      </w:r>
      <w:r w:rsidR="00C95CF5">
        <w:rPr>
          <w:rStyle w:val="FootnoteReference"/>
        </w:rPr>
        <w:footnoteReference w:id="69"/>
      </w:r>
      <w:r w:rsidR="00C95CF5">
        <w:t xml:space="preserve"> </w:t>
      </w:r>
      <w:r w:rsidRPr="008C143F">
        <w:t>defines federation mechanisms by extending WS-Trust, WS-Security and WS-</w:t>
      </w:r>
      <w:proofErr w:type="spellStart"/>
      <w:r w:rsidRPr="008C143F">
        <w:t>SecurePolicy</w:t>
      </w:r>
      <w:proofErr w:type="spellEnd"/>
      <w:r w:rsidRPr="008C143F">
        <w:t>. A fundamental goal of WS-Federation is to simplify the development of federated services through cross-realm communication and management of federation services by re-using the WS-Trust Security T</w:t>
      </w:r>
      <w:r w:rsidR="00A3364A">
        <w:t>oken Service model and protocol</w:t>
      </w:r>
      <w:r w:rsidRPr="008C143F">
        <w:t>.</w:t>
      </w:r>
    </w:p>
    <w:p w:rsidR="001E31D9" w:rsidRDefault="001E31D9" w:rsidP="008C143F"/>
    <w:p w:rsidR="001E31D9" w:rsidRDefault="001E31D9" w:rsidP="001E31D9">
      <w:pPr>
        <w:pStyle w:val="Heading3"/>
      </w:pPr>
      <w:bookmarkStart w:id="132" w:name="_Toc307568620"/>
      <w:proofErr w:type="spellStart"/>
      <w:r>
        <w:t>OpenID</w:t>
      </w:r>
      <w:bookmarkEnd w:id="132"/>
      <w:proofErr w:type="spellEnd"/>
    </w:p>
    <w:p w:rsidR="001E31D9" w:rsidRDefault="001E31D9" w:rsidP="001E31D9"/>
    <w:p w:rsidR="001E31D9" w:rsidRPr="001E31D9" w:rsidRDefault="001E31D9" w:rsidP="001E31D9">
      <w:proofErr w:type="spellStart"/>
      <w:r w:rsidRPr="001E31D9">
        <w:rPr>
          <w:i/>
        </w:rPr>
        <w:lastRenderedPageBreak/>
        <w:t>OpenID</w:t>
      </w:r>
      <w:proofErr w:type="spellEnd"/>
      <w:r>
        <w:t xml:space="preserve"> (see the </w:t>
      </w:r>
      <w:proofErr w:type="spellStart"/>
      <w:r>
        <w:t>OpenID</w:t>
      </w:r>
      <w:proofErr w:type="spellEnd"/>
      <w:r>
        <w:t xml:space="preserve"> foundation’s website </w:t>
      </w:r>
      <w:proofErr w:type="spellStart"/>
      <w:r>
        <w:t>fot</w:t>
      </w:r>
      <w:proofErr w:type="spellEnd"/>
      <w:r>
        <w:t xml:space="preserve"> he </w:t>
      </w:r>
      <w:proofErr w:type="gramStart"/>
      <w:r>
        <w:t xml:space="preserve">specifications </w:t>
      </w:r>
      <w:proofErr w:type="gramEnd"/>
      <w:r>
        <w:rPr>
          <w:rStyle w:val="FootnoteReference"/>
        </w:rPr>
        <w:footnoteReference w:id="70"/>
      </w:r>
      <w:r>
        <w:t>)</w:t>
      </w:r>
      <w:r w:rsidRPr="001E31D9">
        <w:t xml:space="preserve"> is a lightweight HTTP-based protocol for Single Sign-On and attribute exchange. The </w:t>
      </w:r>
      <w:proofErr w:type="spellStart"/>
      <w:r w:rsidRPr="001E31D9">
        <w:t>OpenID</w:t>
      </w:r>
      <w:proofErr w:type="spellEnd"/>
      <w:r w:rsidRPr="001E31D9">
        <w:t xml:space="preserve"> specification is widely adapted and implemented by internet companies that have large user bases like Google, Yahoo, </w:t>
      </w:r>
      <w:proofErr w:type="spellStart"/>
      <w:r w:rsidRPr="001E31D9">
        <w:t>WordPress</w:t>
      </w:r>
      <w:proofErr w:type="spellEnd"/>
      <w:r w:rsidRPr="001E31D9">
        <w:t xml:space="preserve"> and </w:t>
      </w:r>
      <w:proofErr w:type="spellStart"/>
      <w:r w:rsidRPr="001E31D9">
        <w:t>Facebook</w:t>
      </w:r>
      <w:proofErr w:type="spellEnd"/>
      <w:r w:rsidRPr="001E31D9">
        <w:t>.</w:t>
      </w:r>
    </w:p>
    <w:p w:rsidR="001E31D9" w:rsidRPr="001E31D9" w:rsidRDefault="001E31D9" w:rsidP="001E31D9"/>
    <w:p w:rsidR="001E31D9" w:rsidRPr="001E31D9" w:rsidRDefault="001E31D9" w:rsidP="001E31D9">
      <w:proofErr w:type="spellStart"/>
      <w:r w:rsidRPr="000A289A">
        <w:rPr>
          <w:i/>
        </w:rPr>
        <w:t>OpenID</w:t>
      </w:r>
      <w:proofErr w:type="spellEnd"/>
      <w:r w:rsidRPr="000A289A">
        <w:rPr>
          <w:i/>
        </w:rPr>
        <w:t xml:space="preserve"> Authentication</w:t>
      </w:r>
      <w:r>
        <w:t xml:space="preserve"> (see the specification at its </w:t>
      </w:r>
      <w:proofErr w:type="gramStart"/>
      <w:r>
        <w:t xml:space="preserve">website </w:t>
      </w:r>
      <w:proofErr w:type="gramEnd"/>
      <w:r>
        <w:rPr>
          <w:rStyle w:val="FootnoteReference"/>
        </w:rPr>
        <w:footnoteReference w:id="71"/>
      </w:r>
      <w:r>
        <w:t xml:space="preserve">) </w:t>
      </w:r>
      <w:r w:rsidRPr="001E31D9">
        <w:t xml:space="preserve">uses only standard HTTP(S) requests and responses, no special capabilities are required from the user client. </w:t>
      </w:r>
      <w:proofErr w:type="spellStart"/>
      <w:r w:rsidRPr="001E31D9">
        <w:t>OpenID</w:t>
      </w:r>
      <w:proofErr w:type="spellEnd"/>
      <w:r w:rsidRPr="001E31D9">
        <w:t xml:space="preserve"> is not tied to the use of cookies or any other specific mechanism of consumer or </w:t>
      </w:r>
      <w:proofErr w:type="spellStart"/>
      <w:r w:rsidRPr="001E31D9">
        <w:t>Ope</w:t>
      </w:r>
      <w:r w:rsidR="008123E3">
        <w:t>nID</w:t>
      </w:r>
      <w:proofErr w:type="spellEnd"/>
      <w:r w:rsidR="008123E3">
        <w:t xml:space="preserve"> Provider session management</w:t>
      </w:r>
      <w:r w:rsidRPr="001E31D9">
        <w:t xml:space="preserve">. The </w:t>
      </w:r>
      <w:proofErr w:type="spellStart"/>
      <w:r w:rsidRPr="001E31D9">
        <w:t>OpenID</w:t>
      </w:r>
      <w:proofErr w:type="spellEnd"/>
      <w:r w:rsidRPr="001E31D9">
        <w:t xml:space="preserve"> Authentication protocol messages are a defined fixed set of key-value pairs which are included in the HTTP(S) requests as HTTP parameters.</w:t>
      </w:r>
    </w:p>
    <w:p w:rsidR="001E31D9" w:rsidRPr="001E31D9" w:rsidRDefault="001E31D9" w:rsidP="001E31D9"/>
    <w:p w:rsidR="001E31D9" w:rsidRPr="001E31D9" w:rsidRDefault="001E31D9" w:rsidP="001E31D9">
      <w:r w:rsidRPr="001E31D9">
        <w:t xml:space="preserve">The main </w:t>
      </w:r>
      <w:proofErr w:type="spellStart"/>
      <w:r w:rsidRPr="001E31D9">
        <w:t>OpenID</w:t>
      </w:r>
      <w:proofErr w:type="spellEnd"/>
      <w:r w:rsidRPr="001E31D9">
        <w:t xml:space="preserve"> authentication component has some extensions:</w:t>
      </w:r>
    </w:p>
    <w:p w:rsidR="001E31D9" w:rsidRPr="001E31D9" w:rsidRDefault="001E31D9" w:rsidP="00C8796F">
      <w:pPr>
        <w:numPr>
          <w:ilvl w:val="0"/>
          <w:numId w:val="30"/>
        </w:numPr>
      </w:pPr>
      <w:proofErr w:type="spellStart"/>
      <w:r w:rsidRPr="000A289A">
        <w:rPr>
          <w:i/>
        </w:rPr>
        <w:t>OpenID</w:t>
      </w:r>
      <w:proofErr w:type="spellEnd"/>
      <w:r w:rsidRPr="000A289A">
        <w:rPr>
          <w:i/>
        </w:rPr>
        <w:t xml:space="preserve"> Simple Registration</w:t>
      </w:r>
      <w:r>
        <w:t xml:space="preserve"> </w:t>
      </w:r>
      <w:r>
        <w:rPr>
          <w:rStyle w:val="FootnoteReference"/>
        </w:rPr>
        <w:footnoteReference w:id="72"/>
      </w:r>
      <w:r>
        <w:t xml:space="preserve"> </w:t>
      </w:r>
      <w:r w:rsidRPr="001E31D9">
        <w:t>allows very light-weight p</w:t>
      </w:r>
      <w:r w:rsidR="008123E3">
        <w:t>rofile exchange</w:t>
      </w:r>
      <w:r w:rsidRPr="001E31D9">
        <w:t>.</w:t>
      </w:r>
    </w:p>
    <w:p w:rsidR="001E31D9" w:rsidRPr="001E31D9" w:rsidRDefault="001E31D9" w:rsidP="00C8796F">
      <w:pPr>
        <w:numPr>
          <w:ilvl w:val="0"/>
          <w:numId w:val="30"/>
        </w:numPr>
      </w:pPr>
      <w:proofErr w:type="spellStart"/>
      <w:r w:rsidRPr="000A289A">
        <w:rPr>
          <w:i/>
        </w:rPr>
        <w:t>OpenID</w:t>
      </w:r>
      <w:proofErr w:type="spellEnd"/>
      <w:r w:rsidRPr="000A289A">
        <w:rPr>
          <w:i/>
        </w:rPr>
        <w:t xml:space="preserve"> Attribute Exchange</w:t>
      </w:r>
      <w:r>
        <w:t xml:space="preserve"> </w:t>
      </w:r>
      <w:r>
        <w:rPr>
          <w:rStyle w:val="FootnoteReference"/>
        </w:rPr>
        <w:footnoteReference w:id="73"/>
      </w:r>
      <w:r>
        <w:t xml:space="preserve"> </w:t>
      </w:r>
      <w:r w:rsidRPr="001E31D9">
        <w:t>defines how to exchange identity information between endpoints through attributes.</w:t>
      </w:r>
    </w:p>
    <w:p w:rsidR="001E31D9" w:rsidRPr="001E31D9" w:rsidRDefault="001E31D9" w:rsidP="001E31D9">
      <w:pPr>
        <w:numPr>
          <w:ilvl w:val="0"/>
          <w:numId w:val="30"/>
        </w:numPr>
      </w:pPr>
      <w:proofErr w:type="spellStart"/>
      <w:r w:rsidRPr="000A289A">
        <w:rPr>
          <w:i/>
        </w:rPr>
        <w:t>OpenID</w:t>
      </w:r>
      <w:proofErr w:type="spellEnd"/>
      <w:r w:rsidRPr="000A289A">
        <w:rPr>
          <w:i/>
        </w:rPr>
        <w:t xml:space="preserve"> Authentication Policy</w:t>
      </w:r>
      <w:r>
        <w:t xml:space="preserve"> </w:t>
      </w:r>
      <w:r>
        <w:rPr>
          <w:rStyle w:val="FootnoteReference"/>
        </w:rPr>
        <w:footnoteReference w:id="74"/>
      </w:r>
      <w:r>
        <w:t xml:space="preserve"> </w:t>
      </w:r>
      <w:r w:rsidRPr="001E31D9">
        <w:t xml:space="preserve">allows a consumer to request that particular authentication policies are applied by the </w:t>
      </w:r>
      <w:proofErr w:type="spellStart"/>
      <w:r w:rsidRPr="001E31D9">
        <w:t>OpenID</w:t>
      </w:r>
      <w:proofErr w:type="spellEnd"/>
      <w:r w:rsidRPr="001E31D9">
        <w:t xml:space="preserve"> provider when authenticating an end user.</w:t>
      </w:r>
    </w:p>
    <w:p w:rsidR="001E31D9" w:rsidRPr="001E31D9" w:rsidRDefault="001E31D9" w:rsidP="001E31D9"/>
    <w:p w:rsidR="001E31D9" w:rsidRDefault="001E31D9" w:rsidP="001E31D9">
      <w:proofErr w:type="spellStart"/>
      <w:r w:rsidRPr="001E31D9">
        <w:t>OpenID</w:t>
      </w:r>
      <w:proofErr w:type="spellEnd"/>
      <w:r w:rsidRPr="001E31D9">
        <w:t xml:space="preserve"> does not define explicit trust between the </w:t>
      </w:r>
      <w:proofErr w:type="spellStart"/>
      <w:r w:rsidRPr="001E31D9">
        <w:t>OpenID</w:t>
      </w:r>
      <w:proofErr w:type="spellEnd"/>
      <w:r w:rsidRPr="001E31D9">
        <w:t xml:space="preserve"> authentication provider and the consumer. </w:t>
      </w:r>
      <w:proofErr w:type="spellStart"/>
      <w:r w:rsidRPr="001E31D9">
        <w:t>OpenID</w:t>
      </w:r>
      <w:proofErr w:type="spellEnd"/>
      <w:r w:rsidRPr="001E31D9">
        <w:t xml:space="preserve"> only ensures identification, that the given person is the one he claimed to be during his previous visit. It enables a consumer to re-identify the user but gives no guarantee about the user itself because of the lack trust between consumer and provider. Anyone can use any provider to identify himself or even set up his/her own one. If trust is required, a consumer could require the user to use a specific provider, i.e. Google.</w:t>
      </w:r>
    </w:p>
    <w:p w:rsidR="00902323" w:rsidRDefault="00902323" w:rsidP="001E31D9"/>
    <w:p w:rsidR="00902323" w:rsidRDefault="00902323" w:rsidP="00902323">
      <w:pPr>
        <w:pStyle w:val="Heading3"/>
      </w:pPr>
      <w:bookmarkStart w:id="133" w:name="_Toc307568621"/>
      <w:r>
        <w:t>PKIX</w:t>
      </w:r>
      <w:bookmarkEnd w:id="133"/>
    </w:p>
    <w:p w:rsidR="00902323" w:rsidRDefault="00902323" w:rsidP="00902323"/>
    <w:p w:rsidR="00902323" w:rsidRPr="00902323" w:rsidRDefault="00902323" w:rsidP="00902323">
      <w:r w:rsidRPr="00902323">
        <w:t>PKIX is a standard, specified by the IETF's Public-Key Infrastructure working group, describing a public key infrastructure. It specifies public key certificates, certificate revocation lists, attribute certificates, and a certification path validation algorithm. PKIX is a derivation of the X.509</w:t>
      </w:r>
      <w:r>
        <w:t xml:space="preserve"> </w:t>
      </w:r>
      <w:sdt>
        <w:sdtPr>
          <w:id w:val="2638742"/>
          <w:citation/>
        </w:sdtPr>
        <w:sdtContent>
          <w:r w:rsidR="00C77BC4">
            <w:fldChar w:fldCharType="begin"/>
          </w:r>
          <w:r>
            <w:rPr>
              <w:lang w:val="en-US"/>
            </w:rPr>
            <w:instrText xml:space="preserve"> CITATION DCo \l 1033 </w:instrText>
          </w:r>
          <w:r w:rsidR="00C77BC4">
            <w:fldChar w:fldCharType="separate"/>
          </w:r>
          <w:r w:rsidR="004A4ACC" w:rsidRPr="004A4ACC">
            <w:rPr>
              <w:noProof/>
              <w:lang w:val="en-US"/>
            </w:rPr>
            <w:t>(73)</w:t>
          </w:r>
          <w:r w:rsidR="00C77BC4">
            <w:fldChar w:fldCharType="end"/>
          </w:r>
        </w:sdtContent>
      </w:sdt>
      <w:r>
        <w:t xml:space="preserve"> </w:t>
      </w:r>
      <w:r w:rsidRPr="00902323">
        <w:t>standard in order to adapt it to the more specific domain of internet standards. The term X.509 certificate usually refers to the IETF's PKIX Certificate and CRL Profile of the X.509 v3 certificate standard.</w:t>
      </w:r>
    </w:p>
    <w:p w:rsidR="00902323" w:rsidRPr="00902323" w:rsidRDefault="00902323" w:rsidP="00902323"/>
    <w:p w:rsidR="00902323" w:rsidRPr="00902323" w:rsidRDefault="00902323" w:rsidP="00902323">
      <w:r w:rsidRPr="00902323">
        <w:t xml:space="preserve">X.509 public key certificates bind a certain identity to a public key. It identifies the holder and can be used to authenticate him. Public key certificates typically last for a long time (several years). Authorisation information can be placed in a public key certificate through the available X.509 extension mechanism. It is usually not desirable though to place authorisation information in a public key certificate. Authorisation information typically has a short lifetime and the authority issuing public key certificates usually is not authoritative for the authorisation information. Authorisation information can be separated by putting it in an attribute certificate. An attribute certificate is a </w:t>
      </w:r>
      <w:r w:rsidRPr="00902323">
        <w:lastRenderedPageBreak/>
        <w:t>digitally signed identity with a set of attributes. It does not have a public key and typically does not last as long as a public key certificate. The PKIX standard is mainly used for authentication though and less commonly for authorization purposes</w:t>
      </w:r>
      <w:r>
        <w:t xml:space="preserve"> </w:t>
      </w:r>
      <w:sdt>
        <w:sdtPr>
          <w:id w:val="2638744"/>
          <w:citation/>
        </w:sdtPr>
        <w:sdtContent>
          <w:r w:rsidR="00C77BC4">
            <w:fldChar w:fldCharType="begin"/>
          </w:r>
          <w:r>
            <w:rPr>
              <w:lang w:val="en-US"/>
            </w:rPr>
            <w:instrText xml:space="preserve"> CITATION SFa \l 1033 </w:instrText>
          </w:r>
          <w:r w:rsidR="00C77BC4">
            <w:fldChar w:fldCharType="separate"/>
          </w:r>
          <w:r w:rsidR="004A4ACC" w:rsidRPr="004A4ACC">
            <w:rPr>
              <w:noProof/>
              <w:lang w:val="en-US"/>
            </w:rPr>
            <w:t>(74)</w:t>
          </w:r>
          <w:r w:rsidR="00C77BC4">
            <w:fldChar w:fldCharType="end"/>
          </w:r>
        </w:sdtContent>
      </w:sdt>
      <w:r w:rsidRPr="00902323">
        <w:t>.</w:t>
      </w:r>
    </w:p>
    <w:p w:rsidR="00902323" w:rsidRPr="00902323" w:rsidRDefault="00902323" w:rsidP="00902323"/>
    <w:p w:rsidR="00902323" w:rsidRPr="00902323" w:rsidRDefault="00902323" w:rsidP="00902323">
      <w:r w:rsidRPr="00902323">
        <w:t>The main building blocks in the PKIX system are Central authorities (CA's)</w:t>
      </w:r>
      <w:proofErr w:type="gramStart"/>
      <w:r w:rsidRPr="00902323">
        <w:t>,</w:t>
      </w:r>
      <w:proofErr w:type="gramEnd"/>
      <w:r w:rsidRPr="00902323">
        <w:t xml:space="preserve"> these are entities that can issue certificates. Each of these entities contains a signed certificate(s) with public/private key</w:t>
      </w:r>
      <w:r w:rsidR="00CC3EC0">
        <w:t>-</w:t>
      </w:r>
      <w:r w:rsidRPr="00902323">
        <w:t>pair. A CA signs every new issued certificate with his private key and includes a reference to his own certificate. In this way every certificate can be verified by using the public key of the CA that issued it. An issued certificate signed by a CA can also be used as base certificate of a new CA. It is clear that in this way a structured system can be build of CA's and end entities (base certificates that are not used as base for a CA). These structures can range from very simple, hierarchical topologies to complex topologies such as mesh architectures.</w:t>
      </w:r>
    </w:p>
    <w:p w:rsidR="00902323" w:rsidRPr="00902323" w:rsidRDefault="00902323" w:rsidP="00902323"/>
    <w:p w:rsidR="00902323" w:rsidRPr="00902323" w:rsidRDefault="00902323" w:rsidP="00902323">
      <w:r w:rsidRPr="00902323">
        <w:t>The certification path validation</w:t>
      </w:r>
      <w:r>
        <w:t xml:space="preserve"> </w:t>
      </w:r>
      <w:r w:rsidRPr="00902323">
        <w:t>algorithm</w:t>
      </w:r>
      <w:r>
        <w:t xml:space="preserve"> </w:t>
      </w:r>
      <w:r>
        <w:rPr>
          <w:rStyle w:val="FootnoteReference"/>
        </w:rPr>
        <w:footnoteReference w:id="75"/>
      </w:r>
      <w:r w:rsidRPr="00902323">
        <w:t xml:space="preserve"> is the algorithm which verifies that a given certificate path is valid under a given PKI. A path starts with the end entity and proceeds through a number of intermediate certificates up to a trusted root certificate, typically issued by a trusted certification authority. Path validation is necessary for a relying party to make an informed trust decision when presented with any certificate that is not already explicitly trusted.</w:t>
      </w:r>
    </w:p>
    <w:p w:rsidR="00902323" w:rsidRPr="00902323" w:rsidRDefault="00902323" w:rsidP="00902323"/>
    <w:p w:rsidR="00902323" w:rsidRPr="00902323" w:rsidRDefault="00902323" w:rsidP="00902323">
      <w:r w:rsidRPr="00902323">
        <w:t>The revocation of certificates is specified in the Certificate Revocation List (CRL) profile. The main concept behind CRL is the generation of a blacklist containing a l</w:t>
      </w:r>
      <w:r w:rsidR="00CC3EC0">
        <w:t>ist of all revoked certificates</w:t>
      </w:r>
      <w:r w:rsidRPr="00902323">
        <w:t>.</w:t>
      </w:r>
    </w:p>
    <w:p w:rsidR="00902323" w:rsidRPr="00902323" w:rsidRDefault="00902323" w:rsidP="00902323"/>
    <w:p w:rsidR="00AF6314" w:rsidRDefault="00902323" w:rsidP="00CC3EC0">
      <w:r w:rsidRPr="00902323">
        <w:t>Although PKIX certificates are widely spread there are some issues. As explained before PKIX is a derivation of X.509, a standard from 1988, some of the design decisions are not compatible with the current widely adopted computer (internet) standards. The CRL system for example is not a good design solution to revoke</w:t>
      </w:r>
      <w:r w:rsidR="00CC3EC0">
        <w:t xml:space="preserve"> certificates; </w:t>
      </w:r>
      <w:r w:rsidRPr="00902323">
        <w:t>it slows down the overall performance of the PKI infrastructure. Because of this many of the X.509 implementations turn off the revocation checks. Another example is that the X.509 specification is over-functional and underspecified and the normative information is spread across many documents from different standardization bodies.</w:t>
      </w:r>
    </w:p>
    <w:p w:rsidR="00C95CF5" w:rsidRPr="008C143F" w:rsidRDefault="00C95CF5" w:rsidP="00CC3EC0">
      <w:pPr>
        <w:pStyle w:val="Heading3"/>
        <w:numPr>
          <w:ilvl w:val="0"/>
          <w:numId w:val="0"/>
        </w:numPr>
      </w:pPr>
    </w:p>
    <w:p w:rsidR="00917B05" w:rsidRDefault="00917B05" w:rsidP="009E43A4">
      <w:pPr>
        <w:pStyle w:val="Heading3"/>
      </w:pPr>
      <w:bookmarkStart w:id="134" w:name="_Toc307568622"/>
      <w:r>
        <w:t>CAS</w:t>
      </w:r>
      <w:bookmarkEnd w:id="134"/>
    </w:p>
    <w:p w:rsidR="00677972" w:rsidRPr="00677972" w:rsidRDefault="00677972" w:rsidP="00677972"/>
    <w:p w:rsidR="00677972" w:rsidRPr="00677972" w:rsidRDefault="00677972" w:rsidP="00677972">
      <w:pPr>
        <w:rPr>
          <w:rFonts w:cs="Arial"/>
          <w:szCs w:val="22"/>
          <w:lang w:eastAsia="nl-BE"/>
        </w:rPr>
      </w:pPr>
      <w:r w:rsidRPr="00677972">
        <w:rPr>
          <w:rFonts w:cs="Arial"/>
          <w:szCs w:val="22"/>
          <w:lang w:eastAsia="nl-BE"/>
        </w:rPr>
        <w:t>CAS</w:t>
      </w:r>
      <w:r>
        <w:rPr>
          <w:rFonts w:cs="Arial"/>
          <w:szCs w:val="22"/>
          <w:lang w:eastAsia="nl-BE"/>
        </w:rPr>
        <w:t xml:space="preserve"> (see the </w:t>
      </w:r>
      <w:r w:rsidRPr="00677972">
        <w:rPr>
          <w:rFonts w:cs="Arial"/>
          <w:i/>
          <w:szCs w:val="22"/>
          <w:lang w:eastAsia="nl-BE"/>
        </w:rPr>
        <w:t>Central Authentication Service</w:t>
      </w:r>
      <w:r>
        <w:rPr>
          <w:rFonts w:cs="Arial"/>
          <w:szCs w:val="22"/>
          <w:lang w:eastAsia="nl-BE"/>
        </w:rPr>
        <w:t xml:space="preserve"> documentation</w:t>
      </w:r>
      <w:r w:rsidRPr="00677972">
        <w:rPr>
          <w:rFonts w:cs="Arial"/>
          <w:szCs w:val="22"/>
          <w:lang w:eastAsia="nl-BE"/>
        </w:rPr>
        <w:t>, version 1.0</w:t>
      </w:r>
      <w:r>
        <w:rPr>
          <w:rFonts w:cs="Arial"/>
          <w:szCs w:val="22"/>
          <w:lang w:eastAsia="nl-BE"/>
        </w:rPr>
        <w:t xml:space="preserve"> at </w:t>
      </w:r>
      <w:proofErr w:type="spellStart"/>
      <w:r>
        <w:rPr>
          <w:rFonts w:cs="Arial"/>
          <w:szCs w:val="22"/>
          <w:lang w:eastAsia="nl-BE"/>
        </w:rPr>
        <w:t>Jasig’s</w:t>
      </w:r>
      <w:proofErr w:type="spellEnd"/>
      <w:r>
        <w:rPr>
          <w:rFonts w:cs="Arial"/>
          <w:szCs w:val="22"/>
          <w:lang w:eastAsia="nl-BE"/>
        </w:rPr>
        <w:t xml:space="preserve"> </w:t>
      </w:r>
      <w:proofErr w:type="gramStart"/>
      <w:r>
        <w:rPr>
          <w:rFonts w:cs="Arial"/>
          <w:szCs w:val="22"/>
          <w:lang w:eastAsia="nl-BE"/>
        </w:rPr>
        <w:t xml:space="preserve">website </w:t>
      </w:r>
      <w:proofErr w:type="gramEnd"/>
      <w:r>
        <w:rPr>
          <w:rStyle w:val="FootnoteReference"/>
          <w:rFonts w:cs="Arial"/>
          <w:szCs w:val="22"/>
          <w:lang w:eastAsia="nl-BE"/>
        </w:rPr>
        <w:footnoteReference w:id="76"/>
      </w:r>
      <w:r>
        <w:rPr>
          <w:rFonts w:cs="Arial"/>
          <w:szCs w:val="22"/>
          <w:lang w:eastAsia="nl-BE"/>
        </w:rPr>
        <w:t xml:space="preserve">) </w:t>
      </w:r>
      <w:r w:rsidRPr="00677972">
        <w:rPr>
          <w:rFonts w:cs="Arial"/>
          <w:szCs w:val="22"/>
          <w:lang w:eastAsia="nl-BE"/>
        </w:rPr>
        <w:t>is a centralized ticked based single sign-on HTTP-based protocol. Unlike most of the Single Sign-On systems, CAS lacks the use of attributes.</w:t>
      </w:r>
    </w:p>
    <w:p w:rsidR="00677972" w:rsidRPr="00677972" w:rsidRDefault="00677972" w:rsidP="00677972">
      <w:pPr>
        <w:rPr>
          <w:rFonts w:cs="Arial"/>
          <w:szCs w:val="22"/>
          <w:lang w:eastAsia="nl-BE"/>
        </w:rPr>
      </w:pPr>
    </w:p>
    <w:p w:rsidR="00677972" w:rsidRDefault="00677972" w:rsidP="00677972">
      <w:pPr>
        <w:rPr>
          <w:rFonts w:cs="Arial"/>
          <w:szCs w:val="22"/>
          <w:lang w:eastAsia="nl-BE"/>
        </w:rPr>
      </w:pPr>
      <w:r w:rsidRPr="00677972">
        <w:rPr>
          <w:rFonts w:cs="Arial"/>
          <w:szCs w:val="22"/>
          <w:lang w:eastAsia="nl-BE"/>
        </w:rPr>
        <w:t xml:space="preserve">When a user visits a website requiring CAS authentication, the site redirects the user to a CAS server. This is the central component in the CAS architecture and is responsible for authenticating users, issuing security tickets and validating these tickets. Once the user has successfully authenticated </w:t>
      </w:r>
      <w:proofErr w:type="gramStart"/>
      <w:r w:rsidRPr="00677972">
        <w:rPr>
          <w:rFonts w:cs="Arial"/>
          <w:szCs w:val="22"/>
          <w:lang w:eastAsia="nl-BE"/>
        </w:rPr>
        <w:t>him</w:t>
      </w:r>
      <w:r w:rsidR="00BB53A7">
        <w:rPr>
          <w:rFonts w:cs="Arial"/>
          <w:szCs w:val="22"/>
          <w:lang w:eastAsia="nl-BE"/>
        </w:rPr>
        <w:t>/her</w:t>
      </w:r>
      <w:r w:rsidRPr="00677972">
        <w:rPr>
          <w:rFonts w:cs="Arial"/>
          <w:szCs w:val="22"/>
          <w:lang w:eastAsia="nl-BE"/>
        </w:rPr>
        <w:t>self</w:t>
      </w:r>
      <w:proofErr w:type="gramEnd"/>
      <w:r w:rsidRPr="00677972">
        <w:rPr>
          <w:rFonts w:cs="Arial"/>
          <w:szCs w:val="22"/>
          <w:lang w:eastAsia="nl-BE"/>
        </w:rPr>
        <w:t>, the CAS server redirects the user back to the website passing along with a security ticket. The website validates this security ticket by contacting the CAS server. If the validation succeeds, the user is successfully authenticated on the website.</w:t>
      </w:r>
    </w:p>
    <w:p w:rsidR="00677972" w:rsidRPr="00677972" w:rsidRDefault="00677972" w:rsidP="00677972">
      <w:pPr>
        <w:rPr>
          <w:rFonts w:cs="Arial"/>
          <w:szCs w:val="22"/>
          <w:lang w:eastAsia="nl-BE"/>
        </w:rPr>
      </w:pPr>
    </w:p>
    <w:p w:rsidR="00677972" w:rsidRDefault="00677972" w:rsidP="00677972">
      <w:r w:rsidRPr="00677972">
        <w:t xml:space="preserve">CAS 2.0 added support for </w:t>
      </w:r>
      <w:proofErr w:type="spellStart"/>
      <w:r w:rsidRPr="00677972">
        <w:t>proxiable</w:t>
      </w:r>
      <w:proofErr w:type="spellEnd"/>
      <w:r w:rsidRPr="00677972">
        <w:t xml:space="preserve"> credentials which allows a user to be authenticated on back-end services of a website through proxy tickets.</w:t>
      </w:r>
      <w:r w:rsidR="00917B05" w:rsidRPr="00677972">
        <w:t xml:space="preserve"> </w:t>
      </w:r>
    </w:p>
    <w:p w:rsidR="00296959" w:rsidRPr="00677972" w:rsidRDefault="00296959" w:rsidP="00677972"/>
    <w:p w:rsidR="00296959" w:rsidRDefault="00296959" w:rsidP="009E43A4">
      <w:pPr>
        <w:pStyle w:val="Heading3"/>
      </w:pPr>
      <w:bookmarkStart w:id="135" w:name="_Toc307568623"/>
      <w:r>
        <w:t>Kerberos</w:t>
      </w:r>
      <w:bookmarkEnd w:id="135"/>
    </w:p>
    <w:p w:rsidR="00296959" w:rsidRPr="00296959" w:rsidRDefault="00296959" w:rsidP="00296959"/>
    <w:p w:rsidR="009171D6" w:rsidRDefault="00677972" w:rsidP="004E372A">
      <w:r w:rsidRPr="00677972">
        <w:t>Kerberos</w:t>
      </w:r>
      <w:r>
        <w:t xml:space="preserve"> </w:t>
      </w:r>
      <w:sdt>
        <w:sdtPr>
          <w:id w:val="2638760"/>
          <w:citation/>
        </w:sdtPr>
        <w:sdtContent>
          <w:r w:rsidR="00C77BC4">
            <w:fldChar w:fldCharType="begin"/>
          </w:r>
          <w:r>
            <w:rPr>
              <w:lang w:val="en-US"/>
            </w:rPr>
            <w:instrText xml:space="preserve"> CITATION JKo93 \l 1033 </w:instrText>
          </w:r>
          <w:r w:rsidR="00C77BC4">
            <w:fldChar w:fldCharType="separate"/>
          </w:r>
          <w:r w:rsidR="004A4ACC" w:rsidRPr="004A4ACC">
            <w:rPr>
              <w:noProof/>
              <w:lang w:val="en-US"/>
            </w:rPr>
            <w:t>(75)</w:t>
          </w:r>
          <w:r w:rsidR="00C77BC4">
            <w:fldChar w:fldCharType="end"/>
          </w:r>
        </w:sdtContent>
      </w:sdt>
      <w:r>
        <w:t xml:space="preserve"> </w:t>
      </w:r>
      <w:r w:rsidRPr="00677972">
        <w:t xml:space="preserve">can be seen as the first widely distributed Single Sign-On system. It is a ticket oriented system that allows a user to authenticate </w:t>
      </w:r>
      <w:proofErr w:type="gramStart"/>
      <w:r w:rsidRPr="00677972">
        <w:t>him/herself</w:t>
      </w:r>
      <w:proofErr w:type="gramEnd"/>
      <w:r w:rsidRPr="00677972">
        <w:t xml:space="preserve"> in a non-secure network domain. The authentication is mutual, both the user and the server verify each other's identity. It is based on symmetric key cryptography and requires a trusted third party. Kerberos offers sufficient protection facilities against eavesdropping and replay attacks.</w:t>
      </w:r>
      <w:r w:rsidR="008D1A3C">
        <w:t xml:space="preserve"> </w:t>
      </w:r>
      <w:r w:rsidRPr="00677972">
        <w:t xml:space="preserve">The user credentials are not communicated over the </w:t>
      </w:r>
      <w:proofErr w:type="spellStart"/>
      <w:r w:rsidRPr="00677972">
        <w:t>untrusted</w:t>
      </w:r>
      <w:proofErr w:type="spellEnd"/>
      <w:r w:rsidRPr="00677972">
        <w:t xml:space="preserve"> network. The Kerberos system demands that the users are trusted else the Kerberos system is at risk of being compromised.</w:t>
      </w:r>
    </w:p>
    <w:p w:rsidR="008D1A3C" w:rsidRDefault="008D1A3C" w:rsidP="004E372A"/>
    <w:p w:rsidR="008D1A3C" w:rsidRDefault="008D1A3C" w:rsidP="008D1A3C">
      <w:pPr>
        <w:pStyle w:val="Heading3"/>
      </w:pPr>
      <w:bookmarkStart w:id="136" w:name="_Toc307568624"/>
      <w:r>
        <w:t>Discussion and Relevance for INTEGRATE</w:t>
      </w:r>
      <w:bookmarkEnd w:id="136"/>
    </w:p>
    <w:p w:rsidR="008D1A3C" w:rsidRDefault="008D1A3C" w:rsidP="008D1A3C"/>
    <w:p w:rsidR="008D1A3C" w:rsidRPr="008D1A3C" w:rsidRDefault="008D1A3C" w:rsidP="008D1A3C">
      <w:r w:rsidRPr="008D1A3C">
        <w:t>The INTEGRATE platform will provide a range of different se</w:t>
      </w:r>
      <w:r w:rsidR="00466C5E">
        <w:t xml:space="preserve">rvices that demand from a user </w:t>
      </w:r>
      <w:r w:rsidRPr="008D1A3C">
        <w:t>some kind of identification. Implementing on each service a local identification component is not sustainable in an extendable platform. A central identification management system provides a better solution. This system should implement one or more of the standards that were explained in the previous sections to be compliant to the general industry solutions</w:t>
      </w:r>
      <w:r>
        <w:t>.</w:t>
      </w:r>
    </w:p>
    <w:p w:rsidR="00305A5C" w:rsidRDefault="00305A5C" w:rsidP="00305A5C">
      <w:pPr>
        <w:pStyle w:val="Heading2"/>
      </w:pPr>
      <w:bookmarkStart w:id="137" w:name="_Toc307568625"/>
      <w:r>
        <w:t>Authorization</w:t>
      </w:r>
      <w:bookmarkEnd w:id="137"/>
    </w:p>
    <w:p w:rsidR="000025F9" w:rsidRDefault="000025F9" w:rsidP="000025F9">
      <w:pPr>
        <w:pStyle w:val="Heading3"/>
      </w:pPr>
      <w:bookmarkStart w:id="138" w:name="_Toc307568626"/>
      <w:r>
        <w:t>Attribute-based Authorization</w:t>
      </w:r>
      <w:bookmarkEnd w:id="138"/>
      <w:r>
        <w:t xml:space="preserve"> </w:t>
      </w:r>
    </w:p>
    <w:p w:rsidR="000025F9" w:rsidRDefault="000025F9" w:rsidP="000025F9"/>
    <w:p w:rsidR="000025F9" w:rsidRDefault="00085EBC" w:rsidP="000025F9">
      <w:r w:rsidRPr="00085EBC">
        <w:t>In an attribute-based authorisation model, identity information on a subject is exchanged from one site to another site in support of some action. The identity information exchanged will rather be information on some characteristic of the subject relevant to the action performed (i.e. the role of the subject in a given scenario), opposed to information exchanged during authentication on who, when and how the subject authenticated. To exchange this authorisation information the same languages can be used as for exchanging authentication attributes (i.e. SAML, WS-*, Liberty, X.509).</w:t>
      </w:r>
    </w:p>
    <w:p w:rsidR="00085EBC" w:rsidRDefault="00085EBC" w:rsidP="000025F9"/>
    <w:p w:rsidR="00085EBC" w:rsidRDefault="00085EBC" w:rsidP="00085EBC">
      <w:pPr>
        <w:pStyle w:val="Heading3"/>
      </w:pPr>
      <w:bookmarkStart w:id="139" w:name="_Toc307568627"/>
      <w:proofErr w:type="spellStart"/>
      <w:r>
        <w:t>Oauth</w:t>
      </w:r>
      <w:bookmarkEnd w:id="139"/>
      <w:proofErr w:type="spellEnd"/>
    </w:p>
    <w:p w:rsidR="00085EBC" w:rsidRDefault="00085EBC" w:rsidP="00085EBC"/>
    <w:p w:rsidR="00085EBC" w:rsidRPr="00085EBC" w:rsidRDefault="00085EBC" w:rsidP="00085EBC">
      <w:proofErr w:type="spellStart"/>
      <w:r w:rsidRPr="00085EBC">
        <w:t>O</w:t>
      </w:r>
      <w:r w:rsidR="003137B8" w:rsidRPr="00085EBC">
        <w:t>a</w:t>
      </w:r>
      <w:r w:rsidRPr="00085EBC">
        <w:t>uth</w:t>
      </w:r>
      <w:proofErr w:type="spellEnd"/>
      <w:r w:rsidR="003137B8">
        <w:t xml:space="preserve"> </w:t>
      </w:r>
      <w:sdt>
        <w:sdtPr>
          <w:id w:val="2638763"/>
          <w:citation/>
        </w:sdtPr>
        <w:sdtContent>
          <w:r w:rsidR="00C77BC4">
            <w:fldChar w:fldCharType="begin"/>
          </w:r>
          <w:r w:rsidR="003137B8">
            <w:rPr>
              <w:lang w:val="en-US"/>
            </w:rPr>
            <w:instrText xml:space="preserve"> CITATION EHa10 \l 1033 </w:instrText>
          </w:r>
          <w:r w:rsidR="00C77BC4">
            <w:fldChar w:fldCharType="separate"/>
          </w:r>
          <w:r w:rsidR="004A4ACC" w:rsidRPr="004A4ACC">
            <w:rPr>
              <w:noProof/>
              <w:lang w:val="en-US"/>
            </w:rPr>
            <w:t>(76)</w:t>
          </w:r>
          <w:r w:rsidR="00C77BC4">
            <w:fldChar w:fldCharType="end"/>
          </w:r>
        </w:sdtContent>
      </w:sdt>
      <w:r w:rsidR="003137B8">
        <w:t xml:space="preserve"> </w:t>
      </w:r>
      <w:r w:rsidRPr="00085EBC">
        <w:t xml:space="preserve">is an open standard for authorisation. It allows a resource owner to grant access to his/her private resources on one site (which is called the server), to another site (called client) without the need to share his/her personal credentials. Instead </w:t>
      </w:r>
      <w:proofErr w:type="spellStart"/>
      <w:r w:rsidRPr="00085EBC">
        <w:t>OAuth</w:t>
      </w:r>
      <w:proofErr w:type="spellEnd"/>
      <w:r w:rsidRPr="00085EBC">
        <w:t xml:space="preserve"> uses shared tokens which can be limited in time and/or scope. As such the resource owner can give different clients different levels of access. The </w:t>
      </w:r>
      <w:proofErr w:type="spellStart"/>
      <w:r w:rsidRPr="00085EBC">
        <w:t>OAuth</w:t>
      </w:r>
      <w:proofErr w:type="spellEnd"/>
      <w:r w:rsidRPr="00085EBC">
        <w:t xml:space="preserve"> protocol messages are a defined fixed set of key-value pairs which are included in the HTTP(S) requests as HTTP parameters.</w:t>
      </w:r>
    </w:p>
    <w:p w:rsidR="00085EBC" w:rsidRPr="000025F9" w:rsidRDefault="00085EBC" w:rsidP="000025F9"/>
    <w:p w:rsidR="00305A5C" w:rsidRDefault="002F0083" w:rsidP="009E43A4">
      <w:pPr>
        <w:pStyle w:val="Heading3"/>
      </w:pPr>
      <w:r>
        <w:t xml:space="preserve"> </w:t>
      </w:r>
      <w:bookmarkStart w:id="140" w:name="_Toc307568628"/>
      <w:r w:rsidR="00305A5C">
        <w:t>XACML</w:t>
      </w:r>
      <w:bookmarkEnd w:id="140"/>
    </w:p>
    <w:p w:rsidR="006C70E1" w:rsidRPr="006C70E1" w:rsidRDefault="006C70E1" w:rsidP="006C70E1"/>
    <w:p w:rsidR="006C70E1" w:rsidRPr="00DF12CB" w:rsidRDefault="006C70E1" w:rsidP="006C70E1">
      <w:pPr>
        <w:rPr>
          <w:b/>
          <w:bCs/>
          <w:lang w:eastAsia="nl-BE"/>
        </w:rPr>
      </w:pPr>
      <w:r w:rsidRPr="003B3770">
        <w:rPr>
          <w:lang w:eastAsia="nl-BE"/>
        </w:rPr>
        <w:lastRenderedPageBreak/>
        <w:t>XACML</w:t>
      </w:r>
      <w:r w:rsidR="00A51E5C">
        <w:rPr>
          <w:b/>
          <w:bCs/>
          <w:lang w:eastAsia="nl-BE"/>
        </w:rPr>
        <w:t xml:space="preserve"> </w:t>
      </w:r>
      <w:r w:rsidR="00A51E5C">
        <w:rPr>
          <w:rStyle w:val="FootnoteReference"/>
          <w:b/>
          <w:bCs/>
          <w:lang w:eastAsia="nl-BE"/>
        </w:rPr>
        <w:footnoteReference w:id="77"/>
      </w:r>
      <w:r w:rsidR="00A51E5C" w:rsidRPr="003B3770">
        <w:rPr>
          <w:lang w:eastAsia="nl-BE"/>
        </w:rPr>
        <w:t xml:space="preserve"> </w:t>
      </w:r>
      <w:r w:rsidRPr="003B3770">
        <w:rPr>
          <w:lang w:eastAsia="nl-BE"/>
        </w:rPr>
        <w:t>(full name</w:t>
      </w:r>
      <w:r w:rsidRPr="00DF12CB">
        <w:rPr>
          <w:lang w:eastAsia="nl-BE"/>
        </w:rPr>
        <w:t xml:space="preserve">: </w:t>
      </w:r>
      <w:proofErr w:type="spellStart"/>
      <w:r w:rsidRPr="00A51E5C">
        <w:rPr>
          <w:i/>
          <w:lang w:eastAsia="nl-BE"/>
        </w:rPr>
        <w:t>eXtensible</w:t>
      </w:r>
      <w:proofErr w:type="spellEnd"/>
      <w:r w:rsidRPr="00A51E5C">
        <w:rPr>
          <w:i/>
          <w:lang w:eastAsia="nl-BE"/>
        </w:rPr>
        <w:t xml:space="preserve"> Access Control </w:t>
      </w:r>
      <w:proofErr w:type="spellStart"/>
      <w:r w:rsidRPr="00A51E5C">
        <w:rPr>
          <w:i/>
          <w:lang w:eastAsia="nl-BE"/>
        </w:rPr>
        <w:t>Markup</w:t>
      </w:r>
      <w:proofErr w:type="spellEnd"/>
      <w:r w:rsidRPr="00A51E5C">
        <w:rPr>
          <w:i/>
          <w:lang w:eastAsia="nl-BE"/>
        </w:rPr>
        <w:t xml:space="preserve"> Language</w:t>
      </w:r>
      <w:r w:rsidRPr="00DF12CB">
        <w:rPr>
          <w:lang w:eastAsia="nl-BE"/>
        </w:rPr>
        <w:t xml:space="preserve">) is a XML based declarative access control policy language defining both a policy, decision request and decision response language. It is based on the Attribute Based Access Control (ABAC) model which incorporates Role Based Access Control (RBAC). Currently version 2.0 of XACML is adopted, the planned 3.0 version (which is currently in first draft) will support </w:t>
      </w:r>
      <w:r>
        <w:rPr>
          <w:lang w:eastAsia="nl-BE"/>
        </w:rPr>
        <w:t xml:space="preserve">a broad range of new </w:t>
      </w:r>
      <w:proofErr w:type="gramStart"/>
      <w:r>
        <w:rPr>
          <w:lang w:eastAsia="nl-BE"/>
        </w:rPr>
        <w:t>feat</w:t>
      </w:r>
      <w:r w:rsidRPr="006D0716">
        <w:rPr>
          <w:lang w:eastAsia="nl-BE"/>
        </w:rPr>
        <w:t>ures</w:t>
      </w:r>
      <w:r w:rsidR="00A51E5C">
        <w:rPr>
          <w:b/>
          <w:bCs/>
          <w:lang w:eastAsia="nl-BE"/>
        </w:rPr>
        <w:t xml:space="preserve"> </w:t>
      </w:r>
      <w:proofErr w:type="gramEnd"/>
      <w:r w:rsidR="00A51E5C">
        <w:rPr>
          <w:rStyle w:val="FootnoteReference"/>
          <w:b/>
          <w:bCs/>
          <w:lang w:eastAsia="nl-BE"/>
        </w:rPr>
        <w:footnoteReference w:id="78"/>
      </w:r>
      <w:r w:rsidRPr="00DF12CB">
        <w:rPr>
          <w:lang w:eastAsia="nl-BE"/>
        </w:rPr>
        <w:t>. The following paragraphs use version 2.0 as reference unless otherwise stated.</w:t>
      </w:r>
    </w:p>
    <w:p w:rsidR="006C70E1" w:rsidRPr="00DF12CB" w:rsidRDefault="006C70E1" w:rsidP="006C70E1">
      <w:pPr>
        <w:pStyle w:val="Heading6"/>
        <w:rPr>
          <w:rFonts w:cs="Arial"/>
          <w:b w:val="0"/>
          <w:bCs w:val="0"/>
          <w:lang w:val="en-GB" w:eastAsia="nl-BE"/>
        </w:rPr>
      </w:pPr>
    </w:p>
    <w:p w:rsidR="006C70E1" w:rsidRPr="00DF12CB" w:rsidRDefault="006C70E1" w:rsidP="006C70E1">
      <w:pPr>
        <w:rPr>
          <w:b/>
          <w:bCs/>
          <w:lang w:eastAsia="nl-BE"/>
        </w:rPr>
      </w:pPr>
      <w:r w:rsidRPr="00DF12CB">
        <w:rPr>
          <w:lang w:eastAsia="nl-BE"/>
        </w:rPr>
        <w:t>Central in the XACML architecture stand two main components: the Policy Enforcement Point (PEP) and the Policy Decision Point (PDP). The PEP intercepts access requests by a subject on one or more protected resources on a server. After the PEP has intercepted such an access request, it generates a decision request based on the attributes of the subject, the resource in question, the performed action and other information pertaining to the request. This decision request is send to the PDP, a component responsible for making access decisions. For making an access decision the PDP interprets the incoming decision request and searches for policies (known to the PDP) that apply to the request. The search for matching policies can be an overhead in the XACML system, because for each decision request, every policy available to the system is checked (no indexing mechanism available). After an access decision is made, based on the access rules in the policies, the PDP generates a decision response and sends it back to the PEP. The PEP uses this response to decide if access is granted to the protected resource or not.</w:t>
      </w:r>
    </w:p>
    <w:p w:rsidR="006C70E1" w:rsidRPr="00DF12CB" w:rsidRDefault="006C70E1" w:rsidP="006C70E1">
      <w:pPr>
        <w:rPr>
          <w:b/>
          <w:bCs/>
          <w:lang w:eastAsia="nl-BE"/>
        </w:rPr>
      </w:pPr>
    </w:p>
    <w:p w:rsidR="006C70E1" w:rsidRPr="00DF12CB" w:rsidRDefault="006C70E1" w:rsidP="006C70E1">
      <w:pPr>
        <w:rPr>
          <w:b/>
          <w:bCs/>
          <w:lang w:eastAsia="nl-BE"/>
        </w:rPr>
      </w:pPr>
      <w:r w:rsidRPr="00DF12CB">
        <w:rPr>
          <w:lang w:eastAsia="nl-BE"/>
        </w:rPr>
        <w:t xml:space="preserve">The XACML policy language is designed to offer great interoperability with different platforms and extensibility. The smallest element in the language is the rule element. Each rule targets a set of decision requests to which it is intended to apply. The rule target is expressed in form of a logical expression on attributes of the request. A rule also has a condition element that refines even more the set of decision requests that are targeted. If for the given target and condition a set of decision requests is found, the rule responses with a defined effect value that permits or denies access to the selected set of decision requests. Rules </w:t>
      </w:r>
      <w:proofErr w:type="spellStart"/>
      <w:r w:rsidRPr="00DF12CB">
        <w:rPr>
          <w:lang w:eastAsia="nl-BE"/>
        </w:rPr>
        <w:t>can not</w:t>
      </w:r>
      <w:proofErr w:type="spellEnd"/>
      <w:r w:rsidRPr="00DF12CB">
        <w:rPr>
          <w:lang w:eastAsia="nl-BE"/>
        </w:rPr>
        <w:t xml:space="preserve"> exists on </w:t>
      </w:r>
      <w:proofErr w:type="spellStart"/>
      <w:r w:rsidRPr="00DF12CB">
        <w:rPr>
          <w:lang w:eastAsia="nl-BE"/>
        </w:rPr>
        <w:t>there</w:t>
      </w:r>
      <w:proofErr w:type="spellEnd"/>
      <w:r w:rsidRPr="00DF12CB">
        <w:rPr>
          <w:lang w:eastAsia="nl-BE"/>
        </w:rPr>
        <w:t xml:space="preserve"> own, they have to be combined in a policy element. This policy element </w:t>
      </w:r>
      <w:proofErr w:type="gramStart"/>
      <w:r w:rsidRPr="00DF12CB">
        <w:rPr>
          <w:lang w:eastAsia="nl-BE"/>
        </w:rPr>
        <w:t>groups</w:t>
      </w:r>
      <w:proofErr w:type="gramEnd"/>
      <w:r w:rsidRPr="00DF12CB">
        <w:rPr>
          <w:lang w:eastAsia="nl-BE"/>
        </w:rPr>
        <w:t xml:space="preserve"> rules and combines the access decisions (permit or deny), that were evaluated for the targeted set of decision requests, to a general policy access decision using a combining algorithm. A policy element can target a set of decision requests. Finally there is an optional third element called </w:t>
      </w:r>
      <w:proofErr w:type="spellStart"/>
      <w:r w:rsidRPr="00DF12CB">
        <w:rPr>
          <w:lang w:eastAsia="nl-BE"/>
        </w:rPr>
        <w:t>policyset</w:t>
      </w:r>
      <w:proofErr w:type="spellEnd"/>
      <w:r w:rsidRPr="00DF12CB">
        <w:rPr>
          <w:lang w:eastAsia="nl-BE"/>
        </w:rPr>
        <w:t xml:space="preserve">. This element can group policy elements and/or other </w:t>
      </w:r>
      <w:proofErr w:type="spellStart"/>
      <w:r w:rsidRPr="00DF12CB">
        <w:rPr>
          <w:lang w:eastAsia="nl-BE"/>
        </w:rPr>
        <w:t>policysets</w:t>
      </w:r>
      <w:proofErr w:type="spellEnd"/>
      <w:r w:rsidRPr="00DF12CB">
        <w:rPr>
          <w:lang w:eastAsia="nl-BE"/>
        </w:rPr>
        <w:t xml:space="preserve">. Like the policy element it has a combining algorithm to generate a general </w:t>
      </w:r>
      <w:proofErr w:type="spellStart"/>
      <w:r w:rsidRPr="00DF12CB">
        <w:rPr>
          <w:lang w:eastAsia="nl-BE"/>
        </w:rPr>
        <w:t>policyset</w:t>
      </w:r>
      <w:proofErr w:type="spellEnd"/>
      <w:r w:rsidRPr="00DF12CB">
        <w:rPr>
          <w:lang w:eastAsia="nl-BE"/>
        </w:rPr>
        <w:t xml:space="preserve"> access decision. The </w:t>
      </w:r>
      <w:proofErr w:type="spellStart"/>
      <w:r w:rsidRPr="00DF12CB">
        <w:rPr>
          <w:lang w:eastAsia="nl-BE"/>
        </w:rPr>
        <w:t>policyset</w:t>
      </w:r>
      <w:proofErr w:type="spellEnd"/>
      <w:r w:rsidRPr="00DF12CB">
        <w:rPr>
          <w:lang w:eastAsia="nl-BE"/>
        </w:rPr>
        <w:t xml:space="preserve"> can target a set of decision requests. Policies and </w:t>
      </w:r>
      <w:proofErr w:type="spellStart"/>
      <w:r w:rsidRPr="00DF12CB">
        <w:rPr>
          <w:lang w:eastAsia="nl-BE"/>
        </w:rPr>
        <w:t>Policysets</w:t>
      </w:r>
      <w:proofErr w:type="spellEnd"/>
      <w:r w:rsidRPr="00DF12CB">
        <w:rPr>
          <w:lang w:eastAsia="nl-BE"/>
        </w:rPr>
        <w:t xml:space="preserve"> can contain obligations, which contain a set of operations that must be performed by the PEP in conjunction with an authorisation decision</w:t>
      </w:r>
      <w:r>
        <w:rPr>
          <w:b/>
          <w:bCs/>
          <w:lang w:eastAsia="nl-BE"/>
        </w:rPr>
        <w:t>.</w:t>
      </w:r>
    </w:p>
    <w:p w:rsidR="006C70E1" w:rsidRPr="00DF12CB" w:rsidRDefault="006C70E1" w:rsidP="006C70E1">
      <w:pPr>
        <w:pStyle w:val="Heading6"/>
        <w:rPr>
          <w:rFonts w:cs="Arial"/>
          <w:b w:val="0"/>
          <w:bCs w:val="0"/>
          <w:lang w:val="en-GB" w:eastAsia="nl-BE"/>
        </w:rPr>
      </w:pPr>
    </w:p>
    <w:p w:rsidR="00305A5C" w:rsidRDefault="006C70E1" w:rsidP="006C70E1">
      <w:r w:rsidRPr="00DF12CB">
        <w:t>XACML 3.0 adds a new important concept to the policy language: delegation. It permits some users to create policies of limited duration to delegate certain capabilities to others.</w:t>
      </w:r>
    </w:p>
    <w:p w:rsidR="00A51E5C" w:rsidRPr="00BE40B9" w:rsidRDefault="00A51E5C" w:rsidP="006C70E1"/>
    <w:p w:rsidR="00305A5C" w:rsidRDefault="00305A5C" w:rsidP="009E43A4">
      <w:pPr>
        <w:pStyle w:val="Heading3"/>
      </w:pPr>
      <w:bookmarkStart w:id="141" w:name="_Toc307568629"/>
      <w:r>
        <w:t>PERMIS</w:t>
      </w:r>
      <w:bookmarkEnd w:id="141"/>
    </w:p>
    <w:p w:rsidR="002F0083" w:rsidRDefault="002F0083" w:rsidP="00A51E5C"/>
    <w:p w:rsidR="00A51E5C" w:rsidRDefault="00A51E5C" w:rsidP="00A51E5C">
      <w:r w:rsidRPr="00A51E5C">
        <w:lastRenderedPageBreak/>
        <w:t>PERMIS</w:t>
      </w:r>
      <w:r w:rsidR="00646C33">
        <w:t xml:space="preserve"> </w:t>
      </w:r>
      <w:sdt>
        <w:sdtPr>
          <w:id w:val="2638770"/>
          <w:citation/>
        </w:sdtPr>
        <w:sdtContent>
          <w:r w:rsidR="00C77BC4">
            <w:fldChar w:fldCharType="begin"/>
          </w:r>
          <w:r w:rsidR="00646C33">
            <w:rPr>
              <w:lang w:val="en-US"/>
            </w:rPr>
            <w:instrText xml:space="preserve"> CITATION DWC08 \l 1033 </w:instrText>
          </w:r>
          <w:r w:rsidR="00C77BC4">
            <w:fldChar w:fldCharType="separate"/>
          </w:r>
          <w:r w:rsidR="004A4ACC" w:rsidRPr="004A4ACC">
            <w:rPr>
              <w:noProof/>
              <w:lang w:val="en-US"/>
            </w:rPr>
            <w:t>(77)</w:t>
          </w:r>
          <w:r w:rsidR="00C77BC4">
            <w:fldChar w:fldCharType="end"/>
          </w:r>
        </w:sdtContent>
      </w:sdt>
      <w:r w:rsidR="00646C33">
        <w:t xml:space="preserve"> </w:t>
      </w:r>
      <w:r w:rsidRPr="00A51E5C">
        <w:t>(</w:t>
      </w:r>
      <w:proofErr w:type="spellStart"/>
      <w:r w:rsidRPr="00646C33">
        <w:rPr>
          <w:i/>
        </w:rPr>
        <w:t>PrivilEge</w:t>
      </w:r>
      <w:proofErr w:type="spellEnd"/>
      <w:r w:rsidRPr="00646C33">
        <w:rPr>
          <w:i/>
        </w:rPr>
        <w:t xml:space="preserve"> and Role Management Infrastructure Standards</w:t>
      </w:r>
      <w:r w:rsidRPr="00A51E5C">
        <w:t xml:space="preserve">) is an authorisation infrastructure that is based on two underlying technologies: role based access control (RBAC) and Policy based Management. RBAC allows </w:t>
      </w:r>
      <w:proofErr w:type="gramStart"/>
      <w:r w:rsidRPr="00A51E5C">
        <w:t>to group</w:t>
      </w:r>
      <w:proofErr w:type="gramEnd"/>
      <w:r w:rsidRPr="00A51E5C">
        <w:t xml:space="preserve"> all users who use the infrastructure into roles (or attributes). Each role (or attribute) is associated with a collection of privileges. A user's membership of a role will allow the user to exercise the privileges associated with the role. The policy based management is a collection of rules that specify the authorization criteria for the users.</w:t>
      </w:r>
    </w:p>
    <w:p w:rsidR="00A51E5C" w:rsidRPr="00085EBC" w:rsidRDefault="00A51E5C" w:rsidP="00A51E5C"/>
    <w:p w:rsidR="002F0083" w:rsidRDefault="002F0083" w:rsidP="009E43A4">
      <w:pPr>
        <w:pStyle w:val="Heading3"/>
      </w:pPr>
      <w:bookmarkStart w:id="142" w:name="_Toc307568630"/>
      <w:r>
        <w:t>Ponder</w:t>
      </w:r>
      <w:bookmarkEnd w:id="142"/>
    </w:p>
    <w:p w:rsidR="00646C33" w:rsidRDefault="00646C33" w:rsidP="00646C33"/>
    <w:p w:rsidR="00646C33" w:rsidRDefault="00646C33" w:rsidP="00646C33">
      <w:r w:rsidRPr="00646C33">
        <w:t>Ponder</w:t>
      </w:r>
      <w:r w:rsidR="00592EEE">
        <w:t xml:space="preserve"> </w:t>
      </w:r>
      <w:sdt>
        <w:sdtPr>
          <w:id w:val="2638775"/>
          <w:citation/>
        </w:sdtPr>
        <w:sdtContent>
          <w:r w:rsidR="00C77BC4">
            <w:fldChar w:fldCharType="begin"/>
          </w:r>
          <w:r w:rsidR="00592EEE">
            <w:rPr>
              <w:lang w:val="en-US"/>
            </w:rPr>
            <w:instrText xml:space="preserve"> CITATION NDa00 \l 1033 </w:instrText>
          </w:r>
          <w:r w:rsidR="00C77BC4">
            <w:fldChar w:fldCharType="separate"/>
          </w:r>
          <w:r w:rsidR="004A4ACC" w:rsidRPr="004A4ACC">
            <w:rPr>
              <w:noProof/>
              <w:lang w:val="en-US"/>
            </w:rPr>
            <w:t>(78)</w:t>
          </w:r>
          <w:r w:rsidR="00C77BC4">
            <w:fldChar w:fldCharType="end"/>
          </w:r>
        </w:sdtContent>
      </w:sdt>
      <w:r w:rsidR="00592EEE">
        <w:t xml:space="preserve"> </w:t>
      </w:r>
      <w:r w:rsidRPr="00646C33">
        <w:t>is a declarative, object-oriented language for specifying different types of policies, grouping policies into roles and relationships and finally defining configurations of roles and relationships as management structures. Ponder can be used to specify security policies with role-based access control, as well as general-purpose management policies. Ponder2</w:t>
      </w:r>
      <w:r w:rsidR="00592EEE">
        <w:t xml:space="preserve"> </w:t>
      </w:r>
      <w:r w:rsidR="00592EEE">
        <w:rPr>
          <w:rStyle w:val="FootnoteReference"/>
        </w:rPr>
        <w:footnoteReference w:id="79"/>
      </w:r>
      <w:r w:rsidRPr="00646C33">
        <w:t xml:space="preserve"> is the successor of the Ponder policy language. It corrects some of the main disadvantages of Ponder making the framework easier to deploy, make it more accessible for small devices and improve the collaboration/interaction/federation between the policy execution components. </w:t>
      </w:r>
    </w:p>
    <w:p w:rsidR="00646C33" w:rsidRPr="00646C33" w:rsidRDefault="00646C33" w:rsidP="00646C33"/>
    <w:p w:rsidR="00646C33" w:rsidRPr="00646C33" w:rsidRDefault="00646C33" w:rsidP="00646C33">
      <w:r w:rsidRPr="00646C33">
        <w:t>Key concepts of the language include:</w:t>
      </w:r>
    </w:p>
    <w:p w:rsidR="00646C33" w:rsidRPr="00646C33" w:rsidRDefault="00646C33" w:rsidP="00C8796F">
      <w:pPr>
        <w:numPr>
          <w:ilvl w:val="0"/>
          <w:numId w:val="32"/>
        </w:numPr>
      </w:pPr>
      <w:r w:rsidRPr="00646C33">
        <w:t>Domains, which provide a means of grouping resources to which policies apply and can be used to partition the resources in a large system according to geographical boundaries, resource type, responsibility and authority or for the convenience of human managers. Membership of a domain is explicit and not defined in terms of a predicate on resource attributes. A domain does not encapsulate the resources it contains but merely holds references to resource interfaces.</w:t>
      </w:r>
    </w:p>
    <w:p w:rsidR="00646C33" w:rsidRPr="00646C33" w:rsidRDefault="00646C33" w:rsidP="00C8796F">
      <w:pPr>
        <w:numPr>
          <w:ilvl w:val="0"/>
          <w:numId w:val="32"/>
        </w:numPr>
      </w:pPr>
      <w:r w:rsidRPr="00646C33">
        <w:t>Roles, which group the policies relating to a position in an organisation (like service administrator, s</w:t>
      </w:r>
      <w:r w:rsidR="00592EEE">
        <w:t>ervice operator, etc.</w:t>
      </w:r>
      <w:r w:rsidRPr="00646C33">
        <w:t>)</w:t>
      </w:r>
    </w:p>
    <w:p w:rsidR="00646C33" w:rsidRPr="00646C33" w:rsidRDefault="00646C33" w:rsidP="00C8796F">
      <w:pPr>
        <w:numPr>
          <w:ilvl w:val="0"/>
          <w:numId w:val="32"/>
        </w:numPr>
      </w:pPr>
      <w:r w:rsidRPr="00646C33">
        <w:t>Relationships, which define interactions between roles and management structures to define a configuration of roles and relationships pertaining to an organisational unit such as a department.</w:t>
      </w:r>
    </w:p>
    <w:p w:rsidR="00646C33" w:rsidRPr="00646C33" w:rsidRDefault="00646C33" w:rsidP="00646C33"/>
    <w:p w:rsidR="00646C33" w:rsidRPr="00646C33" w:rsidRDefault="00646C33" w:rsidP="00646C33">
      <w:r w:rsidRPr="00646C33">
        <w:t>Ponder supports, as said before, an extensible range of policy types.</w:t>
      </w:r>
    </w:p>
    <w:p w:rsidR="00646C33" w:rsidRPr="00646C33" w:rsidRDefault="00646C33" w:rsidP="00C8796F">
      <w:pPr>
        <w:numPr>
          <w:ilvl w:val="0"/>
          <w:numId w:val="33"/>
        </w:numPr>
      </w:pPr>
      <w:r w:rsidRPr="00646C33">
        <w:t>Authorisation policies are essentially security policies related to access-control and specify what activities a subject is permitted or forbidden to do to a set of target resources.</w:t>
      </w:r>
    </w:p>
    <w:p w:rsidR="00646C33" w:rsidRPr="00646C33" w:rsidRDefault="00646C33" w:rsidP="00C8796F">
      <w:pPr>
        <w:numPr>
          <w:ilvl w:val="0"/>
          <w:numId w:val="33"/>
        </w:numPr>
      </w:pPr>
      <w:r w:rsidRPr="00646C33">
        <w:t>Obligation policies specify what activities a subject must do to a set of target resources and define the duties of the policy subject. Obligation policies are triggered by events and are normally interpreted by a manager agent at the subject.</w:t>
      </w:r>
    </w:p>
    <w:p w:rsidR="00646C33" w:rsidRPr="00646C33" w:rsidRDefault="00646C33" w:rsidP="00C8796F">
      <w:pPr>
        <w:numPr>
          <w:ilvl w:val="0"/>
          <w:numId w:val="33"/>
        </w:numPr>
      </w:pPr>
      <w:r w:rsidRPr="00646C33">
        <w:t>Refrain policies specify what a subject must refrain from doing and are similar to negative authorisation policies but are interpreted by the subject.</w:t>
      </w:r>
    </w:p>
    <w:p w:rsidR="00646C33" w:rsidRPr="00646C33" w:rsidRDefault="00646C33" w:rsidP="00C8796F">
      <w:pPr>
        <w:numPr>
          <w:ilvl w:val="0"/>
          <w:numId w:val="33"/>
        </w:numPr>
      </w:pPr>
      <w:r w:rsidRPr="00646C33">
        <w:t>Delegation policies specify which actions subjects are allowed to delegate to others. A delegation policy thus specifies an authorisation to delegate.</w:t>
      </w:r>
    </w:p>
    <w:p w:rsidR="00646C33" w:rsidRPr="00646C33" w:rsidRDefault="00646C33" w:rsidP="00C8796F">
      <w:pPr>
        <w:numPr>
          <w:ilvl w:val="0"/>
          <w:numId w:val="33"/>
        </w:numPr>
      </w:pPr>
      <w:r w:rsidRPr="00646C33">
        <w:t xml:space="preserve">Composite policies are used to group a set of related policy specifications within a syntactic scope with shared declarations in order to simplify the policy </w:t>
      </w:r>
      <w:r w:rsidRPr="00646C33">
        <w:lastRenderedPageBreak/>
        <w:t>specification task for large distributed systems. Four types of composite policies are provided: groups, roles, relationships and management structures.</w:t>
      </w:r>
    </w:p>
    <w:p w:rsidR="002F0083" w:rsidRDefault="00646C33" w:rsidP="00646C33">
      <w:r>
        <w:t xml:space="preserve"> </w:t>
      </w:r>
    </w:p>
    <w:p w:rsidR="002F0083" w:rsidRDefault="002F0083" w:rsidP="00902323">
      <w:pPr>
        <w:pStyle w:val="Heading3"/>
      </w:pPr>
      <w:bookmarkStart w:id="143" w:name="_Toc307568631"/>
      <w:r>
        <w:t>Cassandra</w:t>
      </w:r>
      <w:bookmarkEnd w:id="143"/>
    </w:p>
    <w:p w:rsidR="00592EEE" w:rsidRDefault="00592EEE" w:rsidP="00592EEE"/>
    <w:p w:rsidR="00592EEE" w:rsidRPr="00592EEE" w:rsidRDefault="00592EEE" w:rsidP="00592EEE">
      <w:r w:rsidRPr="00592EEE">
        <w:t>Cassandra</w:t>
      </w:r>
      <w:r>
        <w:t xml:space="preserve"> </w:t>
      </w:r>
      <w:sdt>
        <w:sdtPr>
          <w:id w:val="2638778"/>
          <w:citation/>
        </w:sdtPr>
        <w:sdtContent>
          <w:r w:rsidR="00C77BC4">
            <w:fldChar w:fldCharType="begin"/>
          </w:r>
          <w:r>
            <w:rPr>
              <w:lang w:val="en-US"/>
            </w:rPr>
            <w:instrText xml:space="preserve"> CITATION MYB05 \l 1033 </w:instrText>
          </w:r>
          <w:r w:rsidR="00C77BC4">
            <w:fldChar w:fldCharType="separate"/>
          </w:r>
          <w:r w:rsidR="004A4ACC" w:rsidRPr="004A4ACC">
            <w:rPr>
              <w:noProof/>
              <w:lang w:val="en-US"/>
            </w:rPr>
            <w:t>(79)</w:t>
          </w:r>
          <w:r w:rsidR="00C77BC4">
            <w:fldChar w:fldCharType="end"/>
          </w:r>
        </w:sdtContent>
      </w:sdt>
      <w:r>
        <w:t xml:space="preserve"> </w:t>
      </w:r>
      <w:r w:rsidRPr="00592EEE">
        <w:t>is a role-based policy specification for access control in a distributed system in which the expressiveness (and the computational complexity) can be tuned according to need by choosing an appropriate constraint domain. It is designed to satisfy complex policy requirements and at the same time be simple enough to express access control semantics that can be defined in a formal way (trade-off between expressiveness and decidability). This means that, depending on the application’s requirements, a suitable constraint domain can be used in the Cassandra system without the need of changing the semantics.</w:t>
      </w:r>
    </w:p>
    <w:p w:rsidR="00592EEE" w:rsidRPr="00592EEE" w:rsidRDefault="00592EEE" w:rsidP="00592EEE"/>
    <w:p w:rsidR="00592EEE" w:rsidRDefault="00592EEE" w:rsidP="00592EEE">
      <w:r w:rsidRPr="00592EEE">
        <w:t xml:space="preserve">The language is based on a clear mathematical foundation, more precisely </w:t>
      </w:r>
      <w:proofErr w:type="spellStart"/>
      <w:r w:rsidRPr="00592EEE">
        <w:t>Datalog</w:t>
      </w:r>
      <w:proofErr w:type="spellEnd"/>
      <w:r w:rsidRPr="00592EEE">
        <w:t xml:space="preserve"> with constraints (subset of </w:t>
      </w:r>
      <w:proofErr w:type="spellStart"/>
      <w:r w:rsidRPr="00592EEE">
        <w:t>Prolog</w:t>
      </w:r>
      <w:proofErr w:type="spellEnd"/>
      <w:r w:rsidRPr="00592EEE">
        <w:t>) and uses five special predicates to express a wide range of policies including role hierarchy, role delegation, separation of duties, cascading revocation, automatic credential discovery and trust negotiation. It is policy neutral meaning it can express subtle variants of well-known policy idioms. The formal specification for Cassandra does not only include policy language semantics but also operational semantics. A goal-oriented distributed policy evaluation algorithm is used to guarantee termination.</w:t>
      </w:r>
    </w:p>
    <w:p w:rsidR="00AE13C8" w:rsidRDefault="00AE13C8" w:rsidP="00592EEE"/>
    <w:p w:rsidR="00AE13C8" w:rsidRDefault="00AE13C8" w:rsidP="00AE13C8">
      <w:pPr>
        <w:pStyle w:val="Heading3"/>
      </w:pPr>
      <w:bookmarkStart w:id="144" w:name="_Toc307568632"/>
      <w:r>
        <w:t>Discussion and Relevance for INTEGRATE</w:t>
      </w:r>
      <w:bookmarkEnd w:id="144"/>
    </w:p>
    <w:p w:rsidR="00AE13C8" w:rsidRDefault="00AE13C8" w:rsidP="00AE13C8"/>
    <w:p w:rsidR="00AE13C8" w:rsidRPr="00AE13C8" w:rsidRDefault="00AE13C8" w:rsidP="00AE13C8">
      <w:r w:rsidRPr="00AE13C8">
        <w:t>Strict policies are defined by official medical instances to ensure that the confidential medical data can be accessed and manipulated in a secure way. It is clear that a well defined access control system is essential in the INTEGRATE platform. This ensures that a user only can see and manipulate the resources that he is allowed to. To be compliant to the industry standards, INTEGRATE should use one or more of the standards discussed above</w:t>
      </w:r>
      <w:r>
        <w:t>.</w:t>
      </w:r>
    </w:p>
    <w:p w:rsidR="002F0083" w:rsidRDefault="002F0083" w:rsidP="002F0083">
      <w:pPr>
        <w:pStyle w:val="Heading2"/>
      </w:pPr>
      <w:bookmarkStart w:id="145" w:name="_Toc307568633"/>
      <w:r>
        <w:t>Data Transfer Security</w:t>
      </w:r>
      <w:bookmarkEnd w:id="145"/>
    </w:p>
    <w:p w:rsidR="002F0083" w:rsidRDefault="002F0083" w:rsidP="002F0083">
      <w:pPr>
        <w:pStyle w:val="Heading3"/>
      </w:pPr>
      <w:bookmarkStart w:id="146" w:name="_Toc307568634"/>
      <w:r w:rsidRPr="002F0083">
        <w:t>TLS/SSL</w:t>
      </w:r>
      <w:bookmarkEnd w:id="146"/>
    </w:p>
    <w:p w:rsidR="00592EEE" w:rsidRDefault="00592EEE" w:rsidP="00592EEE"/>
    <w:p w:rsidR="00592EEE" w:rsidRPr="00592EEE" w:rsidRDefault="00592EEE" w:rsidP="00592EEE">
      <w:r w:rsidRPr="00592EEE">
        <w:t>A reliable protocol for securing data transfer is SSL</w:t>
      </w:r>
      <w:r w:rsidR="00AE6FB2">
        <w:t xml:space="preserve"> (</w:t>
      </w:r>
      <w:r w:rsidR="00AE6FB2" w:rsidRPr="00AE6FB2">
        <w:rPr>
          <w:i/>
        </w:rPr>
        <w:t xml:space="preserve">Secure Socket </w:t>
      </w:r>
      <w:proofErr w:type="gramStart"/>
      <w:r w:rsidR="00AE6FB2" w:rsidRPr="00AE6FB2">
        <w:rPr>
          <w:i/>
        </w:rPr>
        <w:t>Layer</w:t>
      </w:r>
      <w:r w:rsidR="00AE6FB2">
        <w:rPr>
          <w:i/>
        </w:rPr>
        <w:t xml:space="preserve"> </w:t>
      </w:r>
      <w:proofErr w:type="gramEnd"/>
      <w:r w:rsidR="00AE6FB2">
        <w:rPr>
          <w:rStyle w:val="FootnoteReference"/>
          <w:i/>
        </w:rPr>
        <w:footnoteReference w:id="80"/>
      </w:r>
      <w:r w:rsidR="00AE6FB2">
        <w:t xml:space="preserve">) </w:t>
      </w:r>
      <w:r w:rsidRPr="00592EEE">
        <w:t>together with his successor TLS</w:t>
      </w:r>
      <w:r w:rsidR="00D7047B">
        <w:t xml:space="preserve"> (</w:t>
      </w:r>
      <w:r w:rsidR="00D7047B" w:rsidRPr="00D7047B">
        <w:rPr>
          <w:i/>
        </w:rPr>
        <w:t>Transport Layer Security</w:t>
      </w:r>
      <w:r w:rsidR="00D7047B">
        <w:rPr>
          <w:i/>
        </w:rPr>
        <w:t xml:space="preserve"> </w:t>
      </w:r>
      <w:sdt>
        <w:sdtPr>
          <w:rPr>
            <w:i/>
          </w:rPr>
          <w:id w:val="2638784"/>
          <w:citation/>
        </w:sdtPr>
        <w:sdtContent>
          <w:r w:rsidR="00C77BC4">
            <w:rPr>
              <w:i/>
            </w:rPr>
            <w:fldChar w:fldCharType="begin"/>
          </w:r>
          <w:r w:rsidR="00D7047B">
            <w:rPr>
              <w:lang w:val="en-US"/>
            </w:rPr>
            <w:instrText xml:space="preserve"> CITATION TDi08 \l 1033 </w:instrText>
          </w:r>
          <w:r w:rsidR="00C77BC4">
            <w:rPr>
              <w:i/>
            </w:rPr>
            <w:fldChar w:fldCharType="separate"/>
          </w:r>
          <w:r w:rsidR="004A4ACC" w:rsidRPr="004A4ACC">
            <w:rPr>
              <w:noProof/>
              <w:lang w:val="en-US"/>
            </w:rPr>
            <w:t>(80)</w:t>
          </w:r>
          <w:r w:rsidR="00C77BC4">
            <w:rPr>
              <w:i/>
            </w:rPr>
            <w:fldChar w:fldCharType="end"/>
          </w:r>
        </w:sdtContent>
      </w:sdt>
      <w:r w:rsidR="00D7047B">
        <w:t>)</w:t>
      </w:r>
      <w:r w:rsidRPr="00592EEE">
        <w:t>. They both offer services to secure the packets of the application layer of the OSI-model</w:t>
      </w:r>
      <w:r w:rsidR="00D7047B">
        <w:t xml:space="preserve"> </w:t>
      </w:r>
      <w:r w:rsidR="00D7047B">
        <w:rPr>
          <w:rStyle w:val="FootnoteReference"/>
        </w:rPr>
        <w:footnoteReference w:id="81"/>
      </w:r>
      <w:r w:rsidRPr="00592EEE">
        <w:t>.These services provide authentication, message integrity and confidentiality over an insecure network. TLS (SSL) is commonly used in the HTTPS protocol and for tunnelling in VPN.</w:t>
      </w:r>
    </w:p>
    <w:p w:rsidR="00592EEE" w:rsidRPr="00592EEE" w:rsidRDefault="00592EEE" w:rsidP="00592EEE"/>
    <w:p w:rsidR="00592EEE" w:rsidRDefault="00592EEE" w:rsidP="00592EEE">
      <w:r w:rsidRPr="00592EEE">
        <w:t xml:space="preserve">To set up a secure connection the protocol uses several steps called the handshake procedure. First the server and client that want to exchange sensitive data over TLS (SSL) negotiate the cipher suite (this are the </w:t>
      </w:r>
      <w:proofErr w:type="spellStart"/>
      <w:r w:rsidRPr="00592EEE">
        <w:t>cypher</w:t>
      </w:r>
      <w:proofErr w:type="spellEnd"/>
      <w:r w:rsidRPr="00592EEE">
        <w:t xml:space="preserve"> and hash algorithms) that will be used by both parties as base for encryption and hashing of the data. After this step the server sends a digital certificate containing the server name, the CA that sign</w:t>
      </w:r>
      <w:r w:rsidR="00D9405E">
        <w:t>ed the certificate (</w:t>
      </w:r>
      <w:r w:rsidRPr="00592EEE">
        <w:t>to verify the certificate can be trusted</w:t>
      </w:r>
      <w:proofErr w:type="gramStart"/>
      <w:r w:rsidRPr="00592EEE">
        <w:t>)  and</w:t>
      </w:r>
      <w:proofErr w:type="gramEnd"/>
      <w:r w:rsidRPr="00592EEE">
        <w:t xml:space="preserve"> the public encryption key of the </w:t>
      </w:r>
      <w:r w:rsidRPr="00592EEE">
        <w:lastRenderedPageBreak/>
        <w:t>server. After the client has checked the validity of the certificate, the client encrypts a random number with the public key of the server and sends it to the server (which can only be decrypted by the server's private key). Finally both client and server generate session keys, using the random number as base, that will be used for the secured connection. The client and server can now exchange the sensitive data in a secure way.</w:t>
      </w:r>
    </w:p>
    <w:p w:rsidR="00592EEE" w:rsidRPr="00592EEE" w:rsidRDefault="00592EEE" w:rsidP="00592EEE"/>
    <w:p w:rsidR="002F0083" w:rsidRDefault="002F0083" w:rsidP="002F0083">
      <w:pPr>
        <w:pStyle w:val="Heading3"/>
      </w:pPr>
      <w:bookmarkStart w:id="147" w:name="_Toc307568635"/>
      <w:r>
        <w:t>IPSec</w:t>
      </w:r>
      <w:bookmarkEnd w:id="147"/>
    </w:p>
    <w:p w:rsidR="00D7047B" w:rsidRDefault="00D7047B" w:rsidP="00D7047B"/>
    <w:p w:rsidR="00D7047B" w:rsidRPr="00D7047B" w:rsidRDefault="00D7047B" w:rsidP="00D7047B">
      <w:r w:rsidRPr="00D7047B">
        <w:t>Next to the well-know</w:t>
      </w:r>
      <w:r w:rsidR="00D9405E">
        <w:t>n SSL-TLS standards there is an</w:t>
      </w:r>
      <w:r w:rsidRPr="00D7047B">
        <w:t>other protocol that is specified for securing data that needs to be transmitted. IPSec (Internet Protocol Security)</w:t>
      </w:r>
      <w:r>
        <w:t xml:space="preserve"> </w:t>
      </w:r>
      <w:sdt>
        <w:sdtPr>
          <w:id w:val="2638790"/>
          <w:citation/>
        </w:sdtPr>
        <w:sdtContent>
          <w:r w:rsidR="00C77BC4">
            <w:fldChar w:fldCharType="begin"/>
          </w:r>
          <w:r>
            <w:rPr>
              <w:lang w:val="en-US"/>
            </w:rPr>
            <w:instrText xml:space="preserve"> CITATION SKe05 \l 1033 </w:instrText>
          </w:r>
          <w:r w:rsidR="00C77BC4">
            <w:fldChar w:fldCharType="separate"/>
          </w:r>
          <w:r w:rsidR="004A4ACC" w:rsidRPr="004A4ACC">
            <w:rPr>
              <w:noProof/>
              <w:lang w:val="en-US"/>
            </w:rPr>
            <w:t>(81)</w:t>
          </w:r>
          <w:r w:rsidR="00C77BC4">
            <w:fldChar w:fldCharType="end"/>
          </w:r>
        </w:sdtContent>
      </w:sdt>
      <w:r w:rsidRPr="00D7047B">
        <w:t xml:space="preserve"> secures the packets of the network layer of the OSI-model</w:t>
      </w:r>
      <w:r>
        <w:t xml:space="preserve"> </w:t>
      </w:r>
      <w:r w:rsidRPr="00D7047B">
        <w:t>by encrypting and/or authenticating the IP packages of this layer. This allows network applications to communicate in a secure way on a network without the need of implementing extra network software in their application stack. This application independence is not possible in TLS-SS</w:t>
      </w:r>
      <w:r w:rsidR="00D9405E">
        <w:t>L systems. The drawback of this</w:t>
      </w:r>
      <w:r w:rsidRPr="00D7047B">
        <w:t xml:space="preserve"> is that IPSec is more complex to deploy than TLS-SSL.</w:t>
      </w:r>
    </w:p>
    <w:p w:rsidR="00D7047B" w:rsidRPr="00D7047B" w:rsidRDefault="00D7047B" w:rsidP="00D7047B"/>
    <w:p w:rsidR="00D7047B" w:rsidRPr="00D7047B" w:rsidRDefault="00D7047B" w:rsidP="00D7047B">
      <w:r w:rsidRPr="00D7047B">
        <w:t>IPSec has two main modes of operation:</w:t>
      </w:r>
    </w:p>
    <w:p w:rsidR="00D7047B" w:rsidRPr="00D7047B" w:rsidRDefault="00D7047B" w:rsidP="00C8796F">
      <w:pPr>
        <w:numPr>
          <w:ilvl w:val="0"/>
          <w:numId w:val="34"/>
        </w:numPr>
      </w:pPr>
      <w:r w:rsidRPr="00D7047B">
        <w:rPr>
          <w:b/>
        </w:rPr>
        <w:t>Transport mode</w:t>
      </w:r>
      <w:r w:rsidRPr="00D7047B">
        <w:t>: in this mode only the payload (the data you transfer) of the IP packet is encrypted and/or authenticated.</w:t>
      </w:r>
    </w:p>
    <w:p w:rsidR="00D7047B" w:rsidRPr="00D7047B" w:rsidRDefault="00D7047B" w:rsidP="00C8796F">
      <w:pPr>
        <w:numPr>
          <w:ilvl w:val="0"/>
          <w:numId w:val="34"/>
        </w:numPr>
      </w:pPr>
      <w:r w:rsidRPr="00D7047B">
        <w:rPr>
          <w:b/>
        </w:rPr>
        <w:t>Tunnel model</w:t>
      </w:r>
      <w:r w:rsidRPr="00D7047B">
        <w:t>: here the entire IP packet is encrypted and/or authenticated. It is then encapsulated into a completely new IP packet containing a new IP header. This operation is commonly used in VPN.</w:t>
      </w:r>
    </w:p>
    <w:p w:rsidR="00D7047B" w:rsidRPr="00D7047B" w:rsidRDefault="00D7047B" w:rsidP="00D7047B"/>
    <w:p w:rsidR="00D7047B" w:rsidRDefault="00D7047B" w:rsidP="00D7047B">
      <w:r w:rsidRPr="00D7047B">
        <w:t>The encryption of small packages in the network generates a large computational overhead which can be a problem in real-time systems.</w:t>
      </w:r>
    </w:p>
    <w:p w:rsidR="00D9405E" w:rsidRDefault="00D9405E" w:rsidP="00D7047B"/>
    <w:p w:rsidR="00D9405E" w:rsidRDefault="00D9405E" w:rsidP="00D9405E">
      <w:pPr>
        <w:pStyle w:val="Heading3"/>
      </w:pPr>
      <w:bookmarkStart w:id="148" w:name="_Toc307568636"/>
      <w:r>
        <w:t>Discussion and Relevance for INTEGRATE</w:t>
      </w:r>
      <w:bookmarkEnd w:id="148"/>
    </w:p>
    <w:p w:rsidR="00D9405E" w:rsidRDefault="00D9405E" w:rsidP="00D9405E"/>
    <w:p w:rsidR="00461168" w:rsidRDefault="00D9405E" w:rsidP="00461168">
      <w:r w:rsidRPr="00D9405E">
        <w:t>The different services of the INTEGRATE platform exchange resources with each other, over a possible unsecure exchange channel. To guard confidentiality and integrity of the exchanged resources, a secure system like SSL/TLS or IPSec needs to be provided</w:t>
      </w:r>
      <w:r>
        <w:t>.</w:t>
      </w:r>
    </w:p>
    <w:p w:rsidR="00BE40B9" w:rsidRDefault="009F025D" w:rsidP="00B454C5">
      <w:pPr>
        <w:pStyle w:val="Heading2"/>
      </w:pPr>
      <w:bookmarkStart w:id="149" w:name="_Toc307568637"/>
      <w:r>
        <w:t>De-identification</w:t>
      </w:r>
      <w:bookmarkEnd w:id="149"/>
    </w:p>
    <w:p w:rsidR="00A67FA7" w:rsidRDefault="00A67FA7" w:rsidP="00A67FA7">
      <w:r w:rsidRPr="00A67FA7">
        <w:t xml:space="preserve">When publishing data about individuals, also called </w:t>
      </w:r>
      <w:proofErr w:type="spellStart"/>
      <w:r w:rsidRPr="00A67FA7">
        <w:t>microdata</w:t>
      </w:r>
      <w:proofErr w:type="spellEnd"/>
      <w:r w:rsidRPr="00A67FA7">
        <w:t xml:space="preserve">, it is important that no sensitive information is revealed about them. </w:t>
      </w:r>
      <w:proofErr w:type="spellStart"/>
      <w:r w:rsidRPr="00A67FA7">
        <w:t>Microdata</w:t>
      </w:r>
      <w:proofErr w:type="spellEnd"/>
      <w:r w:rsidRPr="00A67FA7">
        <w:t xml:space="preserve"> </w:t>
      </w:r>
      <w:proofErr w:type="gramStart"/>
      <w:r w:rsidRPr="00A67FA7">
        <w:t>is</w:t>
      </w:r>
      <w:proofErr w:type="gramEnd"/>
      <w:r w:rsidRPr="00A67FA7">
        <w:t xml:space="preserve"> typically stored in a table, and each record (row) corresponds to one individual. Each record has a number of attributes, which can be divided into the following three categories:</w:t>
      </w:r>
    </w:p>
    <w:p w:rsidR="00A67FA7" w:rsidRPr="00A67FA7" w:rsidRDefault="00A67FA7" w:rsidP="00A67FA7"/>
    <w:p w:rsidR="00A67FA7" w:rsidRPr="00A67FA7" w:rsidRDefault="00A67FA7" w:rsidP="00C8796F">
      <w:pPr>
        <w:numPr>
          <w:ilvl w:val="0"/>
          <w:numId w:val="36"/>
        </w:numPr>
      </w:pPr>
      <w:r w:rsidRPr="00A67FA7">
        <w:rPr>
          <w:b/>
          <w:bCs/>
        </w:rPr>
        <w:t>Explicit identifiers</w:t>
      </w:r>
      <w:r w:rsidRPr="00A67FA7">
        <w:t xml:space="preserve"> are attributes that clearly identify individuals (e.g., social security number, address, </w:t>
      </w:r>
      <w:proofErr w:type="gramStart"/>
      <w:r w:rsidRPr="00A67FA7">
        <w:t>name</w:t>
      </w:r>
      <w:proofErr w:type="gramEnd"/>
      <w:r w:rsidRPr="00A67FA7">
        <w:t>).</w:t>
      </w:r>
    </w:p>
    <w:p w:rsidR="00A67FA7" w:rsidRPr="00A67FA7" w:rsidRDefault="00A67FA7" w:rsidP="00C8796F">
      <w:pPr>
        <w:numPr>
          <w:ilvl w:val="0"/>
          <w:numId w:val="36"/>
        </w:numPr>
      </w:pPr>
      <w:r w:rsidRPr="00A67FA7">
        <w:rPr>
          <w:b/>
          <w:bCs/>
        </w:rPr>
        <w:t>Quasi-identifiers</w:t>
      </w:r>
      <w:r w:rsidRPr="00A67FA7">
        <w:t xml:space="preserve"> are attributes whose values when taken together can potentially identify an individual (e.g., zip-code, </w:t>
      </w:r>
      <w:proofErr w:type="spellStart"/>
      <w:r w:rsidRPr="00A67FA7">
        <w:t>birthdate</w:t>
      </w:r>
      <w:proofErr w:type="spellEnd"/>
      <w:r w:rsidRPr="00A67FA7">
        <w:t>, gender).</w:t>
      </w:r>
    </w:p>
    <w:p w:rsidR="00A67FA7" w:rsidRPr="00A67FA7" w:rsidRDefault="00A67FA7" w:rsidP="00C8796F">
      <w:pPr>
        <w:numPr>
          <w:ilvl w:val="0"/>
          <w:numId w:val="36"/>
        </w:numPr>
      </w:pPr>
      <w:r w:rsidRPr="00A67FA7">
        <w:rPr>
          <w:b/>
          <w:bCs/>
        </w:rPr>
        <w:t>Sensitive attributes</w:t>
      </w:r>
      <w:r w:rsidRPr="00A67FA7">
        <w:t> are attributes that are considered sensitive (e.g. disease, salary).</w:t>
      </w:r>
    </w:p>
    <w:p w:rsidR="00A67FA7" w:rsidRDefault="00A67FA7" w:rsidP="00A67FA7"/>
    <w:p w:rsidR="00A67FA7" w:rsidRPr="00A67FA7" w:rsidRDefault="00A67FA7" w:rsidP="00A67FA7">
      <w:r w:rsidRPr="00A67FA7">
        <w:t xml:space="preserve">To avoid the identification of records in </w:t>
      </w:r>
      <w:proofErr w:type="spellStart"/>
      <w:r w:rsidRPr="00A67FA7">
        <w:t>microdata</w:t>
      </w:r>
      <w:proofErr w:type="spellEnd"/>
      <w:r w:rsidRPr="00A67FA7">
        <w:t>, the uniquely identifying information (explicit identifiers) are removed from the table. However, the quasi-</w:t>
      </w:r>
      <w:proofErr w:type="spellStart"/>
      <w:r w:rsidRPr="00A67FA7">
        <w:t>identifiers</w:t>
      </w:r>
      <w:proofErr w:type="gramStart"/>
      <w:r w:rsidRPr="00A67FA7">
        <w:t>,which</w:t>
      </w:r>
      <w:proofErr w:type="spellEnd"/>
      <w:proofErr w:type="gramEnd"/>
      <w:r w:rsidRPr="00A67FA7">
        <w:t xml:space="preserve"> </w:t>
      </w:r>
      <w:r w:rsidRPr="00A67FA7">
        <w:lastRenderedPageBreak/>
        <w:t xml:space="preserve">are a set of non-sensitive attributes, can be used for identifying an individual if linked to other public records. These quasi-identifier attributes should be de-identified in the dataset in order to prevent the sensitive information of individuals from being disclosed. So, </w:t>
      </w:r>
      <w:proofErr w:type="spellStart"/>
      <w:r w:rsidRPr="00A67FA7">
        <w:t>microdata</w:t>
      </w:r>
      <w:proofErr w:type="spellEnd"/>
      <w:r w:rsidRPr="00A67FA7">
        <w:t xml:space="preserve"> should be sanitised on two levels before it is published: firstly all explicit identifiers should be removed and secondly all the quasi-identifier attributes should be transformed in such a way that the disclosure risk is limited while maximising the usefulness of the data</w:t>
      </w:r>
      <w:r>
        <w:t xml:space="preserve"> </w:t>
      </w:r>
      <w:sdt>
        <w:sdtPr>
          <w:id w:val="2638804"/>
          <w:citation/>
        </w:sdtPr>
        <w:sdtContent>
          <w:r w:rsidR="00C77BC4">
            <w:fldChar w:fldCharType="begin"/>
          </w:r>
          <w:r>
            <w:rPr>
              <w:lang w:val="en-US"/>
            </w:rPr>
            <w:instrText xml:space="preserve"> CITATION NLi07 \l 1033 </w:instrText>
          </w:r>
          <w:r w:rsidR="00C77BC4">
            <w:fldChar w:fldCharType="separate"/>
          </w:r>
          <w:r w:rsidR="004A4ACC" w:rsidRPr="004A4ACC">
            <w:rPr>
              <w:noProof/>
              <w:lang w:val="en-US"/>
            </w:rPr>
            <w:t>(82)</w:t>
          </w:r>
          <w:r w:rsidR="00C77BC4">
            <w:fldChar w:fldCharType="end"/>
          </w:r>
        </w:sdtContent>
      </w:sdt>
      <w:r w:rsidRPr="00A67FA7">
        <w:t>.</w:t>
      </w:r>
    </w:p>
    <w:p w:rsidR="00A67FA7" w:rsidRDefault="00A67FA7" w:rsidP="00A67FA7"/>
    <w:p w:rsidR="00A67FA7" w:rsidRDefault="00A67FA7" w:rsidP="00A67FA7">
      <w:r w:rsidRPr="00A67FA7">
        <w:t>There are two types of information disclosure: identity disclosure and attribute disclosure. </w:t>
      </w:r>
      <w:r w:rsidRPr="00A67FA7">
        <w:rPr>
          <w:b/>
          <w:bCs/>
        </w:rPr>
        <w:t>Identity disclosure</w:t>
      </w:r>
      <w:r w:rsidRPr="00A67FA7">
        <w:t> occurs when in the released data a record is linked to an individual. </w:t>
      </w:r>
      <w:r w:rsidRPr="00A67FA7">
        <w:rPr>
          <w:b/>
          <w:bCs/>
        </w:rPr>
        <w:t>Attribute disclosure</w:t>
      </w:r>
      <w:r w:rsidRPr="00A67FA7">
        <w:t xml:space="preserve"> occurs when new sensitive information can be extracted from the data about some </w:t>
      </w:r>
      <w:proofErr w:type="spellStart"/>
      <w:r w:rsidRPr="00A67FA7">
        <w:t>indivuals</w:t>
      </w:r>
      <w:proofErr w:type="spellEnd"/>
      <w:r w:rsidRPr="00A67FA7">
        <w:t>. When an identity is revealed, corresponding sensitive attributes are disclosed, often causing attribute disclosure</w:t>
      </w:r>
      <w:r>
        <w:t xml:space="preserve"> </w:t>
      </w:r>
      <w:sdt>
        <w:sdtPr>
          <w:id w:val="2638806"/>
          <w:citation/>
        </w:sdtPr>
        <w:sdtContent>
          <w:r w:rsidR="00C77BC4">
            <w:fldChar w:fldCharType="begin"/>
          </w:r>
          <w:r>
            <w:rPr>
              <w:lang w:val="en-US"/>
            </w:rPr>
            <w:instrText xml:space="preserve"> CITATION NLi07 \l 1033 </w:instrText>
          </w:r>
          <w:r w:rsidR="00C77BC4">
            <w:fldChar w:fldCharType="separate"/>
          </w:r>
          <w:r w:rsidR="004A4ACC" w:rsidRPr="004A4ACC">
            <w:rPr>
              <w:noProof/>
              <w:lang w:val="en-US"/>
            </w:rPr>
            <w:t>(82)</w:t>
          </w:r>
          <w:r w:rsidR="00C77BC4">
            <w:fldChar w:fldCharType="end"/>
          </w:r>
        </w:sdtContent>
      </w:sdt>
      <w:r w:rsidRPr="00A67FA7">
        <w:t>.</w:t>
      </w:r>
    </w:p>
    <w:p w:rsidR="0033507D" w:rsidRDefault="0033507D" w:rsidP="00A67FA7"/>
    <w:p w:rsidR="0033507D" w:rsidRDefault="0033507D" w:rsidP="0033507D">
      <w:pPr>
        <w:pStyle w:val="Heading3"/>
      </w:pPr>
      <w:bookmarkStart w:id="150" w:name="_Toc307568638"/>
      <w:r>
        <w:t>Transformation Techniques</w:t>
      </w:r>
      <w:bookmarkEnd w:id="150"/>
    </w:p>
    <w:p w:rsidR="0033507D" w:rsidRDefault="0033507D" w:rsidP="0033507D"/>
    <w:p w:rsidR="0033507D" w:rsidRDefault="0033507D" w:rsidP="0033507D">
      <w:r w:rsidRPr="0033507D">
        <w:t xml:space="preserve">The process of modifying the original </w:t>
      </w:r>
      <w:proofErr w:type="spellStart"/>
      <w:r w:rsidRPr="0033507D">
        <w:t>microdata</w:t>
      </w:r>
      <w:proofErr w:type="spellEnd"/>
      <w:r w:rsidRPr="0033507D">
        <w:t xml:space="preserve"> into a form that limits disclosure is called </w:t>
      </w:r>
      <w:proofErr w:type="spellStart"/>
      <w:r w:rsidRPr="0033507D">
        <w:t>anonymisation</w:t>
      </w:r>
      <w:proofErr w:type="spellEnd"/>
      <w:r w:rsidRPr="0033507D">
        <w:t>. For this, several techniques can be used.</w:t>
      </w:r>
    </w:p>
    <w:p w:rsidR="0033507D" w:rsidRPr="0033507D" w:rsidRDefault="0033507D" w:rsidP="0033507D"/>
    <w:p w:rsidR="0033507D" w:rsidRDefault="0033507D" w:rsidP="00C8796F">
      <w:pPr>
        <w:pStyle w:val="ListParagraph"/>
        <w:numPr>
          <w:ilvl w:val="0"/>
          <w:numId w:val="37"/>
        </w:numPr>
      </w:pPr>
      <w:r w:rsidRPr="0033507D">
        <w:rPr>
          <w:b/>
          <w:bCs/>
        </w:rPr>
        <w:t>Generalisation</w:t>
      </w:r>
      <w:r w:rsidRPr="0033507D">
        <w:t xml:space="preserve"> consists in substituting the values of a given attribute with more general values. Generalisation allows the data to be </w:t>
      </w:r>
      <w:proofErr w:type="spellStart"/>
      <w:r w:rsidRPr="0033507D">
        <w:t>modeled</w:t>
      </w:r>
      <w:proofErr w:type="spellEnd"/>
      <w:r w:rsidRPr="0033507D">
        <w:t xml:space="preserve"> in generalisation hierarchies in which the leaves are the actual values of the attribute and the precision of a value is reduced by each move to one higher level. A de-identification algorithm needs to deal with this hierarchical nature of the attributes. For a quasi-identifier consisting of multiple attributes, each with its own domain (e.g. age, zip code, salary), the domain generalisation hierarchies of the individual attributes can be combined to form a multi-attribute generalisation lattice</w:t>
      </w:r>
      <w:r w:rsidR="008A0D71">
        <w:t xml:space="preserve"> </w:t>
      </w:r>
      <w:sdt>
        <w:sdtPr>
          <w:id w:val="88806485"/>
          <w:citation/>
        </w:sdtPr>
        <w:sdtContent>
          <w:r w:rsidR="00C77BC4">
            <w:fldChar w:fldCharType="begin"/>
          </w:r>
          <w:r w:rsidR="008A0D71">
            <w:rPr>
              <w:lang w:val="en-US"/>
            </w:rPr>
            <w:instrText xml:space="preserve"> CITATION XSu08 \l 1033 </w:instrText>
          </w:r>
          <w:r w:rsidR="00C77BC4">
            <w:fldChar w:fldCharType="separate"/>
          </w:r>
          <w:r w:rsidR="004A4ACC" w:rsidRPr="004A4ACC">
            <w:rPr>
              <w:noProof/>
              <w:lang w:val="en-US"/>
            </w:rPr>
            <w:t>(83)</w:t>
          </w:r>
          <w:r w:rsidR="00C77BC4">
            <w:fldChar w:fldCharType="end"/>
          </w:r>
        </w:sdtContent>
      </w:sdt>
      <w:r w:rsidRPr="0033507D">
        <w:t>.</w:t>
      </w:r>
    </w:p>
    <w:p w:rsidR="0033507D" w:rsidRDefault="0033507D" w:rsidP="00C8796F">
      <w:pPr>
        <w:pStyle w:val="ListParagraph"/>
        <w:numPr>
          <w:ilvl w:val="0"/>
          <w:numId w:val="37"/>
        </w:numPr>
      </w:pPr>
      <w:r w:rsidRPr="0033507D">
        <w:rPr>
          <w:b/>
          <w:bCs/>
        </w:rPr>
        <w:t>Suppression</w:t>
      </w:r>
      <w:r w:rsidRPr="0033507D">
        <w:t xml:space="preserve"> removes data from the table to </w:t>
      </w:r>
      <w:proofErr w:type="spellStart"/>
      <w:r w:rsidRPr="0033507D">
        <w:t>anonymise</w:t>
      </w:r>
      <w:proofErr w:type="spellEnd"/>
      <w:r w:rsidRPr="0033507D">
        <w:t xml:space="preserve"> it. It can be applied at the level of a row by removing a whole record, at the level of an attribute by obscuring all values of an attribute or at the level of a cell by obscuring the attribute value for a specific attribute and record. Removing all values of an attribute is equivalent to generalisation to the root node of the hierarchy.</w:t>
      </w:r>
    </w:p>
    <w:p w:rsidR="0033507D" w:rsidRDefault="0033507D" w:rsidP="00C8796F">
      <w:pPr>
        <w:pStyle w:val="ListParagraph"/>
        <w:numPr>
          <w:ilvl w:val="0"/>
          <w:numId w:val="37"/>
        </w:numPr>
      </w:pPr>
      <w:r w:rsidRPr="0033507D">
        <w:rPr>
          <w:b/>
          <w:bCs/>
        </w:rPr>
        <w:t>Global recoding</w:t>
      </w:r>
      <w:r w:rsidRPr="0033507D">
        <w:t> consists in aggregating the values observed in an attribute causing several values of that attribute to be collapsed into a single one.</w:t>
      </w:r>
    </w:p>
    <w:p w:rsidR="0033507D" w:rsidRDefault="0033507D" w:rsidP="00C8796F">
      <w:pPr>
        <w:pStyle w:val="ListParagraph"/>
        <w:numPr>
          <w:ilvl w:val="0"/>
          <w:numId w:val="37"/>
        </w:numPr>
      </w:pPr>
      <w:proofErr w:type="spellStart"/>
      <w:r w:rsidRPr="0033507D">
        <w:rPr>
          <w:b/>
          <w:bCs/>
        </w:rPr>
        <w:t>PostRAndomisation</w:t>
      </w:r>
      <w:proofErr w:type="spellEnd"/>
      <w:r w:rsidRPr="0033507D">
        <w:rPr>
          <w:b/>
          <w:bCs/>
        </w:rPr>
        <w:t xml:space="preserve"> Method (PRAM)</w:t>
      </w:r>
      <w:r w:rsidRPr="0033507D">
        <w:t> is a method to protect categorical attributes (e.g., blood type) from disclosure. By using a known probability mechanisms, the values of a categorical attribute are changed to a new values, which may or may not be different from the original. It is basically a form of deliberate misclassification, wherefore it will be difficult to identify records (with certainty) as corresponding to certain individuals. Since the probability mechanism that is used when applying PRAM is known, characteristics of the true data can still be estimated from the perturbed data file.</w:t>
      </w:r>
    </w:p>
    <w:p w:rsidR="0033507D" w:rsidRDefault="0033507D" w:rsidP="00C8796F">
      <w:pPr>
        <w:pStyle w:val="ListParagraph"/>
        <w:numPr>
          <w:ilvl w:val="0"/>
          <w:numId w:val="37"/>
        </w:numPr>
      </w:pPr>
      <w:proofErr w:type="spellStart"/>
      <w:r w:rsidRPr="0033507D">
        <w:rPr>
          <w:b/>
          <w:bCs/>
        </w:rPr>
        <w:t>Microaggregation</w:t>
      </w:r>
      <w:proofErr w:type="spellEnd"/>
      <w:r w:rsidRPr="0033507D">
        <w:t> aggregates records into groups. Instead of releasing the actual values of sensitive attributes, the mean of the group to which the observation belongs is released. The confidentiality of individual data subjects is protected by ensuring that each group has at least a minimum number of observations. </w:t>
      </w:r>
    </w:p>
    <w:p w:rsidR="0033507D" w:rsidRDefault="0033507D" w:rsidP="00C8796F">
      <w:pPr>
        <w:pStyle w:val="ListParagraph"/>
        <w:numPr>
          <w:ilvl w:val="0"/>
          <w:numId w:val="37"/>
        </w:numPr>
      </w:pPr>
      <w:r w:rsidRPr="0033507D">
        <w:rPr>
          <w:b/>
          <w:bCs/>
        </w:rPr>
        <w:lastRenderedPageBreak/>
        <w:t>Top- and bottom coding</w:t>
      </w:r>
      <w:r w:rsidRPr="0033507D">
        <w:t xml:space="preserve"> are particular global recoding techniques. Top coding on </w:t>
      </w:r>
      <w:proofErr w:type="spellStart"/>
      <w:r w:rsidRPr="0033507D">
        <w:t>numirical</w:t>
      </w:r>
      <w:proofErr w:type="spellEnd"/>
      <w:r w:rsidRPr="0033507D">
        <w:t xml:space="preserve"> attributes groups together all top values. It basically sets an upper limit on all published values of that attribute. Bottom coding groups together all bottom values.</w:t>
      </w:r>
    </w:p>
    <w:p w:rsidR="0033507D" w:rsidRPr="0033507D" w:rsidRDefault="0033507D" w:rsidP="00C8796F">
      <w:pPr>
        <w:pStyle w:val="ListParagraph"/>
        <w:numPr>
          <w:ilvl w:val="0"/>
          <w:numId w:val="37"/>
        </w:numPr>
      </w:pPr>
      <w:r w:rsidRPr="0033507D">
        <w:rPr>
          <w:b/>
          <w:bCs/>
        </w:rPr>
        <w:t>Slicing</w:t>
      </w:r>
      <w:r w:rsidRPr="0033507D">
        <w:t> partitions data vertically into groups of correlated attributes (columns). It then horizontally partitions the data into groups of records. Within each group of records, the rows in each column are randomly permutated to hide the linking between the different columns. Generalisation is often applied to columns to make them satisfy k-anonymity</w:t>
      </w:r>
      <w:r w:rsidR="00F54E96">
        <w:t>.</w:t>
      </w:r>
    </w:p>
    <w:p w:rsidR="0033507D" w:rsidRDefault="0033507D" w:rsidP="0033507D"/>
    <w:p w:rsidR="0033507D" w:rsidRDefault="0033507D" w:rsidP="0033507D">
      <w:r w:rsidRPr="0033507D">
        <w:t>The above list is not exclusive, other, lesser discussed, techniques exist such as adding-noise, data-swapping (specific for categorical data), re-sampling (specific for numerical data).</w:t>
      </w:r>
    </w:p>
    <w:p w:rsidR="00A94F55" w:rsidRDefault="00A94F55" w:rsidP="0033507D"/>
    <w:p w:rsidR="00A94F55" w:rsidRDefault="00A94F55" w:rsidP="00A94F55">
      <w:pPr>
        <w:pStyle w:val="Heading3"/>
      </w:pPr>
      <w:bookmarkStart w:id="151" w:name="_Toc307568639"/>
      <w:r>
        <w:t>K-</w:t>
      </w:r>
      <w:proofErr w:type="spellStart"/>
      <w:r>
        <w:t>anonimity</w:t>
      </w:r>
      <w:bookmarkEnd w:id="151"/>
      <w:proofErr w:type="spellEnd"/>
    </w:p>
    <w:p w:rsidR="00A94F55" w:rsidRDefault="00A94F55" w:rsidP="00A94F55"/>
    <w:p w:rsidR="00A94F55" w:rsidRDefault="00A94F55" w:rsidP="00A94F55">
      <w:r w:rsidRPr="00A94F55">
        <w:t>K-anonymity transforms a data set containing personal information making it difficult to determine the identity of individuals in the data set. Each record in a k-</w:t>
      </w:r>
      <w:proofErr w:type="spellStart"/>
      <w:r w:rsidRPr="00A94F55">
        <w:t>anonymised</w:t>
      </w:r>
      <w:proofErr w:type="spellEnd"/>
      <w:r w:rsidRPr="00A94F55">
        <w:t xml:space="preserve"> data set is similar to at least k-1 other records on a given set of quasi-identifiers. Such a group of k records is called an equivalence class. K-anonymity is reached by using transformation techniques such as generalisation, glob</w:t>
      </w:r>
      <w:r>
        <w:t xml:space="preserve">al recoding and suppression. </w:t>
      </w:r>
      <w:r w:rsidRPr="00A94F55">
        <w:t>The maximum probability of a record being re-identified would then be 1/k. A higher value of k implies a lower probability of re-identification but also more distortion to the data, and hence greater information loss due to k-</w:t>
      </w:r>
      <w:proofErr w:type="spellStart"/>
      <w:r w:rsidRPr="00A94F55">
        <w:t>anonymization</w:t>
      </w:r>
      <w:proofErr w:type="spellEnd"/>
      <w:r w:rsidRPr="00A94F55">
        <w:t xml:space="preserve">. Excessive </w:t>
      </w:r>
      <w:proofErr w:type="spellStart"/>
      <w:r w:rsidRPr="00A94F55">
        <w:t>anonymisation</w:t>
      </w:r>
      <w:proofErr w:type="spellEnd"/>
      <w:r w:rsidRPr="00A94F55">
        <w:t xml:space="preserve"> can make disclosed data less useful to the recipient. Some analysis can become impossible or it can produce biased and incorrect results</w:t>
      </w:r>
      <w:r w:rsidR="00AA0203">
        <w:t xml:space="preserve"> </w:t>
      </w:r>
      <w:sdt>
        <w:sdtPr>
          <w:id w:val="88806486"/>
          <w:citation/>
        </w:sdtPr>
        <w:sdtContent>
          <w:r w:rsidR="00C77BC4">
            <w:fldChar w:fldCharType="begin"/>
          </w:r>
          <w:r w:rsidR="00AA0203">
            <w:rPr>
              <w:lang w:val="en-US"/>
            </w:rPr>
            <w:instrText xml:space="preserve"> CITATION KEl08 \l 1033 </w:instrText>
          </w:r>
          <w:r w:rsidR="00C77BC4">
            <w:fldChar w:fldCharType="separate"/>
          </w:r>
          <w:r w:rsidR="004A4ACC" w:rsidRPr="004A4ACC">
            <w:rPr>
              <w:noProof/>
              <w:lang w:val="en-US"/>
            </w:rPr>
            <w:t>(84)</w:t>
          </w:r>
          <w:r w:rsidR="00C77BC4">
            <w:fldChar w:fldCharType="end"/>
          </w:r>
        </w:sdtContent>
      </w:sdt>
      <w:r w:rsidRPr="00A94F55">
        <w:t>.</w:t>
      </w:r>
    </w:p>
    <w:p w:rsidR="00A94F55" w:rsidRPr="00A94F55" w:rsidRDefault="00A94F55" w:rsidP="00A94F55"/>
    <w:p w:rsidR="00A94F55" w:rsidRDefault="00A94F55" w:rsidP="00A94F55">
      <w:r w:rsidRPr="00A94F55">
        <w:t xml:space="preserve">By applying generalisation and suppression a generalisation T can be derived from a </w:t>
      </w:r>
      <w:proofErr w:type="spellStart"/>
      <w:r w:rsidRPr="00A94F55">
        <w:t>microdata</w:t>
      </w:r>
      <w:proofErr w:type="spellEnd"/>
      <w:r w:rsidRPr="00A94F55">
        <w:t xml:space="preserve"> set V. If such a generalisation satisfies k-anonymity, if it does remove more data </w:t>
      </w:r>
      <w:proofErr w:type="spellStart"/>
      <w:r w:rsidRPr="00A94F55">
        <w:t>then</w:t>
      </w:r>
      <w:proofErr w:type="spellEnd"/>
      <w:r w:rsidRPr="00A94F55">
        <w:t xml:space="preserve"> necessary (does not enforce more suppression then allowed) and if there is</w:t>
      </w:r>
      <w:r w:rsidR="00273950">
        <w:t xml:space="preserve"> no</w:t>
      </w:r>
      <w:r w:rsidRPr="00A94F55">
        <w:t xml:space="preserve">t another generalisation </w:t>
      </w:r>
      <w:proofErr w:type="spellStart"/>
      <w:r w:rsidRPr="00A94F55">
        <w:t>wich</w:t>
      </w:r>
      <w:proofErr w:type="spellEnd"/>
      <w:r w:rsidRPr="00A94F55">
        <w:t xml:space="preserve"> is less general, then the generalisation T is k-minimal</w:t>
      </w:r>
      <w:r w:rsidR="00C70EAC">
        <w:t xml:space="preserve"> </w:t>
      </w:r>
      <w:sdt>
        <w:sdtPr>
          <w:id w:val="88806489"/>
          <w:citation/>
        </w:sdtPr>
        <w:sdtContent>
          <w:r w:rsidR="00C77BC4">
            <w:fldChar w:fldCharType="begin"/>
          </w:r>
          <w:r w:rsidR="00C70EAC">
            <w:rPr>
              <w:lang w:val="en-US"/>
            </w:rPr>
            <w:instrText xml:space="preserve"> CITATION VCi07 \l 1033 </w:instrText>
          </w:r>
          <w:r w:rsidR="00C77BC4">
            <w:fldChar w:fldCharType="separate"/>
          </w:r>
          <w:r w:rsidR="004A4ACC" w:rsidRPr="004A4ACC">
            <w:rPr>
              <w:noProof/>
              <w:lang w:val="en-US"/>
            </w:rPr>
            <w:t>(85)</w:t>
          </w:r>
          <w:r w:rsidR="00C77BC4">
            <w:fldChar w:fldCharType="end"/>
          </w:r>
        </w:sdtContent>
      </w:sdt>
      <w:r w:rsidRPr="00A94F55">
        <w:t xml:space="preserve">. Different algorithms exist to find such a k-minimal generalisation. An extensive study comparing several of those algorithms (Optimal Lattice </w:t>
      </w:r>
      <w:proofErr w:type="spellStart"/>
      <w:r w:rsidRPr="00A94F55">
        <w:t>Anonymisation</w:t>
      </w:r>
      <w:proofErr w:type="spellEnd"/>
      <w:r w:rsidRPr="00A94F55">
        <w:t>, Incognito</w:t>
      </w:r>
      <w:r w:rsidR="00C70EAC">
        <w:t xml:space="preserve"> </w:t>
      </w:r>
      <w:sdt>
        <w:sdtPr>
          <w:id w:val="88806488"/>
          <w:citation/>
        </w:sdtPr>
        <w:sdtContent>
          <w:r w:rsidR="00C77BC4">
            <w:fldChar w:fldCharType="begin"/>
          </w:r>
          <w:r w:rsidR="00C70EAC">
            <w:rPr>
              <w:lang w:val="en-US"/>
            </w:rPr>
            <w:instrText xml:space="preserve"> CITATION KLe05 \l 1033 </w:instrText>
          </w:r>
          <w:r w:rsidR="00C77BC4">
            <w:fldChar w:fldCharType="separate"/>
          </w:r>
          <w:r w:rsidR="004A4ACC" w:rsidRPr="004A4ACC">
            <w:rPr>
              <w:noProof/>
              <w:lang w:val="en-US"/>
            </w:rPr>
            <w:t>(86)</w:t>
          </w:r>
          <w:r w:rsidR="00C77BC4">
            <w:fldChar w:fldCharType="end"/>
          </w:r>
        </w:sdtContent>
      </w:sdt>
      <w:r w:rsidRPr="00A94F55">
        <w:t xml:space="preserve">, </w:t>
      </w:r>
      <w:proofErr w:type="spellStart"/>
      <w:r w:rsidRPr="00A94F55">
        <w:t>Datafly</w:t>
      </w:r>
      <w:proofErr w:type="spellEnd"/>
      <w:r w:rsidRPr="00A94F55">
        <w:t xml:space="preserve">, </w:t>
      </w:r>
      <w:proofErr w:type="spellStart"/>
      <w:proofErr w:type="gramStart"/>
      <w:r w:rsidRPr="00A94F55">
        <w:t>Samarati</w:t>
      </w:r>
      <w:proofErr w:type="spellEnd"/>
      <w:proofErr w:type="gramEnd"/>
      <w:r w:rsidRPr="00A94F55">
        <w:t>) has been made</w:t>
      </w:r>
      <w:r w:rsidR="00C70EAC">
        <w:t xml:space="preserve"> </w:t>
      </w:r>
      <w:sdt>
        <w:sdtPr>
          <w:id w:val="88806487"/>
          <w:citation/>
        </w:sdtPr>
        <w:sdtContent>
          <w:r w:rsidR="00C77BC4">
            <w:fldChar w:fldCharType="begin"/>
          </w:r>
          <w:r w:rsidR="00C70EAC">
            <w:rPr>
              <w:lang w:val="en-US"/>
            </w:rPr>
            <w:instrText xml:space="preserve"> CITATION KEl09 \l 1033 </w:instrText>
          </w:r>
          <w:r w:rsidR="00C77BC4">
            <w:fldChar w:fldCharType="separate"/>
          </w:r>
          <w:r w:rsidR="004A4ACC" w:rsidRPr="004A4ACC">
            <w:rPr>
              <w:noProof/>
              <w:lang w:val="en-US"/>
            </w:rPr>
            <w:t>(87)</w:t>
          </w:r>
          <w:r w:rsidR="00C77BC4">
            <w:fldChar w:fldCharType="end"/>
          </w:r>
        </w:sdtContent>
      </w:sdt>
      <w:r w:rsidRPr="00A94F55">
        <w:t>.</w:t>
      </w:r>
    </w:p>
    <w:p w:rsidR="00A94F55" w:rsidRPr="00A94F55" w:rsidRDefault="00A94F55" w:rsidP="00A94F55"/>
    <w:p w:rsidR="00A8483E" w:rsidRDefault="00A94F55" w:rsidP="00273950">
      <w:r w:rsidRPr="00A94F55">
        <w:t>As a record is similar, for a given set of quasi-identifiers, to at least k-1 other records, no identity can be linked to groups of less than k individuals preventing identity disclosure. However, information can be leaked through attribute disclosure if an equivalence class lacks diversity in the value of a sensitive attribute.</w:t>
      </w:r>
    </w:p>
    <w:p w:rsidR="009461FB" w:rsidRDefault="009461FB" w:rsidP="00A8483E"/>
    <w:p w:rsidR="009461FB" w:rsidRDefault="009461FB" w:rsidP="009461FB">
      <w:pPr>
        <w:pStyle w:val="Heading3"/>
      </w:pPr>
      <w:bookmarkStart w:id="152" w:name="_Toc307568640"/>
      <w:r>
        <w:t>Diversity</w:t>
      </w:r>
      <w:bookmarkEnd w:id="152"/>
    </w:p>
    <w:p w:rsidR="009461FB" w:rsidRDefault="009461FB" w:rsidP="009461FB"/>
    <w:p w:rsidR="009461FB" w:rsidRDefault="009461FB" w:rsidP="009461FB">
      <w:proofErr w:type="gramStart"/>
      <w:r w:rsidRPr="009461FB">
        <w:t>l-Diversity</w:t>
      </w:r>
      <w:proofErr w:type="gramEnd"/>
      <w:r w:rsidRPr="009461FB">
        <w:t xml:space="preserve"> tries to provide stronger privacy guarantees than k-anonymity by making sure that sensitive attributes are diverse enough in the groups, equivalence classes, created by k-anonymity. An equivalence class has l-diversity if the dataset contains at least </w:t>
      </w:r>
      <w:r w:rsidRPr="009461FB">
        <w:rPr>
          <w:i/>
          <w:iCs/>
        </w:rPr>
        <w:t>l</w:t>
      </w:r>
      <w:r w:rsidRPr="009461FB">
        <w:t xml:space="preserve"> "well-represented values on the sensitive attribute. If all the equivalence classes in a table, created by </w:t>
      </w:r>
      <w:proofErr w:type="spellStart"/>
      <w:r w:rsidRPr="009461FB">
        <w:t>anonymising</w:t>
      </w:r>
      <w:proofErr w:type="spellEnd"/>
      <w:r w:rsidRPr="009461FB">
        <w:t xml:space="preserve"> some non-sensitive attributes in a dataset, have l-diversity, then the table is said to have l-diversity. It ensures that for a positive disclosure an attacker needs at least l-1 pieces of damaging background knowledge to eliminate l-1 possible sensitive values. By setting this parameter l, the data publisher </w:t>
      </w:r>
      <w:r w:rsidRPr="009461FB">
        <w:lastRenderedPageBreak/>
        <w:t>can determine how much protection is provided against background knowledge of sensitive values, even if the publisher doesn't know this background knowledge</w:t>
      </w:r>
      <w:r w:rsidR="00C70EAC">
        <w:t xml:space="preserve"> </w:t>
      </w:r>
      <w:sdt>
        <w:sdtPr>
          <w:id w:val="88806490"/>
          <w:citation/>
        </w:sdtPr>
        <w:sdtContent>
          <w:r w:rsidR="00C77BC4">
            <w:fldChar w:fldCharType="begin"/>
          </w:r>
          <w:r w:rsidR="00C70EAC">
            <w:rPr>
              <w:lang w:val="en-US"/>
            </w:rPr>
            <w:instrText xml:space="preserve"> CITATION AMa07 \l 1033 </w:instrText>
          </w:r>
          <w:r w:rsidR="00C77BC4">
            <w:fldChar w:fldCharType="separate"/>
          </w:r>
          <w:r w:rsidR="004A4ACC" w:rsidRPr="004A4ACC">
            <w:rPr>
              <w:noProof/>
              <w:lang w:val="en-US"/>
            </w:rPr>
            <w:t>(88)</w:t>
          </w:r>
          <w:r w:rsidR="00C77BC4">
            <w:fldChar w:fldCharType="end"/>
          </w:r>
        </w:sdtContent>
      </w:sdt>
      <w:r w:rsidRPr="009461FB">
        <w:t>.</w:t>
      </w:r>
    </w:p>
    <w:p w:rsidR="00AB582B" w:rsidRPr="009461FB" w:rsidRDefault="00AB582B" w:rsidP="009461FB"/>
    <w:p w:rsidR="009461FB" w:rsidRDefault="009461FB" w:rsidP="009461FB">
      <w:r w:rsidRPr="009461FB">
        <w:t xml:space="preserve">There </w:t>
      </w:r>
      <w:proofErr w:type="gramStart"/>
      <w:r w:rsidRPr="009461FB">
        <w:t>exists different variants</w:t>
      </w:r>
      <w:proofErr w:type="gramEnd"/>
      <w:r w:rsidRPr="009461FB">
        <w:t xml:space="preserve"> of l-diversity, based on the interpretation given to the term "well-represented".</w:t>
      </w:r>
    </w:p>
    <w:p w:rsidR="009461FB" w:rsidRPr="009461FB" w:rsidRDefault="009461FB" w:rsidP="009461FB"/>
    <w:p w:rsidR="009461FB" w:rsidRPr="009461FB" w:rsidRDefault="009461FB" w:rsidP="00C8796F">
      <w:pPr>
        <w:numPr>
          <w:ilvl w:val="0"/>
          <w:numId w:val="38"/>
        </w:numPr>
      </w:pPr>
      <w:r w:rsidRPr="009461FB">
        <w:rPr>
          <w:b/>
          <w:bCs/>
        </w:rPr>
        <w:t>Distinct l-diversity</w:t>
      </w:r>
      <w:r w:rsidRPr="009461FB">
        <w:t> is the most general form of l-diversity and foresees that there are at least </w:t>
      </w:r>
      <w:r w:rsidRPr="009461FB">
        <w:rPr>
          <w:i/>
          <w:iCs/>
        </w:rPr>
        <w:t>l</w:t>
      </w:r>
      <w:r w:rsidRPr="009461FB">
        <w:t> distinct values for the sensitive attributes in any possible equivalence class.</w:t>
      </w:r>
    </w:p>
    <w:p w:rsidR="009461FB" w:rsidRPr="009461FB" w:rsidRDefault="009461FB" w:rsidP="00C8796F">
      <w:pPr>
        <w:numPr>
          <w:ilvl w:val="0"/>
          <w:numId w:val="38"/>
        </w:numPr>
      </w:pPr>
      <w:r w:rsidRPr="009461FB">
        <w:rPr>
          <w:b/>
          <w:bCs/>
        </w:rPr>
        <w:t>Entropy l-diversity</w:t>
      </w:r>
      <w:r w:rsidRPr="009461FB">
        <w:t xml:space="preserve"> suggests that there are enough different sensitive values for each equivalence class and that these different sensitive values should be distributed evenly enough. The entropy of the distribution of sensitive values in each equivalence class is at least </w:t>
      </w:r>
      <w:proofErr w:type="gramStart"/>
      <w:r w:rsidRPr="009461FB">
        <w:t>log(</w:t>
      </w:r>
      <w:proofErr w:type="gramEnd"/>
      <w:r w:rsidRPr="009461FB">
        <w:t>l).</w:t>
      </w:r>
    </w:p>
    <w:p w:rsidR="009461FB" w:rsidRPr="009461FB" w:rsidRDefault="009461FB" w:rsidP="00C8796F">
      <w:pPr>
        <w:numPr>
          <w:ilvl w:val="0"/>
          <w:numId w:val="38"/>
        </w:numPr>
      </w:pPr>
      <w:r w:rsidRPr="009461FB">
        <w:rPr>
          <w:b/>
          <w:bCs/>
        </w:rPr>
        <w:t>Recursive (c, l)-diversity</w:t>
      </w:r>
      <w:r w:rsidRPr="009461FB">
        <w:t> restricts the less frequent values to not appear too rarely and similarly the most frequent values to not appear too frequently.</w:t>
      </w:r>
    </w:p>
    <w:p w:rsidR="009461FB" w:rsidRDefault="009461FB" w:rsidP="009461FB"/>
    <w:p w:rsidR="009461FB" w:rsidRDefault="009461FB" w:rsidP="009461FB">
      <w:proofErr w:type="gramStart"/>
      <w:r w:rsidRPr="009461FB">
        <w:t>l-Diversity</w:t>
      </w:r>
      <w:proofErr w:type="gramEnd"/>
      <w:r w:rsidRPr="009461FB">
        <w:t xml:space="preserve"> possesses the </w:t>
      </w:r>
      <w:proofErr w:type="spellStart"/>
      <w:r w:rsidRPr="009461FB">
        <w:t>monotonicity</w:t>
      </w:r>
      <w:proofErr w:type="spellEnd"/>
      <w:r w:rsidRPr="009461FB">
        <w:t xml:space="preserve"> property. If a generalisation of a table T (T*) satisfies l-diversity, then any generalisation T** of T* will </w:t>
      </w:r>
      <w:proofErr w:type="spellStart"/>
      <w:r w:rsidRPr="009461FB">
        <w:t>aslo</w:t>
      </w:r>
      <w:proofErr w:type="spellEnd"/>
      <w:r w:rsidRPr="009461FB">
        <w:t xml:space="preserve"> satisfy l-diversity. Because k-anonymity also possesses the </w:t>
      </w:r>
      <w:proofErr w:type="spellStart"/>
      <w:r w:rsidRPr="009461FB">
        <w:t>monotonicity</w:t>
      </w:r>
      <w:proofErr w:type="spellEnd"/>
      <w:r w:rsidRPr="009461FB">
        <w:t xml:space="preserve"> property it is possible to modify k-anonymity algorithms (e.g. Incognito, </w:t>
      </w:r>
      <w:proofErr w:type="spellStart"/>
      <w:r w:rsidRPr="009461FB">
        <w:t>Samarati</w:t>
      </w:r>
      <w:proofErr w:type="spellEnd"/>
      <w:r w:rsidRPr="009461FB">
        <w:t>) to calculate the minimal generalisation. Instead of checking for k-anonymity every time a generalisation is tested, you would then test for l-diversity.</w:t>
      </w:r>
    </w:p>
    <w:p w:rsidR="009461FB" w:rsidRPr="009461FB" w:rsidRDefault="009461FB" w:rsidP="009461FB"/>
    <w:p w:rsidR="009461FB" w:rsidRDefault="009461FB" w:rsidP="009461FB">
      <w:proofErr w:type="gramStart"/>
      <w:r w:rsidRPr="009461FB">
        <w:t>l-</w:t>
      </w:r>
      <w:r>
        <w:t>Diversity</w:t>
      </w:r>
      <w:proofErr w:type="gramEnd"/>
      <w:r>
        <w:t xml:space="preserve"> has a few limitations, namely:</w:t>
      </w:r>
    </w:p>
    <w:p w:rsidR="009461FB" w:rsidRDefault="009461FB" w:rsidP="009461FB"/>
    <w:p w:rsidR="009461FB" w:rsidRPr="009461FB" w:rsidRDefault="009461FB" w:rsidP="00C8796F">
      <w:pPr>
        <w:numPr>
          <w:ilvl w:val="0"/>
          <w:numId w:val="39"/>
        </w:numPr>
      </w:pPr>
      <w:r w:rsidRPr="009461FB">
        <w:t xml:space="preserve">It can be unnecessary to achieve. A single sensitive attribute can have values that have a very different degree of sensitivity. An HIV positive result for example is much </w:t>
      </w:r>
      <w:proofErr w:type="gramStart"/>
      <w:r w:rsidRPr="009461FB">
        <w:t>more rare</w:t>
      </w:r>
      <w:proofErr w:type="gramEnd"/>
      <w:r w:rsidRPr="009461FB">
        <w:t xml:space="preserve"> than an HIV negative result, meaning that one would not mind being known as having an HIV-negative result as most of the population probably has this result. Therefore it would be unnecessary to achieve 2-diversity for an equivalence class that contains only negative records.</w:t>
      </w:r>
    </w:p>
    <w:p w:rsidR="009461FB" w:rsidRPr="009461FB" w:rsidRDefault="009461FB" w:rsidP="00C8796F">
      <w:pPr>
        <w:numPr>
          <w:ilvl w:val="0"/>
          <w:numId w:val="39"/>
        </w:numPr>
      </w:pPr>
      <w:r w:rsidRPr="009461FB">
        <w:t> </w:t>
      </w:r>
      <w:proofErr w:type="gramStart"/>
      <w:r w:rsidRPr="009461FB">
        <w:t>l-Diversity</w:t>
      </w:r>
      <w:proofErr w:type="gramEnd"/>
      <w:r w:rsidRPr="009461FB">
        <w:t xml:space="preserve"> can be difficult to achieve. To achieve for example distinct l-diversity for a population of 100000 records and 0</w:t>
      </w:r>
      <w:proofErr w:type="gramStart"/>
      <w:r w:rsidRPr="009461FB">
        <w:t>,2</w:t>
      </w:r>
      <w:proofErr w:type="gramEnd"/>
      <w:r w:rsidRPr="009461FB">
        <w:t>% HIV positives (100000 * 0,2% = 20) there can be at most 20 equivalence classes. This means large generalizations, which will cause a lot of information loss</w:t>
      </w:r>
      <w:r>
        <w:t xml:space="preserve"> </w:t>
      </w:r>
      <w:sdt>
        <w:sdtPr>
          <w:id w:val="2638862"/>
          <w:citation/>
        </w:sdtPr>
        <w:sdtContent>
          <w:r w:rsidR="00C77BC4">
            <w:fldChar w:fldCharType="begin"/>
          </w:r>
          <w:r>
            <w:rPr>
              <w:lang w:val="en-US"/>
            </w:rPr>
            <w:instrText xml:space="preserve"> CITATION NLi07 \l 1033 </w:instrText>
          </w:r>
          <w:r w:rsidR="00C77BC4">
            <w:fldChar w:fldCharType="separate"/>
          </w:r>
          <w:r w:rsidR="004A4ACC" w:rsidRPr="004A4ACC">
            <w:rPr>
              <w:noProof/>
              <w:lang w:val="en-US"/>
            </w:rPr>
            <w:t>(82)</w:t>
          </w:r>
          <w:r w:rsidR="00C77BC4">
            <w:fldChar w:fldCharType="end"/>
          </w:r>
        </w:sdtContent>
      </w:sdt>
      <w:r w:rsidRPr="009461FB">
        <w:t>.</w:t>
      </w:r>
    </w:p>
    <w:p w:rsidR="009461FB" w:rsidRPr="009461FB" w:rsidRDefault="009461FB" w:rsidP="00C8796F">
      <w:pPr>
        <w:numPr>
          <w:ilvl w:val="0"/>
          <w:numId w:val="39"/>
        </w:numPr>
      </w:pPr>
      <w:proofErr w:type="gramStart"/>
      <w:r w:rsidRPr="009461FB">
        <w:t>l-Diversity</w:t>
      </w:r>
      <w:proofErr w:type="gramEnd"/>
      <w:r w:rsidRPr="009461FB">
        <w:t xml:space="preserve"> also isn't sufficient to prevent attribute disclosure (new information about an individual can be revealed).</w:t>
      </w:r>
    </w:p>
    <w:p w:rsidR="009461FB" w:rsidRDefault="009461FB" w:rsidP="00C8796F">
      <w:pPr>
        <w:numPr>
          <w:ilvl w:val="1"/>
          <w:numId w:val="39"/>
        </w:numPr>
      </w:pPr>
      <w:r w:rsidRPr="009461FB">
        <w:t>As l-diversity doesn't consider the overall distribution of a sensitive attribute, a sensitive attribute can be disclosed when the overall distribution of a sensitive attribute is skewed (</w:t>
      </w:r>
      <w:proofErr w:type="spellStart"/>
      <w:r w:rsidRPr="009461FB">
        <w:rPr>
          <w:b/>
          <w:bCs/>
        </w:rPr>
        <w:t>skewness</w:t>
      </w:r>
      <w:proofErr w:type="spellEnd"/>
      <w:r w:rsidRPr="009461FB">
        <w:rPr>
          <w:b/>
          <w:bCs/>
        </w:rPr>
        <w:t xml:space="preserve"> attack</w:t>
      </w:r>
      <w:r w:rsidRPr="009461FB">
        <w:t xml:space="preserve">). When there is </w:t>
      </w:r>
      <w:proofErr w:type="spellStart"/>
      <w:r w:rsidRPr="009461FB">
        <w:t>in</w:t>
      </w:r>
      <w:proofErr w:type="spellEnd"/>
      <w:r w:rsidRPr="009461FB">
        <w:t xml:space="preserve"> example, in the HIV case, an equivalence class with an equal number of positive and negative records then anyone in that class has a 50% possibility of being positive.</w:t>
      </w:r>
    </w:p>
    <w:p w:rsidR="009461FB" w:rsidRDefault="009461FB" w:rsidP="00C8796F">
      <w:pPr>
        <w:numPr>
          <w:ilvl w:val="1"/>
          <w:numId w:val="39"/>
        </w:numPr>
      </w:pPr>
      <w:r w:rsidRPr="009461FB">
        <w:t>When the values of a sensitive attribute in an equivalence class are distinct, but semantically similar, attributes can also be disclosed (</w:t>
      </w:r>
      <w:proofErr w:type="spellStart"/>
      <w:r w:rsidRPr="009461FB">
        <w:rPr>
          <w:b/>
          <w:bCs/>
        </w:rPr>
        <w:t>similartiy</w:t>
      </w:r>
      <w:proofErr w:type="spellEnd"/>
      <w:r w:rsidRPr="009461FB">
        <w:rPr>
          <w:b/>
          <w:bCs/>
        </w:rPr>
        <w:t xml:space="preserve"> attack</w:t>
      </w:r>
      <w:r w:rsidRPr="009461FB">
        <w:t xml:space="preserve">). An equivalence class for example could have all kinds of stomach-related disease values for the sensitive attribute "disease". Even though an attacker doesn't know which specific disease somebody in that equivalence class might have, he can still infer the fact that is </w:t>
      </w:r>
      <w:proofErr w:type="spellStart"/>
      <w:r w:rsidRPr="009461FB">
        <w:t>is</w:t>
      </w:r>
      <w:proofErr w:type="spellEnd"/>
      <w:r w:rsidRPr="009461FB">
        <w:t xml:space="preserve"> stomach related.</w:t>
      </w:r>
    </w:p>
    <w:p w:rsidR="00AB582B" w:rsidRDefault="00AB582B" w:rsidP="00AB582B"/>
    <w:p w:rsidR="00AB582B" w:rsidRDefault="00AB582B" w:rsidP="00AB582B">
      <w:pPr>
        <w:pStyle w:val="Heading3"/>
      </w:pPr>
      <w:bookmarkStart w:id="153" w:name="_Toc307568641"/>
      <w:proofErr w:type="gramStart"/>
      <w:r>
        <w:t>t-Closeness</w:t>
      </w:r>
      <w:bookmarkEnd w:id="153"/>
      <w:proofErr w:type="gramEnd"/>
    </w:p>
    <w:p w:rsidR="00AB582B" w:rsidRDefault="00AB582B" w:rsidP="00AB582B"/>
    <w:p w:rsidR="00AB582B" w:rsidRDefault="00AB582B" w:rsidP="00AB582B">
      <w:proofErr w:type="gramStart"/>
      <w:r w:rsidRPr="00AB582B">
        <w:t>t-Closeness</w:t>
      </w:r>
      <w:proofErr w:type="gramEnd"/>
      <w:r w:rsidRPr="00AB582B">
        <w:t xml:space="preserve"> tries to overcome the limitations and shortcomings of l-diversity and k-anonymity. T-Closeness requires that the distribution (</w:t>
      </w:r>
      <w:r w:rsidRPr="00AB582B">
        <w:rPr>
          <w:b/>
          <w:bCs/>
        </w:rPr>
        <w:t>P</w:t>
      </w:r>
      <w:r w:rsidRPr="00AB582B">
        <w:t>) of a sensitive attribute in an equivalence class is </w:t>
      </w:r>
      <w:r w:rsidRPr="00AB582B">
        <w:rPr>
          <w:i/>
          <w:iCs/>
        </w:rPr>
        <w:t>close</w:t>
      </w:r>
      <w:r w:rsidRPr="00AB582B">
        <w:t> to the distribution (</w:t>
      </w:r>
      <w:r w:rsidRPr="00AB582B">
        <w:rPr>
          <w:b/>
          <w:bCs/>
        </w:rPr>
        <w:t>Q</w:t>
      </w:r>
      <w:r w:rsidRPr="00AB582B">
        <w:t>) of that attribute in the overall table. A threshold </w:t>
      </w:r>
      <w:r w:rsidRPr="00AB582B">
        <w:rPr>
          <w:i/>
          <w:iCs/>
        </w:rPr>
        <w:t>t</w:t>
      </w:r>
      <w:r w:rsidRPr="00AB582B">
        <w:t> determines the maximum distance between these two distributions P and Q. In other words P and Q have to be within a certain proximity/closeness (</w:t>
      </w:r>
      <w:r w:rsidRPr="00AB582B">
        <w:rPr>
          <w:i/>
          <w:iCs/>
        </w:rPr>
        <w:t>t</w:t>
      </w:r>
      <w:r w:rsidRPr="00AB582B">
        <w:t>) of each other. A table is said to have t-closeness if all equivalence classes have t-closeness. The t parameter enables one to trade off between utility and privacy of the released data. If </w:t>
      </w:r>
      <w:r w:rsidRPr="00AB582B">
        <w:rPr>
          <w:i/>
          <w:iCs/>
        </w:rPr>
        <w:t>t</w:t>
      </w:r>
      <w:r w:rsidRPr="00AB582B">
        <w:t> is too small, then the useful information about the correlation between the quasi-identifier attributes and the sensitive attributes will be lost, hereby removing some information from the released data. On the other hand if </w:t>
      </w:r>
      <w:r w:rsidRPr="00AB582B">
        <w:rPr>
          <w:i/>
          <w:iCs/>
        </w:rPr>
        <w:t>t</w:t>
      </w:r>
      <w:r w:rsidRPr="00AB582B">
        <w:t> is a bit too big, this correlation can enable attribute disclosure.</w:t>
      </w:r>
    </w:p>
    <w:p w:rsidR="00AB582B" w:rsidRPr="00AB582B" w:rsidRDefault="00AB582B" w:rsidP="00AB582B"/>
    <w:p w:rsidR="00AB582B" w:rsidRDefault="00AB582B" w:rsidP="00AB582B">
      <w:r w:rsidRPr="00AB582B">
        <w:t xml:space="preserve">The distance between the distributions P and Q is expressed by using the </w:t>
      </w:r>
      <w:r w:rsidRPr="004534C2">
        <w:rPr>
          <w:i/>
        </w:rPr>
        <w:t>Earth Mover's Distance</w:t>
      </w:r>
      <w:r w:rsidRPr="00AB582B">
        <w:t xml:space="preserve"> (EMD</w:t>
      </w:r>
      <w:proofErr w:type="gramStart"/>
      <w:r w:rsidRPr="00AB582B">
        <w:t>)</w:t>
      </w:r>
      <w:r w:rsidR="004534C2">
        <w:t xml:space="preserve"> </w:t>
      </w:r>
      <w:proofErr w:type="gramEnd"/>
      <w:r w:rsidR="004534C2">
        <w:rPr>
          <w:rStyle w:val="FootnoteReference"/>
        </w:rPr>
        <w:footnoteReference w:id="82"/>
      </w:r>
      <w:r w:rsidRPr="00AB582B">
        <w:t xml:space="preserve">. The EMD is based on the minimal amount of work needed to transform one distribution to another by moving distribution mass between each other. EMD captures semantic distance (i.e., ground distance) well. EMD extends the notion of a distance between single elements to that of a distance </w:t>
      </w:r>
      <w:r w:rsidR="00765FB2">
        <w:t xml:space="preserve">between sets, or distributions </w:t>
      </w:r>
      <w:r w:rsidRPr="00AB582B">
        <w:t>of elements</w:t>
      </w:r>
      <w:r>
        <w:t xml:space="preserve"> </w:t>
      </w:r>
      <w:sdt>
        <w:sdtPr>
          <w:id w:val="2638873"/>
          <w:citation/>
        </w:sdtPr>
        <w:sdtContent>
          <w:r w:rsidR="00C77BC4">
            <w:fldChar w:fldCharType="begin"/>
          </w:r>
          <w:r>
            <w:rPr>
              <w:lang w:val="en-US"/>
            </w:rPr>
            <w:instrText xml:space="preserve"> CITATION Nin07 \l 1033 </w:instrText>
          </w:r>
          <w:r w:rsidR="00C77BC4">
            <w:fldChar w:fldCharType="separate"/>
          </w:r>
          <w:r w:rsidR="004A4ACC" w:rsidRPr="004A4ACC">
            <w:rPr>
              <w:noProof/>
              <w:lang w:val="en-US"/>
            </w:rPr>
            <w:t>(89)</w:t>
          </w:r>
          <w:r w:rsidR="00C77BC4">
            <w:fldChar w:fldCharType="end"/>
          </w:r>
        </w:sdtContent>
      </w:sdt>
      <w:r w:rsidRPr="00AB582B">
        <w:t>.</w:t>
      </w:r>
    </w:p>
    <w:p w:rsidR="00706315" w:rsidRDefault="00706315" w:rsidP="00706315"/>
    <w:p w:rsidR="00706315" w:rsidRDefault="00706315" w:rsidP="00706315">
      <w:pPr>
        <w:pStyle w:val="Heading3"/>
      </w:pPr>
      <w:bookmarkStart w:id="154" w:name="_Toc307568642"/>
      <w:r>
        <w:t xml:space="preserve">Distribution-based </w:t>
      </w:r>
      <w:proofErr w:type="spellStart"/>
      <w:r>
        <w:t>Microdata</w:t>
      </w:r>
      <w:proofErr w:type="spellEnd"/>
      <w:r>
        <w:t xml:space="preserve"> </w:t>
      </w:r>
      <w:proofErr w:type="spellStart"/>
      <w:r>
        <w:t>Anonimization</w:t>
      </w:r>
      <w:bookmarkEnd w:id="154"/>
      <w:proofErr w:type="spellEnd"/>
    </w:p>
    <w:p w:rsidR="00706315" w:rsidRDefault="00706315" w:rsidP="00706315"/>
    <w:p w:rsidR="00706315" w:rsidRPr="00706315" w:rsidRDefault="00706315" w:rsidP="00706315">
      <w:proofErr w:type="gramStart"/>
      <w:r w:rsidRPr="00706315">
        <w:t>k-Anonymity</w:t>
      </w:r>
      <w:proofErr w:type="gramEnd"/>
      <w:r w:rsidRPr="00706315">
        <w:t xml:space="preserve">, l-diversity and t-closeness achieve privacy through record grouping. They essentially specify constraints on the sensitive attribute distribution of a group of records. The </w:t>
      </w:r>
      <w:proofErr w:type="spellStart"/>
      <w:r w:rsidRPr="00706315">
        <w:t>anonymisation</w:t>
      </w:r>
      <w:proofErr w:type="spellEnd"/>
      <w:r w:rsidRPr="00706315">
        <w:t xml:space="preserve"> problem is thus to transform the original </w:t>
      </w:r>
      <w:proofErr w:type="spellStart"/>
      <w:r w:rsidRPr="00706315">
        <w:t>microdata</w:t>
      </w:r>
      <w:proofErr w:type="spellEnd"/>
      <w:r w:rsidRPr="00706315">
        <w:t xml:space="preserve"> table to groups so that the sensitive attribute distribution of each group satisfies the privacy goal. However there may not always </w:t>
      </w:r>
      <w:proofErr w:type="gramStart"/>
      <w:r w:rsidRPr="00706315">
        <w:t>exist</w:t>
      </w:r>
      <w:proofErr w:type="gramEnd"/>
      <w:r w:rsidRPr="00706315">
        <w:t xml:space="preserve"> groupings that satisfy the privacy goal and the data owner has no control over how the final grouping will look. As such there is a conflict between the desirable grouping for </w:t>
      </w:r>
      <w:proofErr w:type="spellStart"/>
      <w:r w:rsidRPr="00706315">
        <w:t>microdata</w:t>
      </w:r>
      <w:proofErr w:type="spellEnd"/>
      <w:r w:rsidRPr="00706315">
        <w:t xml:space="preserve"> analysis (i.e. by age group) of the data owner and the grouping for privacy protection. This is caused by the fact that these </w:t>
      </w:r>
      <w:proofErr w:type="spellStart"/>
      <w:r w:rsidRPr="00706315">
        <w:t>anonymisation</w:t>
      </w:r>
      <w:proofErr w:type="spellEnd"/>
      <w:r w:rsidRPr="00706315">
        <w:t xml:space="preserve"> approaches tightly couple grouping with the </w:t>
      </w:r>
      <w:proofErr w:type="spellStart"/>
      <w:r w:rsidRPr="00706315">
        <w:t>achieval</w:t>
      </w:r>
      <w:proofErr w:type="spellEnd"/>
      <w:r w:rsidRPr="00706315">
        <w:t xml:space="preserve"> of privacy goals</w:t>
      </w:r>
      <w:r w:rsidR="00E36660">
        <w:t xml:space="preserve"> </w:t>
      </w:r>
      <w:sdt>
        <w:sdtPr>
          <w:id w:val="88806491"/>
          <w:citation/>
        </w:sdtPr>
        <w:sdtContent>
          <w:r w:rsidR="00C77BC4">
            <w:fldChar w:fldCharType="begin"/>
          </w:r>
          <w:r w:rsidR="00E36660">
            <w:rPr>
              <w:lang w:val="en-US"/>
            </w:rPr>
            <w:instrText xml:space="preserve"> CITATION NKo09 \l 1033 </w:instrText>
          </w:r>
          <w:r w:rsidR="00C77BC4">
            <w:fldChar w:fldCharType="separate"/>
          </w:r>
          <w:r w:rsidR="004A4ACC" w:rsidRPr="004A4ACC">
            <w:rPr>
              <w:noProof/>
              <w:lang w:val="en-US"/>
            </w:rPr>
            <w:t>(90)</w:t>
          </w:r>
          <w:r w:rsidR="00C77BC4">
            <w:fldChar w:fldCharType="end"/>
          </w:r>
        </w:sdtContent>
      </w:sdt>
      <w:r w:rsidRPr="00706315">
        <w:t>.</w:t>
      </w:r>
    </w:p>
    <w:p w:rsidR="00706315" w:rsidRPr="00706315" w:rsidRDefault="00706315" w:rsidP="00706315"/>
    <w:p w:rsidR="00706315" w:rsidRDefault="00706315" w:rsidP="00706315">
      <w:r w:rsidRPr="00706315">
        <w:t xml:space="preserve">Distribution transformation tries to </w:t>
      </w:r>
      <w:proofErr w:type="spellStart"/>
      <w:r w:rsidRPr="00706315">
        <w:t>cleary</w:t>
      </w:r>
      <w:proofErr w:type="spellEnd"/>
      <w:r w:rsidRPr="00706315">
        <w:t xml:space="preserve"> decouple grouping from privacy goals by modifying the sensitive attribute values in arbitrary record groups so that it is only possible to infer from the </w:t>
      </w:r>
      <w:proofErr w:type="spellStart"/>
      <w:r w:rsidRPr="00706315">
        <w:t>anonymised</w:t>
      </w:r>
      <w:proofErr w:type="spellEnd"/>
      <w:r w:rsidRPr="00706315">
        <w:t xml:space="preserve"> data that for each record its sensitive attribute in the group follows the target distribution and nothing more.</w:t>
      </w:r>
    </w:p>
    <w:p w:rsidR="00106B60" w:rsidRDefault="00106B60" w:rsidP="00706315"/>
    <w:p w:rsidR="00106B60" w:rsidRDefault="00106B60" w:rsidP="00706315">
      <w:r w:rsidRPr="00106B60">
        <w:t xml:space="preserve">The basic intend is to generalise and permute the sensitive attribute values, leaving quasi-identifiers unchanged. This allows different target distributions (e.g., P1 and P2) for different groups (e.g., g1 and g2), making it possible that both distributions P1 and P2 allow l-diversity or t-closeness for their respective groups but are different such that each is closer to the original distribution. This reduces data distortion in the resulting table. Introducing fake values, for the sensitive attribute into the different groups, can yield even better results. The addition of fake values can reduce the level of generalisations needed to match the target distribution. However, the introduction of </w:t>
      </w:r>
      <w:r w:rsidRPr="00106B60">
        <w:lastRenderedPageBreak/>
        <w:t>fake values needs to happen in a controlled way, as adding too many fake values can influence the generalisation too much, which would result in a too distorted result table.</w:t>
      </w:r>
    </w:p>
    <w:p w:rsidR="00E36660" w:rsidRPr="00706315" w:rsidRDefault="00E36660" w:rsidP="00706315"/>
    <w:p w:rsidR="00BE40B9" w:rsidRDefault="00461168" w:rsidP="00A205DD">
      <w:pPr>
        <w:pStyle w:val="Heading3"/>
      </w:pPr>
      <w:bookmarkStart w:id="155" w:name="_Toc307568643"/>
      <w:r>
        <w:t>Discussion and Relevance for</w:t>
      </w:r>
      <w:r w:rsidR="00BE40B9">
        <w:t xml:space="preserve"> INTEGRATE</w:t>
      </w:r>
      <w:bookmarkEnd w:id="155"/>
    </w:p>
    <w:p w:rsidR="00A205DD" w:rsidRDefault="00A205DD" w:rsidP="00A205DD"/>
    <w:p w:rsidR="00A205DD" w:rsidRPr="00A205DD" w:rsidRDefault="00A205DD" w:rsidP="00A205DD">
      <w:r w:rsidRPr="00A205DD">
        <w:t xml:space="preserve">De-identification and </w:t>
      </w:r>
      <w:proofErr w:type="spellStart"/>
      <w:r w:rsidRPr="00A205DD">
        <w:t>pseudonymisation</w:t>
      </w:r>
      <w:proofErr w:type="spellEnd"/>
      <w:r w:rsidRPr="00A205DD">
        <w:t xml:space="preserve"> play a central role in the INTEGRATE platform. All sensitive privacy information of a patient should be keep hidden for unauthorised users. Using t-closeness provides a secure way of sharing the patient resources without revealing the identity of the patient</w:t>
      </w:r>
      <w:r>
        <w:t>.</w:t>
      </w:r>
    </w:p>
    <w:p w:rsidR="00B94738" w:rsidRDefault="00882F75">
      <w:pPr>
        <w:pStyle w:val="Heading1"/>
      </w:pPr>
      <w:bookmarkStart w:id="156" w:name="_Ref306363062"/>
      <w:bookmarkStart w:id="157" w:name="_Toc307568644"/>
      <w:r>
        <w:lastRenderedPageBreak/>
        <w:t>Conclusion</w:t>
      </w:r>
      <w:bookmarkEnd w:id="156"/>
      <w:bookmarkEnd w:id="157"/>
    </w:p>
    <w:p w:rsidR="00B94738" w:rsidRDefault="009F5E81" w:rsidP="00AB1C3F">
      <w:r>
        <w:t>T</w:t>
      </w:r>
      <w:r w:rsidR="00F70397">
        <w:t xml:space="preserve">his document reported on a survey of the state-of-the-art standards relevant to INTEGRATE. The survey covered several technologies in the form of methods, techniques, </w:t>
      </w:r>
      <w:r w:rsidR="00793EFC">
        <w:t xml:space="preserve">languages, </w:t>
      </w:r>
      <w:proofErr w:type="spellStart"/>
      <w:r w:rsidR="00793EFC">
        <w:t>ontologies</w:t>
      </w:r>
      <w:proofErr w:type="spellEnd"/>
      <w:r w:rsidR="00793EFC">
        <w:t xml:space="preserve"> and computer software systems from a variety of research and technology areas that included the </w:t>
      </w:r>
      <w:r w:rsidR="00793EFC" w:rsidRPr="00A208EF">
        <w:rPr>
          <w:i/>
        </w:rPr>
        <w:t>Semantic Web</w:t>
      </w:r>
      <w:r w:rsidR="00793EFC">
        <w:t xml:space="preserve">, </w:t>
      </w:r>
      <w:r w:rsidR="00793EFC" w:rsidRPr="00A208EF">
        <w:rPr>
          <w:i/>
        </w:rPr>
        <w:t>Privacy and Security</w:t>
      </w:r>
      <w:r w:rsidR="00793EFC">
        <w:t xml:space="preserve"> and the </w:t>
      </w:r>
      <w:r w:rsidR="00793EFC" w:rsidRPr="00A208EF">
        <w:rPr>
          <w:i/>
        </w:rPr>
        <w:t>Biomedical and Life Science</w:t>
      </w:r>
      <w:r w:rsidR="00793EFC">
        <w:t xml:space="preserve"> domains.</w:t>
      </w:r>
    </w:p>
    <w:p w:rsidR="00793EFC" w:rsidRDefault="00793EFC" w:rsidP="00AB1C3F"/>
    <w:p w:rsidR="00793EFC" w:rsidRDefault="00793EFC" w:rsidP="00AB1C3F">
      <w:r>
        <w:t xml:space="preserve">From the Semantic Web research area we focused our attention on four areas of interest that contribute technologies for addressing different aspects of semantic data and knowledge management. These included </w:t>
      </w:r>
      <w:r w:rsidRPr="00E03B9D">
        <w:rPr>
          <w:i/>
        </w:rPr>
        <w:t>ontology representation and query languages</w:t>
      </w:r>
      <w:r>
        <w:t xml:space="preserve">, </w:t>
      </w:r>
      <w:r w:rsidRPr="00E03B9D">
        <w:rPr>
          <w:i/>
        </w:rPr>
        <w:t>semantic repositories</w:t>
      </w:r>
      <w:r>
        <w:t xml:space="preserve">, </w:t>
      </w:r>
      <w:r w:rsidRPr="00E03B9D">
        <w:rPr>
          <w:i/>
        </w:rPr>
        <w:t xml:space="preserve">automated </w:t>
      </w:r>
      <w:proofErr w:type="spellStart"/>
      <w:r w:rsidRPr="00E03B9D">
        <w:rPr>
          <w:i/>
        </w:rPr>
        <w:t>reasoners</w:t>
      </w:r>
      <w:proofErr w:type="spellEnd"/>
      <w:r>
        <w:t xml:space="preserve"> and </w:t>
      </w:r>
      <w:r w:rsidRPr="00E03B9D">
        <w:rPr>
          <w:i/>
        </w:rPr>
        <w:t>ontology mediation</w:t>
      </w:r>
      <w:r>
        <w:t xml:space="preserve">. One of the key </w:t>
      </w:r>
      <w:proofErr w:type="spellStart"/>
      <w:r>
        <w:t>conlusions</w:t>
      </w:r>
      <w:proofErr w:type="spellEnd"/>
      <w:r>
        <w:t xml:space="preserve"> drawn from the survey of these technologies is the lack of standards in many areas which could be attributed to the relative young age of the semantic Web community. Although the W3C sponsors several standards in the area of ontology languages and core semantic technologies the story is rather different when it comes to semantic repositories, automated </w:t>
      </w:r>
      <w:proofErr w:type="spellStart"/>
      <w:r>
        <w:t>reasoners</w:t>
      </w:r>
      <w:proofErr w:type="spellEnd"/>
      <w:r>
        <w:t xml:space="preserve"> and ontology mediation techniques. Although the area is timing with techniques, methods and approaches for addressing different aspects of knowledge management the tools and systems implementing these </w:t>
      </w:r>
      <w:r w:rsidR="003C6E99">
        <w:t xml:space="preserve">are far from becoming standards. It is important to notice, however, that many of these tools have become the </w:t>
      </w:r>
      <w:proofErr w:type="spellStart"/>
      <w:r w:rsidR="003C6E99">
        <w:t>defacto</w:t>
      </w:r>
      <w:proofErr w:type="spellEnd"/>
      <w:r w:rsidR="003C6E99">
        <w:t xml:space="preserve"> standard for building semantic solutions in the semantic community and outside of it as well. This is specially reflected in the area of semantic repositories and </w:t>
      </w:r>
      <w:proofErr w:type="spellStart"/>
      <w:r w:rsidR="003C6E99">
        <w:t>reasoners</w:t>
      </w:r>
      <w:proofErr w:type="spellEnd"/>
      <w:r w:rsidR="003C6E99">
        <w:t xml:space="preserve"> where systems such as OWLIM, Virtuoso, Sesame and </w:t>
      </w:r>
      <w:proofErr w:type="spellStart"/>
      <w:r w:rsidR="003C6E99">
        <w:t>AllegroGraph</w:t>
      </w:r>
      <w:proofErr w:type="spellEnd"/>
      <w:r w:rsidR="003C6E99">
        <w:t xml:space="preserve"> have positioned </w:t>
      </w:r>
      <w:proofErr w:type="spellStart"/>
      <w:r w:rsidR="003C6E99">
        <w:t>themsleves</w:t>
      </w:r>
      <w:proofErr w:type="spellEnd"/>
      <w:r w:rsidR="003C6E99">
        <w:t xml:space="preserve"> as the four </w:t>
      </w:r>
      <w:proofErr w:type="spellStart"/>
      <w:r w:rsidR="003C6E99">
        <w:t>defacto</w:t>
      </w:r>
      <w:proofErr w:type="spellEnd"/>
      <w:r w:rsidR="003C6E99">
        <w:t xml:space="preserve"> standards for managing RDF-based data. In a similar way, </w:t>
      </w:r>
      <w:proofErr w:type="spellStart"/>
      <w:r w:rsidR="003C6E99">
        <w:t>reasoners</w:t>
      </w:r>
      <w:proofErr w:type="spellEnd"/>
      <w:r w:rsidR="003C6E99">
        <w:t xml:space="preserve"> such as Pellet, RACER (Pro) and </w:t>
      </w:r>
      <w:proofErr w:type="spellStart"/>
      <w:r w:rsidR="003C6E99">
        <w:t>FaCT</w:t>
      </w:r>
      <w:proofErr w:type="spellEnd"/>
      <w:r w:rsidR="003C6E99">
        <w:t xml:space="preserve">++ have become the </w:t>
      </w:r>
      <w:proofErr w:type="spellStart"/>
      <w:r w:rsidR="003C6E99">
        <w:t>defacto</w:t>
      </w:r>
      <w:proofErr w:type="spellEnd"/>
      <w:r w:rsidR="003C6E99">
        <w:t xml:space="preserve"> choice for reasoning with </w:t>
      </w:r>
      <w:proofErr w:type="spellStart"/>
      <w:r w:rsidR="003C6E99">
        <w:t>ontologies</w:t>
      </w:r>
      <w:proofErr w:type="spellEnd"/>
      <w:r w:rsidR="003C6E99">
        <w:t xml:space="preserve">. In the area of semantic reasoning it is also important to highlight the newly-developed family of efficient classifiers for dealing with </w:t>
      </w:r>
      <w:proofErr w:type="spellStart"/>
      <w:r w:rsidR="003C6E99">
        <w:t>ontologies</w:t>
      </w:r>
      <w:proofErr w:type="spellEnd"/>
      <w:r w:rsidR="003C6E99">
        <w:t xml:space="preserve"> in the Life Sciences. These </w:t>
      </w:r>
      <w:r w:rsidR="003C6E99" w:rsidRPr="003C6E99">
        <w:t>differentiate themselves</w:t>
      </w:r>
      <w:r w:rsidR="003C6E99">
        <w:t xml:space="preserve"> from the “classic”, general-purpose </w:t>
      </w:r>
      <w:proofErr w:type="spellStart"/>
      <w:r w:rsidR="003C6E99">
        <w:t>reasoners</w:t>
      </w:r>
      <w:proofErr w:type="spellEnd"/>
      <w:r w:rsidR="003C6E99">
        <w:t xml:space="preserve"> such as Pellet, </w:t>
      </w:r>
      <w:proofErr w:type="spellStart"/>
      <w:r w:rsidR="003C6E99">
        <w:t>FaCT</w:t>
      </w:r>
      <w:proofErr w:type="spellEnd"/>
      <w:r w:rsidR="003C6E99">
        <w:t xml:space="preserve">++, </w:t>
      </w:r>
      <w:proofErr w:type="spellStart"/>
      <w:r w:rsidR="003C6E99">
        <w:t>HermiT</w:t>
      </w:r>
      <w:proofErr w:type="spellEnd"/>
      <w:r w:rsidR="003C6E99">
        <w:t xml:space="preserve">, RACER (Pro), etc., in that they exploit the characteristics of the type of </w:t>
      </w:r>
      <w:proofErr w:type="spellStart"/>
      <w:r w:rsidR="003C6E99">
        <w:t>ontologies</w:t>
      </w:r>
      <w:proofErr w:type="spellEnd"/>
      <w:r w:rsidR="003C6E99">
        <w:t xml:space="preserve"> found in the Life Sciences and Medical domains in order to provide a more efficient classification service albeit with the lack of other important reasoning services.</w:t>
      </w:r>
      <w:r w:rsidR="00E03B9D">
        <w:t xml:space="preserve"> Finally, the landscape of </w:t>
      </w:r>
      <w:r w:rsidR="00E03B9D" w:rsidRPr="00E03B9D">
        <w:rPr>
          <w:i/>
        </w:rPr>
        <w:t>ontology mediation, alignment and merging</w:t>
      </w:r>
      <w:r w:rsidR="00E03B9D">
        <w:t xml:space="preserve"> shares the same characteristic in terms of the lack of standards. Although techniques and methods abound systems and tools have not become standards; although some of them do share more popularity among different communities.</w:t>
      </w:r>
      <w:r w:rsidR="00A208EF">
        <w:t xml:space="preserve"> Another important </w:t>
      </w:r>
      <w:proofErr w:type="spellStart"/>
      <w:r w:rsidR="00A208EF">
        <w:t>conlusion</w:t>
      </w:r>
      <w:proofErr w:type="spellEnd"/>
      <w:r w:rsidR="00A208EF">
        <w:t xml:space="preserve"> drawn from this survey is with respect to the selection of tools and systems. The </w:t>
      </w:r>
      <w:proofErr w:type="spellStart"/>
      <w:r w:rsidR="00A208EF">
        <w:t>conlusion</w:t>
      </w:r>
      <w:proofErr w:type="spellEnd"/>
      <w:r w:rsidR="00A208EF">
        <w:t xml:space="preserve"> is that no system (</w:t>
      </w:r>
      <w:proofErr w:type="spellStart"/>
      <w:r w:rsidR="00A208EF">
        <w:t>reasoners</w:t>
      </w:r>
      <w:proofErr w:type="spellEnd"/>
      <w:r w:rsidR="00A208EF">
        <w:t xml:space="preserve">, matchers and repositories) seems to outperform all the other systems, although many have positioned themselves </w:t>
      </w:r>
      <w:proofErr w:type="spellStart"/>
      <w:r w:rsidR="00A208EF">
        <w:t>obe</w:t>
      </w:r>
      <w:proofErr w:type="spellEnd"/>
      <w:r w:rsidR="00A208EF">
        <w:t xml:space="preserve"> level higher than the rest in terms of features. Consequently, although a series of characteristics were identified as the main factors influencing the selection of systems the ultimate decision will depend on a </w:t>
      </w:r>
      <w:proofErr w:type="spellStart"/>
      <w:r w:rsidR="00A208EF">
        <w:t>carefull</w:t>
      </w:r>
      <w:proofErr w:type="spellEnd"/>
      <w:r w:rsidR="00A208EF">
        <w:t xml:space="preserve"> analysis of the application requirements, the characteristics of the tools and an empirical analysis of the performance of the tools.</w:t>
      </w:r>
      <w:r w:rsidR="00D41CA8">
        <w:t xml:space="preserve"> In this respect, the selection of systems </w:t>
      </w:r>
      <w:proofErr w:type="spellStart"/>
      <w:r w:rsidR="00D41CA8">
        <w:t>willbe</w:t>
      </w:r>
      <w:proofErr w:type="spellEnd"/>
      <w:r w:rsidR="00D41CA8">
        <w:t xml:space="preserve"> done based on an analysis of the performance of the systems which will be reported in Deliverable 2.2.</w:t>
      </w:r>
    </w:p>
    <w:p w:rsidR="00466C5E" w:rsidRDefault="00466C5E" w:rsidP="00AB1C3F"/>
    <w:p w:rsidR="00C6080D" w:rsidRDefault="00466C5E" w:rsidP="00AB1C3F">
      <w:r>
        <w:t xml:space="preserve">In the field of Security and Privacy this survey focused on four main areas, namely </w:t>
      </w:r>
      <w:r w:rsidRPr="00466C5E">
        <w:rPr>
          <w:i/>
        </w:rPr>
        <w:t>identity management</w:t>
      </w:r>
      <w:r w:rsidRPr="00466C5E">
        <w:t xml:space="preserve">, </w:t>
      </w:r>
      <w:r w:rsidRPr="00466C5E">
        <w:rPr>
          <w:i/>
        </w:rPr>
        <w:t>authorization</w:t>
      </w:r>
      <w:r w:rsidRPr="00466C5E">
        <w:t xml:space="preserve">, </w:t>
      </w:r>
      <w:r w:rsidRPr="00466C5E">
        <w:rPr>
          <w:i/>
        </w:rPr>
        <w:t>data transfer security</w:t>
      </w:r>
      <w:r w:rsidRPr="00466C5E">
        <w:t xml:space="preserve"> and </w:t>
      </w:r>
      <w:r w:rsidRPr="00466C5E">
        <w:rPr>
          <w:i/>
        </w:rPr>
        <w:t>de-identification</w:t>
      </w:r>
      <w:r>
        <w:t>. With respect to identity management the main conclusion is that i</w:t>
      </w:r>
      <w:r w:rsidRPr="00466C5E">
        <w:t xml:space="preserve">mplementing </w:t>
      </w:r>
      <w:r>
        <w:t xml:space="preserve">a local </w:t>
      </w:r>
      <w:r>
        <w:lastRenderedPageBreak/>
        <w:t xml:space="preserve">identification </w:t>
      </w:r>
      <w:r w:rsidRPr="00466C5E">
        <w:t xml:space="preserve">component </w:t>
      </w:r>
      <w:r>
        <w:t xml:space="preserve">in each service </w:t>
      </w:r>
      <w:r w:rsidRPr="00466C5E">
        <w:t xml:space="preserve">is not sustainable in an extendable platform. </w:t>
      </w:r>
      <w:r>
        <w:t xml:space="preserve">Instead, a better approach is a </w:t>
      </w:r>
      <w:r w:rsidRPr="00466C5E">
        <w:t>central identification management system</w:t>
      </w:r>
      <w:r>
        <w:t>.</w:t>
      </w:r>
      <w:r w:rsidR="00DF0E45">
        <w:t xml:space="preserve"> With respect to authorization, i</w:t>
      </w:r>
      <w:r w:rsidR="00DF0E45" w:rsidRPr="00DF0E45">
        <w:t>t is clear that a well defined access control system is essential in the INTEGRATE platform. This ensures that a user only can see and manipulate the resources that he is allowed to. To be compliant to the industry standards, INTEGRATE should use one or more of the standards discussed above.</w:t>
      </w:r>
      <w:r w:rsidR="00DF0E45">
        <w:t xml:space="preserve"> In what regards to </w:t>
      </w:r>
      <w:r w:rsidR="009D11F1">
        <w:t>data transfer security, the main conclusion is that in order t</w:t>
      </w:r>
      <w:r w:rsidR="009D11F1" w:rsidRPr="009D11F1">
        <w:t>o guard confidentiality and integrity of the exchanged resources, a secure system like SSL/TLS or IPSec needs to be provided</w:t>
      </w:r>
      <w:r w:rsidR="009D11F1">
        <w:t xml:space="preserve"> within the INTEGRATE platform. Finally, </w:t>
      </w:r>
      <w:r w:rsidR="00A868A7">
        <w:t>d</w:t>
      </w:r>
      <w:r w:rsidR="00A868A7" w:rsidRPr="00A868A7">
        <w:t xml:space="preserve">e-identification and </w:t>
      </w:r>
      <w:proofErr w:type="spellStart"/>
      <w:r w:rsidR="00A868A7" w:rsidRPr="00A868A7">
        <w:t>pseudonymisation</w:t>
      </w:r>
      <w:proofErr w:type="spellEnd"/>
      <w:r w:rsidR="00A868A7" w:rsidRPr="00A868A7">
        <w:t xml:space="preserve"> play a central role in the INTEGRATE platform. All sensitive privacy information of a patient should be keep hidden for unauthorised users. Using t-closeness provides a secure way of sharing the patient resources without revealing the identity of the patient</w:t>
      </w:r>
    </w:p>
    <w:p w:rsidR="00A868A7" w:rsidRDefault="00A868A7" w:rsidP="00AB1C3F"/>
    <w:p w:rsidR="00A208EF" w:rsidRDefault="00466C5E" w:rsidP="00AB1C3F">
      <w:r>
        <w:t>Finally, t</w:t>
      </w:r>
      <w:r w:rsidR="00A208EF">
        <w:t xml:space="preserve">his document also surveyed the </w:t>
      </w:r>
      <w:proofErr w:type="spellStart"/>
      <w:r w:rsidR="00A208EF">
        <w:t>landscpae</w:t>
      </w:r>
      <w:proofErr w:type="spellEnd"/>
      <w:r w:rsidR="00A208EF">
        <w:t xml:space="preserve"> of </w:t>
      </w:r>
      <w:proofErr w:type="spellStart"/>
      <w:r w:rsidR="00A208EF">
        <w:t>ontologies</w:t>
      </w:r>
      <w:proofErr w:type="spellEnd"/>
      <w:r w:rsidR="00A208EF">
        <w:t xml:space="preserve"> relevant for the project, covering standard </w:t>
      </w:r>
      <w:proofErr w:type="spellStart"/>
      <w:r w:rsidR="00A208EF">
        <w:t>ontologies</w:t>
      </w:r>
      <w:proofErr w:type="spellEnd"/>
      <w:r w:rsidR="00A208EF">
        <w:t xml:space="preserve"> such as SNOMED CT, LOINC, </w:t>
      </w:r>
      <w:proofErr w:type="spellStart"/>
      <w:r w:rsidR="00A208EF">
        <w:t>MeDRA</w:t>
      </w:r>
      <w:proofErr w:type="spellEnd"/>
      <w:r w:rsidR="00A208EF">
        <w:t xml:space="preserve">, </w:t>
      </w:r>
      <w:proofErr w:type="spellStart"/>
      <w:r w:rsidR="00A208EF">
        <w:t>MeSH</w:t>
      </w:r>
      <w:proofErr w:type="spellEnd"/>
      <w:r w:rsidR="00A208EF">
        <w:t>, ICD-10 and UMLS. All of them cover different areas within the biomedical domain and promise to serve as the basis for building the solution envisioned by the project.</w:t>
      </w:r>
    </w:p>
    <w:p w:rsidR="00C6080D" w:rsidRDefault="00C6080D" w:rsidP="00C6080D">
      <w:pPr>
        <w:pStyle w:val="Heading1"/>
      </w:pPr>
      <w:bookmarkStart w:id="158" w:name="_Toc307568645"/>
      <w:r>
        <w:lastRenderedPageBreak/>
        <w:t>Biblio</w:t>
      </w:r>
      <w:r w:rsidR="00382DE5">
        <w:t>graphy</w:t>
      </w:r>
      <w:bookmarkEnd w:id="158"/>
    </w:p>
    <w:p w:rsidR="00C6080D" w:rsidRDefault="00C6080D" w:rsidP="00AB1C3F"/>
    <w:p w:rsidR="004A4ACC" w:rsidRDefault="00C77BC4" w:rsidP="004A4ACC">
      <w:pPr>
        <w:pStyle w:val="Bibliography"/>
        <w:rPr>
          <w:noProof/>
        </w:rPr>
      </w:pPr>
      <w:r>
        <w:fldChar w:fldCharType="begin"/>
      </w:r>
      <w:r w:rsidR="00C6080D">
        <w:rPr>
          <w:lang w:val="en-US"/>
        </w:rPr>
        <w:instrText xml:space="preserve"> BIBLIOGRAPHY  \l 1033 </w:instrText>
      </w:r>
      <w:r>
        <w:fldChar w:fldCharType="separate"/>
      </w:r>
      <w:r w:rsidR="004A4ACC">
        <w:rPr>
          <w:noProof/>
        </w:rPr>
        <w:t xml:space="preserve">1. </w:t>
      </w:r>
      <w:r w:rsidR="004A4ACC">
        <w:rPr>
          <w:b/>
          <w:bCs/>
          <w:noProof/>
        </w:rPr>
        <w:t>F. Manola, E. Miller.</w:t>
      </w:r>
      <w:r w:rsidR="004A4ACC">
        <w:rPr>
          <w:noProof/>
        </w:rPr>
        <w:t xml:space="preserve"> RDF Primer. </w:t>
      </w:r>
      <w:r w:rsidR="004A4ACC">
        <w:rPr>
          <w:i/>
          <w:iCs/>
          <w:noProof/>
        </w:rPr>
        <w:t xml:space="preserve">W3C. </w:t>
      </w:r>
      <w:r w:rsidR="004A4ACC">
        <w:rPr>
          <w:noProof/>
        </w:rPr>
        <w:t>[Online] February 10, 2004. http://www.w3.org/TR/rdf-primer/.</w:t>
      </w:r>
    </w:p>
    <w:p w:rsidR="004A4ACC" w:rsidRDefault="004A4ACC" w:rsidP="004A4ACC">
      <w:pPr>
        <w:pStyle w:val="Bibliography"/>
        <w:rPr>
          <w:noProof/>
        </w:rPr>
      </w:pPr>
      <w:r>
        <w:rPr>
          <w:noProof/>
        </w:rPr>
        <w:t xml:space="preserve">2. </w:t>
      </w:r>
      <w:r>
        <w:rPr>
          <w:b/>
          <w:bCs/>
          <w:noProof/>
        </w:rPr>
        <w:t>G. Klyne, J. Carroll.</w:t>
      </w:r>
      <w:r>
        <w:rPr>
          <w:noProof/>
        </w:rPr>
        <w:t xml:space="preserve"> Resource Description Framework (RDF): Concepts and Abstract Syntax. </w:t>
      </w:r>
      <w:r>
        <w:rPr>
          <w:i/>
          <w:iCs/>
          <w:noProof/>
        </w:rPr>
        <w:t xml:space="preserve">W3C. </w:t>
      </w:r>
      <w:r>
        <w:rPr>
          <w:noProof/>
        </w:rPr>
        <w:t>[Online] February 10, 2004. http://www.w3.org/TR/rdf-concepts/.</w:t>
      </w:r>
    </w:p>
    <w:p w:rsidR="004A4ACC" w:rsidRDefault="004A4ACC" w:rsidP="004A4ACC">
      <w:pPr>
        <w:pStyle w:val="Bibliography"/>
        <w:rPr>
          <w:noProof/>
        </w:rPr>
      </w:pPr>
      <w:r>
        <w:rPr>
          <w:noProof/>
        </w:rPr>
        <w:t xml:space="preserve">3. </w:t>
      </w:r>
      <w:r>
        <w:rPr>
          <w:b/>
          <w:bCs/>
          <w:noProof/>
        </w:rPr>
        <w:t>D. Beckett, T. Berners-Lee.</w:t>
      </w:r>
      <w:r>
        <w:rPr>
          <w:noProof/>
        </w:rPr>
        <w:t xml:space="preserve"> Turtle - Terse RDF Triple Language. </w:t>
      </w:r>
      <w:r>
        <w:rPr>
          <w:i/>
          <w:iCs/>
          <w:noProof/>
        </w:rPr>
        <w:t xml:space="preserve">W3C. </w:t>
      </w:r>
      <w:r>
        <w:rPr>
          <w:noProof/>
        </w:rPr>
        <w:t>[Online] March 28, 2011. http://www.w3.org/TeamSubmission/turtle/.</w:t>
      </w:r>
    </w:p>
    <w:p w:rsidR="004A4ACC" w:rsidRDefault="004A4ACC" w:rsidP="004A4ACC">
      <w:pPr>
        <w:pStyle w:val="Bibliography"/>
        <w:rPr>
          <w:noProof/>
        </w:rPr>
      </w:pPr>
      <w:r>
        <w:rPr>
          <w:noProof/>
        </w:rPr>
        <w:t xml:space="preserve">4. </w:t>
      </w:r>
      <w:r>
        <w:rPr>
          <w:b/>
          <w:bCs/>
          <w:noProof/>
        </w:rPr>
        <w:t>D. Brickley, R.V. Guha.</w:t>
      </w:r>
      <w:r>
        <w:rPr>
          <w:noProof/>
        </w:rPr>
        <w:t xml:space="preserve"> RDF Vocabulary Description Language 1.0: RDF Schema. </w:t>
      </w:r>
      <w:r>
        <w:rPr>
          <w:i/>
          <w:iCs/>
          <w:noProof/>
        </w:rPr>
        <w:t xml:space="preserve">W3C. </w:t>
      </w:r>
      <w:r>
        <w:rPr>
          <w:noProof/>
        </w:rPr>
        <w:t>[Online] February 10, 2004. http://www.w3.org/TR/rdf-schema/.</w:t>
      </w:r>
    </w:p>
    <w:p w:rsidR="004A4ACC" w:rsidRDefault="004A4ACC" w:rsidP="004A4ACC">
      <w:pPr>
        <w:pStyle w:val="Bibliography"/>
        <w:rPr>
          <w:noProof/>
        </w:rPr>
      </w:pPr>
      <w:r>
        <w:rPr>
          <w:noProof/>
        </w:rPr>
        <w:t xml:space="preserve">5. </w:t>
      </w:r>
      <w:r>
        <w:rPr>
          <w:b/>
          <w:bCs/>
          <w:noProof/>
        </w:rPr>
        <w:t>M. Dean, G. Schreiber.</w:t>
      </w:r>
      <w:r>
        <w:rPr>
          <w:noProof/>
        </w:rPr>
        <w:t xml:space="preserve"> OWL Web Ontology Language Reference. </w:t>
      </w:r>
      <w:r>
        <w:rPr>
          <w:i/>
          <w:iCs/>
          <w:noProof/>
        </w:rPr>
        <w:t xml:space="preserve">W3C. </w:t>
      </w:r>
      <w:r>
        <w:rPr>
          <w:noProof/>
        </w:rPr>
        <w:t xml:space="preserve">[Online] February 10, 2004. </w:t>
      </w:r>
    </w:p>
    <w:p w:rsidR="004A4ACC" w:rsidRDefault="004A4ACC" w:rsidP="004A4ACC">
      <w:pPr>
        <w:pStyle w:val="Bibliography"/>
        <w:rPr>
          <w:noProof/>
        </w:rPr>
      </w:pPr>
      <w:r>
        <w:rPr>
          <w:noProof/>
        </w:rPr>
        <w:t xml:space="preserve">6. </w:t>
      </w:r>
      <w:r>
        <w:rPr>
          <w:b/>
          <w:bCs/>
          <w:noProof/>
        </w:rPr>
        <w:t>F. Baader, D. Calvanese, D. McGuinness, D. Nardi, P. Patel-Schneider.</w:t>
      </w:r>
      <w:r>
        <w:rPr>
          <w:noProof/>
        </w:rPr>
        <w:t xml:space="preserve"> </w:t>
      </w:r>
      <w:r>
        <w:rPr>
          <w:i/>
          <w:iCs/>
          <w:noProof/>
        </w:rPr>
        <w:t xml:space="preserve">The Description Logic Handbook. Theory, Implementation and Applications. </w:t>
      </w:r>
      <w:r>
        <w:rPr>
          <w:noProof/>
        </w:rPr>
        <w:t>s.l. : Cambridge University Press, 2003.</w:t>
      </w:r>
    </w:p>
    <w:p w:rsidR="004A4ACC" w:rsidRDefault="004A4ACC" w:rsidP="004A4ACC">
      <w:pPr>
        <w:pStyle w:val="Bibliography"/>
        <w:rPr>
          <w:noProof/>
        </w:rPr>
      </w:pPr>
      <w:r>
        <w:rPr>
          <w:noProof/>
        </w:rPr>
        <w:t xml:space="preserve">7. </w:t>
      </w:r>
      <w:r>
        <w:rPr>
          <w:i/>
          <w:iCs/>
          <w:noProof/>
        </w:rPr>
        <w:t xml:space="preserve">Combining RDF and Part of OWL with Rules: Semantics, Decidability, Complexity. </w:t>
      </w:r>
      <w:r>
        <w:rPr>
          <w:b/>
          <w:bCs/>
          <w:noProof/>
        </w:rPr>
        <w:t>Horst, H.J. ter.</w:t>
      </w:r>
      <w:r>
        <w:rPr>
          <w:noProof/>
        </w:rPr>
        <w:t xml:space="preserve"> Galway, Ireland : s.n., 2005. ISWC. Vol. LNCS 3729, pp. 668–684.</w:t>
      </w:r>
    </w:p>
    <w:p w:rsidR="004A4ACC" w:rsidRDefault="004A4ACC" w:rsidP="004A4ACC">
      <w:pPr>
        <w:pStyle w:val="Bibliography"/>
        <w:rPr>
          <w:noProof/>
        </w:rPr>
      </w:pPr>
      <w:r>
        <w:rPr>
          <w:noProof/>
        </w:rPr>
        <w:t xml:space="preserve">8. </w:t>
      </w:r>
      <w:r>
        <w:rPr>
          <w:i/>
          <w:iCs/>
          <w:noProof/>
        </w:rPr>
        <w:t xml:space="preserve">OWLRules: A Proposal and Prototype Implementation. </w:t>
      </w:r>
      <w:r>
        <w:rPr>
          <w:b/>
          <w:bCs/>
          <w:noProof/>
        </w:rPr>
        <w:t>I. Horrocks, P. Patel-Schneider, S. Bechhofer, D. Tsarkov.</w:t>
      </w:r>
      <w:r>
        <w:rPr>
          <w:noProof/>
        </w:rPr>
        <w:t xml:space="preserve"> 2005, Journal of Web Semantics, pp. 23-40.</w:t>
      </w:r>
    </w:p>
    <w:p w:rsidR="004A4ACC" w:rsidRDefault="004A4ACC" w:rsidP="004A4ACC">
      <w:pPr>
        <w:pStyle w:val="Bibliography"/>
        <w:rPr>
          <w:noProof/>
        </w:rPr>
      </w:pPr>
      <w:r>
        <w:rPr>
          <w:noProof/>
        </w:rPr>
        <w:t xml:space="preserve">9. </w:t>
      </w:r>
      <w:r>
        <w:rPr>
          <w:b/>
          <w:bCs/>
          <w:noProof/>
        </w:rPr>
        <w:t>P. Hitzler, M. Krotzsch, B. Parsia, P. Patel-Schneider, S. Rudolph.</w:t>
      </w:r>
      <w:r>
        <w:rPr>
          <w:noProof/>
        </w:rPr>
        <w:t xml:space="preserve"> OWL 2 Web Ontology Language Primer. </w:t>
      </w:r>
      <w:r>
        <w:rPr>
          <w:i/>
          <w:iCs/>
          <w:noProof/>
        </w:rPr>
        <w:t xml:space="preserve">W3C. </w:t>
      </w:r>
      <w:r>
        <w:rPr>
          <w:noProof/>
        </w:rPr>
        <w:t>[Online] October 29, 2009. http://www.w3.org/TR/owl-primer/.</w:t>
      </w:r>
    </w:p>
    <w:p w:rsidR="004A4ACC" w:rsidRDefault="004A4ACC" w:rsidP="004A4ACC">
      <w:pPr>
        <w:pStyle w:val="Bibliography"/>
        <w:rPr>
          <w:noProof/>
        </w:rPr>
      </w:pPr>
      <w:r>
        <w:rPr>
          <w:noProof/>
        </w:rPr>
        <w:t xml:space="preserve">10. </w:t>
      </w:r>
      <w:r>
        <w:rPr>
          <w:i/>
          <w:iCs/>
          <w:noProof/>
        </w:rPr>
        <w:t xml:space="preserve">Pushing the EL envelope. </w:t>
      </w:r>
      <w:r>
        <w:rPr>
          <w:b/>
          <w:bCs/>
          <w:noProof/>
        </w:rPr>
        <w:t>F. Baader, S. Brandt, C. Lutz.</w:t>
      </w:r>
      <w:r>
        <w:rPr>
          <w:noProof/>
        </w:rPr>
        <w:t xml:space="preserve"> 2005. 19th International Joint Conference on Artificial Intelligence (IJCAI).</w:t>
      </w:r>
    </w:p>
    <w:p w:rsidR="004A4ACC" w:rsidRDefault="004A4ACC" w:rsidP="004A4ACC">
      <w:pPr>
        <w:pStyle w:val="Bibliography"/>
        <w:rPr>
          <w:noProof/>
        </w:rPr>
      </w:pPr>
      <w:r>
        <w:rPr>
          <w:noProof/>
        </w:rPr>
        <w:t xml:space="preserve">11. </w:t>
      </w:r>
      <w:r>
        <w:rPr>
          <w:b/>
          <w:bCs/>
          <w:noProof/>
        </w:rPr>
        <w:t>E. Prud'hommeaux, A. Seaborne.</w:t>
      </w:r>
      <w:r>
        <w:rPr>
          <w:noProof/>
        </w:rPr>
        <w:t xml:space="preserve"> SPARQL Query Language for RDF. </w:t>
      </w:r>
      <w:r>
        <w:rPr>
          <w:i/>
          <w:iCs/>
          <w:noProof/>
        </w:rPr>
        <w:t xml:space="preserve">W3C. </w:t>
      </w:r>
      <w:r>
        <w:rPr>
          <w:noProof/>
        </w:rPr>
        <w:t>[Online] January 15, 2008. http://www.w3.org/TR/rdf-sparql-query/.</w:t>
      </w:r>
    </w:p>
    <w:p w:rsidR="004A4ACC" w:rsidRDefault="004A4ACC" w:rsidP="004A4ACC">
      <w:pPr>
        <w:pStyle w:val="Bibliography"/>
        <w:rPr>
          <w:noProof/>
        </w:rPr>
      </w:pPr>
      <w:r>
        <w:rPr>
          <w:noProof/>
        </w:rPr>
        <w:t xml:space="preserve">12. </w:t>
      </w:r>
      <w:r>
        <w:rPr>
          <w:i/>
          <w:iCs/>
          <w:noProof/>
        </w:rPr>
        <w:t xml:space="preserve">OWLIM: A family of scalable semantic repositories. </w:t>
      </w:r>
      <w:r>
        <w:rPr>
          <w:b/>
          <w:bCs/>
          <w:noProof/>
        </w:rPr>
        <w:t>B. Bishop, A. Kiryakov, D. Ognyanoff, I. Peikov, Z. Tashev, R. Velkov.</w:t>
      </w:r>
      <w:r>
        <w:rPr>
          <w:noProof/>
        </w:rPr>
        <w:t xml:space="preserve"> 1, 2011, Semantic Web – Interoperability, Usability, Applicability, Vol. 2, pp. 33-42.</w:t>
      </w:r>
    </w:p>
    <w:p w:rsidR="004A4ACC" w:rsidRDefault="004A4ACC" w:rsidP="004A4ACC">
      <w:pPr>
        <w:pStyle w:val="Bibliography"/>
        <w:rPr>
          <w:noProof/>
        </w:rPr>
      </w:pPr>
      <w:r>
        <w:rPr>
          <w:noProof/>
        </w:rPr>
        <w:t xml:space="preserve">13. </w:t>
      </w:r>
      <w:r>
        <w:rPr>
          <w:b/>
          <w:bCs/>
          <w:noProof/>
        </w:rPr>
        <w:t>D. Brickley, R.V. Guha.</w:t>
      </w:r>
      <w:r>
        <w:rPr>
          <w:noProof/>
        </w:rPr>
        <w:t xml:space="preserve"> RDF Vocabulary Description Language 1.0: RDF Schema. </w:t>
      </w:r>
      <w:r>
        <w:rPr>
          <w:i/>
          <w:iCs/>
          <w:noProof/>
        </w:rPr>
        <w:t xml:space="preserve">World Wide Web Consortium. </w:t>
      </w:r>
      <w:r>
        <w:rPr>
          <w:noProof/>
        </w:rPr>
        <w:t>[Online] February 10, 2004. http://www.w3.org/TR/rdf-schema/.</w:t>
      </w:r>
    </w:p>
    <w:p w:rsidR="004A4ACC" w:rsidRDefault="004A4ACC" w:rsidP="004A4ACC">
      <w:pPr>
        <w:pStyle w:val="Bibliography"/>
        <w:rPr>
          <w:noProof/>
        </w:rPr>
      </w:pPr>
      <w:r>
        <w:rPr>
          <w:noProof/>
        </w:rPr>
        <w:t xml:space="preserve">14. </w:t>
      </w:r>
      <w:r>
        <w:rPr>
          <w:b/>
          <w:bCs/>
          <w:noProof/>
        </w:rPr>
        <w:t>S. Bechhofer, F. van Harmelen, J. Hendler, I. Horrocks, D. McGuinness, P. F. Patel-Schneider, L.A. Stein.</w:t>
      </w:r>
      <w:r>
        <w:rPr>
          <w:noProof/>
        </w:rPr>
        <w:t xml:space="preserve"> OWL Web Ontology Language Reference. </w:t>
      </w:r>
      <w:r>
        <w:rPr>
          <w:i/>
          <w:iCs/>
          <w:noProof/>
        </w:rPr>
        <w:t xml:space="preserve">World Wide Web Consortium. </w:t>
      </w:r>
      <w:r>
        <w:rPr>
          <w:noProof/>
        </w:rPr>
        <w:t>[Online] February 10, 2004. http://www.w3.org/TR/owl-ref/.</w:t>
      </w:r>
    </w:p>
    <w:p w:rsidR="004A4ACC" w:rsidRDefault="004A4ACC" w:rsidP="004A4ACC">
      <w:pPr>
        <w:pStyle w:val="Bibliography"/>
        <w:rPr>
          <w:noProof/>
        </w:rPr>
      </w:pPr>
      <w:r>
        <w:rPr>
          <w:noProof/>
        </w:rPr>
        <w:t xml:space="preserve">15. </w:t>
      </w:r>
      <w:r>
        <w:rPr>
          <w:b/>
          <w:bCs/>
          <w:noProof/>
        </w:rPr>
        <w:t>Motik, B., et al.</w:t>
      </w:r>
      <w:r>
        <w:rPr>
          <w:noProof/>
        </w:rPr>
        <w:t xml:space="preserve"> OWL 2 Web Ontology Language Profiles. </w:t>
      </w:r>
      <w:r>
        <w:rPr>
          <w:i/>
          <w:iCs/>
          <w:noProof/>
        </w:rPr>
        <w:t xml:space="preserve">World Wide Web Consortium. </w:t>
      </w:r>
      <w:r>
        <w:rPr>
          <w:noProof/>
        </w:rPr>
        <w:t>[Online] October 27, 2009. http://www.w3.org/TR/owl2-profiles/.</w:t>
      </w:r>
    </w:p>
    <w:p w:rsidR="004A4ACC" w:rsidRDefault="004A4ACC" w:rsidP="004A4ACC">
      <w:pPr>
        <w:pStyle w:val="Bibliography"/>
        <w:rPr>
          <w:noProof/>
        </w:rPr>
      </w:pPr>
      <w:r>
        <w:rPr>
          <w:noProof/>
        </w:rPr>
        <w:t xml:space="preserve">16. </w:t>
      </w:r>
      <w:r>
        <w:rPr>
          <w:i/>
          <w:iCs/>
          <w:noProof/>
        </w:rPr>
        <w:t xml:space="preserve">Pellet: A practical OWL-DL reasoner. </w:t>
      </w:r>
      <w:r>
        <w:rPr>
          <w:b/>
          <w:bCs/>
          <w:noProof/>
        </w:rPr>
        <w:t>E. Sirin, B. Parsia, B. Cuenca Grau, A. Kalyanpur, Y. Katz.</w:t>
      </w:r>
      <w:r>
        <w:rPr>
          <w:noProof/>
        </w:rPr>
        <w:t xml:space="preserve"> 2, 2007, Web Semantics: Science, Services and Agents on the World Wide Web, Vol. 5, pp. 51-53.</w:t>
      </w:r>
    </w:p>
    <w:p w:rsidR="004A4ACC" w:rsidRDefault="004A4ACC" w:rsidP="004A4ACC">
      <w:pPr>
        <w:pStyle w:val="Bibliography"/>
        <w:rPr>
          <w:noProof/>
        </w:rPr>
      </w:pPr>
      <w:r>
        <w:rPr>
          <w:noProof/>
        </w:rPr>
        <w:t xml:space="preserve">17. </w:t>
      </w:r>
      <w:r>
        <w:rPr>
          <w:b/>
          <w:bCs/>
          <w:noProof/>
        </w:rPr>
        <w:t>I. Horrocks, P.F. Pate-Schneider, H. Boley, S. Tabet, B. Grosof, M. Dean.</w:t>
      </w:r>
      <w:r>
        <w:rPr>
          <w:noProof/>
        </w:rPr>
        <w:t xml:space="preserve"> SWRL: A Semantic Web Rule Language Combining OWL and RuleML. </w:t>
      </w:r>
      <w:r>
        <w:rPr>
          <w:i/>
          <w:iCs/>
          <w:noProof/>
        </w:rPr>
        <w:t xml:space="preserve">World Wide Web Consortium. </w:t>
      </w:r>
      <w:r>
        <w:rPr>
          <w:noProof/>
        </w:rPr>
        <w:t>[Online] May 21, 2004. http://www.w3.org/Submission/SWRL/.</w:t>
      </w:r>
    </w:p>
    <w:p w:rsidR="004A4ACC" w:rsidRDefault="004A4ACC" w:rsidP="004A4ACC">
      <w:pPr>
        <w:pStyle w:val="Bibliography"/>
        <w:rPr>
          <w:noProof/>
        </w:rPr>
      </w:pPr>
      <w:r>
        <w:rPr>
          <w:noProof/>
        </w:rPr>
        <w:t xml:space="preserve">18. </w:t>
      </w:r>
      <w:r>
        <w:rPr>
          <w:b/>
          <w:bCs/>
          <w:noProof/>
        </w:rPr>
        <w:t>E.Prud'hommeaux, A Seaborne.</w:t>
      </w:r>
      <w:r>
        <w:rPr>
          <w:noProof/>
        </w:rPr>
        <w:t xml:space="preserve"> SPARQL Query Language for RDF. </w:t>
      </w:r>
      <w:r>
        <w:rPr>
          <w:i/>
          <w:iCs/>
          <w:noProof/>
        </w:rPr>
        <w:t xml:space="preserve">World Wide Web Consortium. </w:t>
      </w:r>
      <w:r>
        <w:rPr>
          <w:noProof/>
        </w:rPr>
        <w:t>[Online] January 15, 2008. http://www.w3.org/TR/rdf-sparql-query/.</w:t>
      </w:r>
    </w:p>
    <w:p w:rsidR="004A4ACC" w:rsidRDefault="004A4ACC" w:rsidP="004A4ACC">
      <w:pPr>
        <w:pStyle w:val="Bibliography"/>
        <w:rPr>
          <w:noProof/>
        </w:rPr>
      </w:pPr>
      <w:r>
        <w:rPr>
          <w:noProof/>
        </w:rPr>
        <w:t xml:space="preserve">19. </w:t>
      </w:r>
      <w:r>
        <w:rPr>
          <w:b/>
          <w:bCs/>
          <w:noProof/>
        </w:rPr>
        <w:t>Seaborne, A.</w:t>
      </w:r>
      <w:r>
        <w:rPr>
          <w:noProof/>
        </w:rPr>
        <w:t xml:space="preserve"> RDQL - A Query Language for RDF. </w:t>
      </w:r>
      <w:r>
        <w:rPr>
          <w:i/>
          <w:iCs/>
          <w:noProof/>
        </w:rPr>
        <w:t xml:space="preserve">World Wide Web Consortium. </w:t>
      </w:r>
      <w:r>
        <w:rPr>
          <w:noProof/>
        </w:rPr>
        <w:t>[Online] January 9, 2004. http://www.w3.org/Submission/RDQL/.</w:t>
      </w:r>
    </w:p>
    <w:p w:rsidR="004A4ACC" w:rsidRDefault="004A4ACC" w:rsidP="004A4ACC">
      <w:pPr>
        <w:pStyle w:val="Bibliography"/>
        <w:rPr>
          <w:noProof/>
        </w:rPr>
      </w:pPr>
      <w:r>
        <w:rPr>
          <w:noProof/>
        </w:rPr>
        <w:lastRenderedPageBreak/>
        <w:t xml:space="preserve">20. </w:t>
      </w:r>
      <w:r>
        <w:rPr>
          <w:i/>
          <w:iCs/>
          <w:noProof/>
        </w:rPr>
        <w:t xml:space="preserve">FaCT++ description logic reasoner: System description. </w:t>
      </w:r>
      <w:r>
        <w:rPr>
          <w:b/>
          <w:bCs/>
          <w:noProof/>
        </w:rPr>
        <w:t>D. Tsarkov, I. Horrocks.</w:t>
      </w:r>
      <w:r>
        <w:rPr>
          <w:noProof/>
        </w:rPr>
        <w:t xml:space="preserve"> 2006. Int. Joint Conference on Automated Reasoning (IJCAR). pp. 292-297.</w:t>
      </w:r>
    </w:p>
    <w:p w:rsidR="004A4ACC" w:rsidRDefault="004A4ACC" w:rsidP="004A4ACC">
      <w:pPr>
        <w:pStyle w:val="Bibliography"/>
        <w:rPr>
          <w:noProof/>
        </w:rPr>
      </w:pPr>
      <w:r>
        <w:rPr>
          <w:noProof/>
        </w:rPr>
        <w:t xml:space="preserve">21. </w:t>
      </w:r>
      <w:r>
        <w:rPr>
          <w:b/>
          <w:bCs/>
          <w:noProof/>
        </w:rPr>
        <w:t>Horrocks, I.</w:t>
      </w:r>
      <w:r>
        <w:rPr>
          <w:noProof/>
        </w:rPr>
        <w:t xml:space="preserve"> </w:t>
      </w:r>
      <w:r>
        <w:rPr>
          <w:i/>
          <w:iCs/>
          <w:noProof/>
        </w:rPr>
        <w:t xml:space="preserve">The Description Logic Handbook: Theory, Implementation and Applications. </w:t>
      </w:r>
      <w:r>
        <w:rPr>
          <w:noProof/>
        </w:rPr>
        <w:t>[ed.] D. Calvanese, D. McGuinness, D. Nardi, P. F. Patel-Schneider F. Baader. s.l. : Cambridge University Press, 2002.</w:t>
      </w:r>
    </w:p>
    <w:p w:rsidR="004A4ACC" w:rsidRDefault="004A4ACC" w:rsidP="004A4ACC">
      <w:pPr>
        <w:pStyle w:val="Bibliography"/>
        <w:rPr>
          <w:noProof/>
        </w:rPr>
      </w:pPr>
      <w:r>
        <w:rPr>
          <w:noProof/>
        </w:rPr>
        <w:t xml:space="preserve">22. </w:t>
      </w:r>
      <w:r>
        <w:rPr>
          <w:b/>
          <w:bCs/>
          <w:noProof/>
        </w:rPr>
        <w:t>Motik, B.</w:t>
      </w:r>
      <w:r>
        <w:rPr>
          <w:noProof/>
        </w:rPr>
        <w:t xml:space="preserve"> </w:t>
      </w:r>
      <w:r>
        <w:rPr>
          <w:i/>
          <w:iCs/>
          <w:noProof/>
        </w:rPr>
        <w:t xml:space="preserve">Reasoning in Description Logics using Resolution and Deductive Databases. </w:t>
      </w:r>
      <w:r>
        <w:rPr>
          <w:noProof/>
        </w:rPr>
        <w:t>s.l. : PhD Thesis, 2006.</w:t>
      </w:r>
    </w:p>
    <w:p w:rsidR="004A4ACC" w:rsidRDefault="004A4ACC" w:rsidP="004A4ACC">
      <w:pPr>
        <w:pStyle w:val="Bibliography"/>
        <w:rPr>
          <w:noProof/>
        </w:rPr>
      </w:pPr>
      <w:r>
        <w:rPr>
          <w:noProof/>
        </w:rPr>
        <w:t xml:space="preserve">23. </w:t>
      </w:r>
      <w:r>
        <w:rPr>
          <w:i/>
          <w:iCs/>
          <w:noProof/>
        </w:rPr>
        <w:t xml:space="preserve">HermiT: A Highly-Efficient OWL Reasoner. </w:t>
      </w:r>
      <w:r>
        <w:rPr>
          <w:b/>
          <w:bCs/>
          <w:noProof/>
        </w:rPr>
        <w:t>R. Shearer, B. Motik, I. Horrocks.</w:t>
      </w:r>
      <w:r>
        <w:rPr>
          <w:noProof/>
        </w:rPr>
        <w:t xml:space="preserve"> 2008. 5th Int. Workshop on OWL: Experiences and Directions.</w:t>
      </w:r>
    </w:p>
    <w:p w:rsidR="004A4ACC" w:rsidRDefault="004A4ACC" w:rsidP="004A4ACC">
      <w:pPr>
        <w:pStyle w:val="Bibliography"/>
        <w:rPr>
          <w:noProof/>
        </w:rPr>
      </w:pPr>
      <w:r>
        <w:rPr>
          <w:noProof/>
        </w:rPr>
        <w:t xml:space="preserve">24. </w:t>
      </w:r>
      <w:r>
        <w:rPr>
          <w:i/>
          <w:iCs/>
          <w:noProof/>
        </w:rPr>
        <w:t xml:space="preserve">Hypertableau Reasoning for Description Logics. </w:t>
      </w:r>
      <w:r>
        <w:rPr>
          <w:b/>
          <w:bCs/>
          <w:noProof/>
        </w:rPr>
        <w:t>B. Motik, R. Shearer, I. Horrocks.</w:t>
      </w:r>
      <w:r>
        <w:rPr>
          <w:noProof/>
        </w:rPr>
        <w:t xml:space="preserve"> 2009, Journal of Artificial Intelligence Research, Vol. 36, pp. 165-228.</w:t>
      </w:r>
    </w:p>
    <w:p w:rsidR="004A4ACC" w:rsidRDefault="004A4ACC" w:rsidP="004A4ACC">
      <w:pPr>
        <w:pStyle w:val="Bibliography"/>
        <w:rPr>
          <w:noProof/>
        </w:rPr>
      </w:pPr>
      <w:r>
        <w:rPr>
          <w:noProof/>
        </w:rPr>
        <w:t xml:space="preserve">25. </w:t>
      </w:r>
      <w:r>
        <w:rPr>
          <w:i/>
          <w:iCs/>
          <w:noProof/>
        </w:rPr>
        <w:t xml:space="preserve">Structured Objects in OWL: Representation and Reasoning. </w:t>
      </w:r>
      <w:r>
        <w:rPr>
          <w:b/>
          <w:bCs/>
          <w:noProof/>
        </w:rPr>
        <w:t>B. Motik, B. Cuenca Grau, U. Sattler.</w:t>
      </w:r>
      <w:r>
        <w:rPr>
          <w:noProof/>
        </w:rPr>
        <w:t xml:space="preserve"> 2008. 17th International WWW Conference. pp. 555–564.</w:t>
      </w:r>
    </w:p>
    <w:p w:rsidR="004A4ACC" w:rsidRDefault="004A4ACC" w:rsidP="004A4ACC">
      <w:pPr>
        <w:pStyle w:val="Bibliography"/>
        <w:rPr>
          <w:noProof/>
        </w:rPr>
      </w:pPr>
      <w:r>
        <w:rPr>
          <w:noProof/>
        </w:rPr>
        <w:t xml:space="preserve">26. </w:t>
      </w:r>
      <w:r>
        <w:rPr>
          <w:i/>
          <w:iCs/>
          <w:noProof/>
        </w:rPr>
        <w:t xml:space="preserve">CEL: A Polynomial-time Reasoner for Life Science Ontologies. </w:t>
      </w:r>
      <w:r>
        <w:rPr>
          <w:b/>
          <w:bCs/>
          <w:noProof/>
        </w:rPr>
        <w:t>F. Baader, C. Lutz, B. Suntisrivaraporn.</w:t>
      </w:r>
      <w:r>
        <w:rPr>
          <w:noProof/>
        </w:rPr>
        <w:t xml:space="preserve"> [ed.] N. Shankar U. Furbach. s.l. : Springer-Verlag, 2006. IJCAR. Vol. LNAI 4130, pp. 287-291.</w:t>
      </w:r>
    </w:p>
    <w:p w:rsidR="004A4ACC" w:rsidRDefault="004A4ACC" w:rsidP="004A4ACC">
      <w:pPr>
        <w:pStyle w:val="Bibliography"/>
        <w:rPr>
          <w:noProof/>
        </w:rPr>
      </w:pPr>
      <w:r>
        <w:rPr>
          <w:noProof/>
        </w:rPr>
        <w:t xml:space="preserve">27. </w:t>
      </w:r>
      <w:r>
        <w:rPr>
          <w:i/>
          <w:iCs/>
          <w:noProof/>
        </w:rPr>
        <w:t xml:space="preserve">Is tractable reasoning in extensions of the description logic EL useful in practice? </w:t>
      </w:r>
      <w:r>
        <w:rPr>
          <w:b/>
          <w:bCs/>
          <w:noProof/>
        </w:rPr>
        <w:t>F. Baader, C. Lutz, B. Suntisrivaraporn.</w:t>
      </w:r>
      <w:r>
        <w:rPr>
          <w:noProof/>
        </w:rPr>
        <w:t xml:space="preserve"> 2005. International Workshop on Methods for Modalities (M4M-05).</w:t>
      </w:r>
    </w:p>
    <w:p w:rsidR="004A4ACC" w:rsidRDefault="004A4ACC" w:rsidP="004A4ACC">
      <w:pPr>
        <w:pStyle w:val="Bibliography"/>
        <w:rPr>
          <w:noProof/>
        </w:rPr>
      </w:pPr>
      <w:r>
        <w:rPr>
          <w:noProof/>
        </w:rPr>
        <w:t xml:space="preserve">28. </w:t>
      </w:r>
      <w:r>
        <w:rPr>
          <w:i/>
          <w:iCs/>
          <w:noProof/>
        </w:rPr>
        <w:t xml:space="preserve">Reintroducing CEL as an OWL 2 EL Reasoner. </w:t>
      </w:r>
      <w:r>
        <w:rPr>
          <w:b/>
          <w:bCs/>
          <w:noProof/>
        </w:rPr>
        <w:t>J. Mendez, B. Suntisrivaraporn.</w:t>
      </w:r>
      <w:r>
        <w:rPr>
          <w:noProof/>
        </w:rPr>
        <w:t xml:space="preserve"> 2009. 22nd International Workshop on Description Logics. Vol. 477.</w:t>
      </w:r>
    </w:p>
    <w:p w:rsidR="004A4ACC" w:rsidRDefault="004A4ACC" w:rsidP="004A4ACC">
      <w:pPr>
        <w:pStyle w:val="Bibliography"/>
        <w:rPr>
          <w:noProof/>
        </w:rPr>
      </w:pPr>
      <w:r>
        <w:rPr>
          <w:noProof/>
        </w:rPr>
        <w:t xml:space="preserve">29. </w:t>
      </w:r>
      <w:r>
        <w:rPr>
          <w:i/>
          <w:iCs/>
          <w:noProof/>
        </w:rPr>
        <w:t xml:space="preserve">Fast Classification in Protege: Snorocket as an OWL2 EL Reasoner. </w:t>
      </w:r>
      <w:r>
        <w:rPr>
          <w:b/>
          <w:bCs/>
          <w:noProof/>
        </w:rPr>
        <w:t>M. Lawley, C. Bousquet.</w:t>
      </w:r>
      <w:r>
        <w:rPr>
          <w:noProof/>
        </w:rPr>
        <w:t xml:space="preserve"> 2010. Australasian Ontology Workshop.</w:t>
      </w:r>
    </w:p>
    <w:p w:rsidR="004A4ACC" w:rsidRDefault="004A4ACC" w:rsidP="004A4ACC">
      <w:pPr>
        <w:pStyle w:val="Bibliography"/>
        <w:rPr>
          <w:noProof/>
        </w:rPr>
      </w:pPr>
      <w:r>
        <w:rPr>
          <w:noProof/>
        </w:rPr>
        <w:t xml:space="preserve">30. </w:t>
      </w:r>
      <w:r>
        <w:rPr>
          <w:i/>
          <w:iCs/>
          <w:noProof/>
        </w:rPr>
        <w:t xml:space="preserve">TrOWL: Tractable OWL 2 Reasoning Infrastructure. </w:t>
      </w:r>
      <w:r>
        <w:rPr>
          <w:b/>
          <w:bCs/>
          <w:noProof/>
        </w:rPr>
        <w:t>E. Thomas, J. Pan, Y. Ren.</w:t>
      </w:r>
      <w:r>
        <w:rPr>
          <w:noProof/>
        </w:rPr>
        <w:t xml:space="preserve"> 2010. Extended Semantic Web Conference (ESWC).</w:t>
      </w:r>
    </w:p>
    <w:p w:rsidR="004A4ACC" w:rsidRDefault="004A4ACC" w:rsidP="004A4ACC">
      <w:pPr>
        <w:pStyle w:val="Bibliography"/>
        <w:rPr>
          <w:noProof/>
        </w:rPr>
      </w:pPr>
      <w:r>
        <w:rPr>
          <w:noProof/>
        </w:rPr>
        <w:t xml:space="preserve">31. </w:t>
      </w:r>
      <w:r>
        <w:rPr>
          <w:i/>
          <w:iCs/>
          <w:noProof/>
        </w:rPr>
        <w:t xml:space="preserve">Forgetting in managing rules and ontologies. </w:t>
      </w:r>
      <w:r>
        <w:rPr>
          <w:b/>
          <w:bCs/>
          <w:noProof/>
        </w:rPr>
        <w:t>T. Eiter, G. Ianni, R. Schindlauer, H. Tompits.</w:t>
      </w:r>
      <w:r>
        <w:rPr>
          <w:noProof/>
        </w:rPr>
        <w:t xml:space="preserve"> s.l. : IEEE Computer Society, 2006. IEEE/WIC/ACM International Conference on Web Intelligence (WI). pp. 411-419.</w:t>
      </w:r>
    </w:p>
    <w:p w:rsidR="004A4ACC" w:rsidRDefault="004A4ACC" w:rsidP="004A4ACC">
      <w:pPr>
        <w:pStyle w:val="Bibliography"/>
        <w:rPr>
          <w:noProof/>
        </w:rPr>
      </w:pPr>
      <w:r>
        <w:rPr>
          <w:noProof/>
        </w:rPr>
        <w:t xml:space="preserve">32. </w:t>
      </w:r>
      <w:r>
        <w:rPr>
          <w:i/>
          <w:iCs/>
          <w:noProof/>
        </w:rPr>
        <w:t xml:space="preserve">Forgetting in DL-Lite. </w:t>
      </w:r>
      <w:r>
        <w:rPr>
          <w:b/>
          <w:bCs/>
          <w:noProof/>
        </w:rPr>
        <w:t>Z. Wang, K. Wang, R. Topor, J. Pan.</w:t>
      </w:r>
      <w:r>
        <w:rPr>
          <w:noProof/>
        </w:rPr>
        <w:t xml:space="preserve"> 2008. 5th European Semantic Web Conference (ESWC).</w:t>
      </w:r>
    </w:p>
    <w:p w:rsidR="004A4ACC" w:rsidRDefault="004A4ACC" w:rsidP="004A4ACC">
      <w:pPr>
        <w:pStyle w:val="Bibliography"/>
        <w:rPr>
          <w:noProof/>
        </w:rPr>
      </w:pPr>
      <w:r>
        <w:rPr>
          <w:noProof/>
        </w:rPr>
        <w:t xml:space="preserve">33. </w:t>
      </w:r>
      <w:r>
        <w:rPr>
          <w:i/>
          <w:iCs/>
          <w:noProof/>
        </w:rPr>
        <w:t xml:space="preserve">Towards LarKC: a Platform for Web-scale Reasoning. </w:t>
      </w:r>
      <w:r>
        <w:rPr>
          <w:b/>
          <w:bCs/>
          <w:noProof/>
        </w:rPr>
        <w:t>D. Fensel, F. van Harmelen, B. Andersson, P. Brennan, H. Cunningham, E. Della Valle, F. Fischer, Z. Huang and A. Kiryakov, T. Lee, L. School, V. Tresp, S. Wesner, M. Witbrock, N. Zhong.</w:t>
      </w:r>
      <w:r>
        <w:rPr>
          <w:noProof/>
        </w:rPr>
        <w:t xml:space="preserve"> 2008. Proceedings of the IEEE International Conference on Semantic Computing (ICSC).</w:t>
      </w:r>
    </w:p>
    <w:p w:rsidR="004A4ACC" w:rsidRDefault="004A4ACC" w:rsidP="004A4ACC">
      <w:pPr>
        <w:pStyle w:val="Bibliography"/>
        <w:rPr>
          <w:noProof/>
        </w:rPr>
      </w:pPr>
      <w:r>
        <w:rPr>
          <w:noProof/>
        </w:rPr>
        <w:t xml:space="preserve">34. </w:t>
      </w:r>
      <w:r>
        <w:rPr>
          <w:i/>
          <w:iCs/>
          <w:noProof/>
        </w:rPr>
        <w:t xml:space="preserve">Comparison of Reasoners for large Ontologies in the OWL 2 EL Profile. </w:t>
      </w:r>
      <w:r>
        <w:rPr>
          <w:b/>
          <w:bCs/>
          <w:noProof/>
        </w:rPr>
        <w:t>K. Dentler, R. Cornet, A. Ten Teije, N. De Keizer.</w:t>
      </w:r>
      <w:r>
        <w:rPr>
          <w:noProof/>
        </w:rPr>
        <w:t xml:space="preserve"> s.l. : IOS Press, 2011, Semantic Web Journal, Vol. 1, pp. 1-5.</w:t>
      </w:r>
    </w:p>
    <w:p w:rsidR="004A4ACC" w:rsidRDefault="004A4ACC" w:rsidP="004A4ACC">
      <w:pPr>
        <w:pStyle w:val="Bibliography"/>
        <w:rPr>
          <w:noProof/>
        </w:rPr>
      </w:pPr>
      <w:r>
        <w:rPr>
          <w:noProof/>
        </w:rPr>
        <w:t xml:space="preserve">35. </w:t>
      </w:r>
      <w:r>
        <w:rPr>
          <w:i/>
          <w:iCs/>
          <w:noProof/>
        </w:rPr>
        <w:t xml:space="preserve">Benchmarking OWL reasoners. </w:t>
      </w:r>
      <w:r>
        <w:rPr>
          <w:b/>
          <w:bCs/>
          <w:noProof/>
        </w:rPr>
        <w:t>J. Bock, P. Haase, Q. Ji, and R. Volz.</w:t>
      </w:r>
      <w:r>
        <w:rPr>
          <w:noProof/>
        </w:rPr>
        <w:t xml:space="preserve"> 2008. Workshop on Advancing Reasoning on the Web: Scalability and Commonsense.</w:t>
      </w:r>
    </w:p>
    <w:p w:rsidR="004A4ACC" w:rsidRDefault="004A4ACC" w:rsidP="004A4ACC">
      <w:pPr>
        <w:pStyle w:val="Bibliography"/>
        <w:rPr>
          <w:noProof/>
        </w:rPr>
      </w:pPr>
      <w:r>
        <w:rPr>
          <w:noProof/>
        </w:rPr>
        <w:t xml:space="preserve">36. </w:t>
      </w:r>
      <w:r>
        <w:rPr>
          <w:b/>
          <w:bCs/>
          <w:noProof/>
        </w:rPr>
        <w:t>Liebig, T.</w:t>
      </w:r>
      <w:r>
        <w:rPr>
          <w:noProof/>
        </w:rPr>
        <w:t xml:space="preserve"> </w:t>
      </w:r>
      <w:r>
        <w:rPr>
          <w:i/>
          <w:iCs/>
          <w:noProof/>
        </w:rPr>
        <w:t xml:space="preserve">Reasoning with OWL - System Support and Insights. </w:t>
      </w:r>
      <w:r>
        <w:rPr>
          <w:noProof/>
        </w:rPr>
        <w:t>Ulm University. 2006. TR-2006-04.</w:t>
      </w:r>
    </w:p>
    <w:p w:rsidR="004A4ACC" w:rsidRDefault="004A4ACC" w:rsidP="004A4ACC">
      <w:pPr>
        <w:pStyle w:val="Bibliography"/>
        <w:rPr>
          <w:noProof/>
        </w:rPr>
      </w:pPr>
      <w:r>
        <w:rPr>
          <w:noProof/>
        </w:rPr>
        <w:t xml:space="preserve">37. </w:t>
      </w:r>
      <w:r>
        <w:rPr>
          <w:i/>
          <w:iCs/>
          <w:noProof/>
        </w:rPr>
        <w:t xml:space="preserve">Framework for an Automated Comparison of Description Logic Reasoners. </w:t>
      </w:r>
      <w:r>
        <w:rPr>
          <w:b/>
          <w:bCs/>
          <w:noProof/>
        </w:rPr>
        <w:t>T. Gardiner, D. Tsarkov, I. Horrocks.</w:t>
      </w:r>
      <w:r>
        <w:rPr>
          <w:noProof/>
        </w:rPr>
        <w:t xml:space="preserve"> s.l. : Springer, 2006. Proceedings of the International Semantic Web Conference (ISWC). Vol. 4273, pp. 654–667.</w:t>
      </w:r>
    </w:p>
    <w:p w:rsidR="004A4ACC" w:rsidRDefault="004A4ACC" w:rsidP="004A4ACC">
      <w:pPr>
        <w:pStyle w:val="Bibliography"/>
        <w:rPr>
          <w:noProof/>
        </w:rPr>
      </w:pPr>
      <w:r>
        <w:rPr>
          <w:noProof/>
        </w:rPr>
        <w:t xml:space="preserve">38. </w:t>
      </w:r>
      <w:r>
        <w:rPr>
          <w:b/>
          <w:bCs/>
          <w:noProof/>
        </w:rPr>
        <w:t>J. de Bruijn, M. Ehrig, C. Feier, F. Martin-Recuerda, F. Scharffe, M. Weiten.</w:t>
      </w:r>
      <w:r>
        <w:rPr>
          <w:noProof/>
        </w:rPr>
        <w:t xml:space="preserve"> Ontology Mediation, Merging and Alignment. [book auth.] R. Studer, P. Warren J. Davies. </w:t>
      </w:r>
      <w:r>
        <w:rPr>
          <w:i/>
          <w:iCs/>
          <w:noProof/>
        </w:rPr>
        <w:t xml:space="preserve">Semantic Web Technologies: Trends and Research in Ontology-based Systems. </w:t>
      </w:r>
      <w:r>
        <w:rPr>
          <w:noProof/>
        </w:rPr>
        <w:t>s.l. : John Wiley &amp; Sons, 2006.</w:t>
      </w:r>
    </w:p>
    <w:p w:rsidR="004A4ACC" w:rsidRDefault="004A4ACC" w:rsidP="004A4ACC">
      <w:pPr>
        <w:pStyle w:val="Bibliography"/>
        <w:rPr>
          <w:noProof/>
        </w:rPr>
      </w:pPr>
      <w:r>
        <w:rPr>
          <w:noProof/>
        </w:rPr>
        <w:t xml:space="preserve">39. </w:t>
      </w:r>
      <w:r>
        <w:rPr>
          <w:i/>
          <w:iCs/>
          <w:noProof/>
        </w:rPr>
        <w:t xml:space="preserve">Ontology Mapping: The State of the Art. </w:t>
      </w:r>
      <w:r>
        <w:rPr>
          <w:b/>
          <w:bCs/>
          <w:noProof/>
        </w:rPr>
        <w:t>Y. Kalfoglou, M. Schorlemmer.</w:t>
      </w:r>
      <w:r>
        <w:rPr>
          <w:noProof/>
        </w:rPr>
        <w:t xml:space="preserve"> Dagstuhl Seminar Proceedings. Semantic Interoperability and Integration.</w:t>
      </w:r>
    </w:p>
    <w:p w:rsidR="004A4ACC" w:rsidRDefault="004A4ACC" w:rsidP="004A4ACC">
      <w:pPr>
        <w:pStyle w:val="Bibliography"/>
        <w:rPr>
          <w:noProof/>
        </w:rPr>
      </w:pPr>
      <w:r>
        <w:rPr>
          <w:noProof/>
        </w:rPr>
        <w:lastRenderedPageBreak/>
        <w:t xml:space="preserve">40. </w:t>
      </w:r>
      <w:r>
        <w:rPr>
          <w:i/>
          <w:iCs/>
          <w:noProof/>
        </w:rPr>
        <w:t xml:space="preserve">SMART: Automated Support for Ontology Merging and Aligning. </w:t>
      </w:r>
      <w:r>
        <w:rPr>
          <w:b/>
          <w:bCs/>
          <w:noProof/>
        </w:rPr>
        <w:t>N.F. Noy, M. Musen.</w:t>
      </w:r>
      <w:r>
        <w:rPr>
          <w:noProof/>
        </w:rPr>
        <w:t xml:space="preserve"> 1999. Proceedings of the 12th Workshop on Knowledge Acquisition, Modelling and Management (KAW).</w:t>
      </w:r>
    </w:p>
    <w:p w:rsidR="004A4ACC" w:rsidRDefault="004A4ACC" w:rsidP="004A4ACC">
      <w:pPr>
        <w:pStyle w:val="Bibliography"/>
        <w:rPr>
          <w:noProof/>
        </w:rPr>
      </w:pPr>
      <w:r>
        <w:rPr>
          <w:noProof/>
        </w:rPr>
        <w:t xml:space="preserve">41. </w:t>
      </w:r>
      <w:r>
        <w:rPr>
          <w:i/>
          <w:iCs/>
          <w:noProof/>
        </w:rPr>
        <w:t xml:space="preserve">PROMPT: Algorithm and Tool for Automated Ontology Merging and Alignment. </w:t>
      </w:r>
      <w:r>
        <w:rPr>
          <w:b/>
          <w:bCs/>
          <w:noProof/>
        </w:rPr>
        <w:t>N.F. Noy, M. Musen.</w:t>
      </w:r>
      <w:r>
        <w:rPr>
          <w:noProof/>
        </w:rPr>
        <w:t xml:space="preserve"> 2000. Proceedings of the 17th Interational Conference on Artificial Intelligence (AAAI).</w:t>
      </w:r>
    </w:p>
    <w:p w:rsidR="004A4ACC" w:rsidRDefault="004A4ACC" w:rsidP="004A4ACC">
      <w:pPr>
        <w:pStyle w:val="Bibliography"/>
        <w:rPr>
          <w:noProof/>
        </w:rPr>
      </w:pPr>
      <w:r>
        <w:rPr>
          <w:noProof/>
        </w:rPr>
        <w:t xml:space="preserve">42. </w:t>
      </w:r>
      <w:r>
        <w:rPr>
          <w:i/>
          <w:iCs/>
          <w:noProof/>
        </w:rPr>
        <w:t xml:space="preserve">PROMPTDIFF: A Fixed-Point Algorithm for Comparing Ontology Versions. </w:t>
      </w:r>
      <w:r>
        <w:rPr>
          <w:b/>
          <w:bCs/>
          <w:noProof/>
        </w:rPr>
        <w:t>N.F. Noy, M. Musen.</w:t>
      </w:r>
      <w:r>
        <w:rPr>
          <w:noProof/>
        </w:rPr>
        <w:t xml:space="preserve"> 2002. Proceedings of the 18th National Conference on Artificial Intelligence (AAAI).</w:t>
      </w:r>
    </w:p>
    <w:p w:rsidR="004A4ACC" w:rsidRDefault="004A4ACC" w:rsidP="004A4ACC">
      <w:pPr>
        <w:pStyle w:val="Bibliography"/>
        <w:rPr>
          <w:noProof/>
        </w:rPr>
      </w:pPr>
      <w:r>
        <w:rPr>
          <w:noProof/>
        </w:rPr>
        <w:t xml:space="preserve">43. </w:t>
      </w:r>
      <w:r>
        <w:rPr>
          <w:i/>
          <w:iCs/>
          <w:noProof/>
        </w:rPr>
        <w:t xml:space="preserve">Ontology Merging for Federated Ontologies on the Semantic Web. </w:t>
      </w:r>
      <w:r>
        <w:rPr>
          <w:b/>
          <w:bCs/>
          <w:noProof/>
        </w:rPr>
        <w:t>A. Maedche, G. Stumme.</w:t>
      </w:r>
      <w:r>
        <w:rPr>
          <w:noProof/>
        </w:rPr>
        <w:t xml:space="preserve"> 2001. Proceedings of the International Workshop for Foundations of Models for Information Integration (FMII).</w:t>
      </w:r>
    </w:p>
    <w:p w:rsidR="004A4ACC" w:rsidRDefault="004A4ACC" w:rsidP="004A4ACC">
      <w:pPr>
        <w:pStyle w:val="Bibliography"/>
        <w:rPr>
          <w:noProof/>
        </w:rPr>
      </w:pPr>
      <w:r>
        <w:rPr>
          <w:noProof/>
        </w:rPr>
        <w:t xml:space="preserve">44. </w:t>
      </w:r>
      <w:r>
        <w:rPr>
          <w:i/>
          <w:iCs/>
          <w:noProof/>
        </w:rPr>
        <w:t xml:space="preserve">Learning to map between ontologies on the semantic web. </w:t>
      </w:r>
      <w:r>
        <w:rPr>
          <w:b/>
          <w:bCs/>
          <w:noProof/>
        </w:rPr>
        <w:t>A. Doan, J. Madhavan, P. Domingos, A. Halevy.</w:t>
      </w:r>
      <w:r>
        <w:rPr>
          <w:noProof/>
        </w:rPr>
        <w:t xml:space="preserve"> 2002. Proceedings of the 11th International World Wide Web Conference (WWW).</w:t>
      </w:r>
    </w:p>
    <w:p w:rsidR="004A4ACC" w:rsidRDefault="004A4ACC" w:rsidP="004A4ACC">
      <w:pPr>
        <w:pStyle w:val="Bibliography"/>
        <w:rPr>
          <w:noProof/>
        </w:rPr>
      </w:pPr>
      <w:r>
        <w:rPr>
          <w:noProof/>
        </w:rPr>
        <w:t xml:space="preserve">45. </w:t>
      </w:r>
      <w:r>
        <w:rPr>
          <w:i/>
          <w:iCs/>
          <w:noProof/>
        </w:rPr>
        <w:t xml:space="preserve">A proposal for word sense disambiguation using conceptual distance. </w:t>
      </w:r>
      <w:r>
        <w:rPr>
          <w:b/>
          <w:bCs/>
          <w:noProof/>
        </w:rPr>
        <w:t>E. Agirre, G. Rigau.</w:t>
      </w:r>
      <w:r>
        <w:rPr>
          <w:noProof/>
        </w:rPr>
        <w:t xml:space="preserve"> 1997. Amsterdam Studies in the Theory and History of Linguistic Science Series. pp. 161-172.</w:t>
      </w:r>
    </w:p>
    <w:p w:rsidR="004A4ACC" w:rsidRDefault="004A4ACC" w:rsidP="004A4ACC">
      <w:pPr>
        <w:pStyle w:val="Bibliography"/>
        <w:rPr>
          <w:noProof/>
        </w:rPr>
      </w:pPr>
      <w:r>
        <w:rPr>
          <w:noProof/>
        </w:rPr>
        <w:t xml:space="preserve">46. </w:t>
      </w:r>
      <w:r>
        <w:rPr>
          <w:i/>
          <w:iCs/>
          <w:noProof/>
        </w:rPr>
        <w:t xml:space="preserve">Sentence similarity based on semantic nets and corpus statistics. </w:t>
      </w:r>
      <w:r>
        <w:rPr>
          <w:b/>
          <w:bCs/>
          <w:noProof/>
        </w:rPr>
        <w:t>Y. Li, D. McLean, Z. Bandar, J. O’Shea, K. Crockett.</w:t>
      </w:r>
      <w:r>
        <w:rPr>
          <w:noProof/>
        </w:rPr>
        <w:t xml:space="preserve"> 8, 2006, IEEE Transactions on Knowledge and Data Engineering, Vol. 18, pp. 1138-1150.</w:t>
      </w:r>
    </w:p>
    <w:p w:rsidR="004A4ACC" w:rsidRDefault="004A4ACC" w:rsidP="004A4ACC">
      <w:pPr>
        <w:pStyle w:val="Bibliography"/>
        <w:rPr>
          <w:noProof/>
        </w:rPr>
      </w:pPr>
      <w:r>
        <w:rPr>
          <w:noProof/>
        </w:rPr>
        <w:t xml:space="preserve">47. </w:t>
      </w:r>
      <w:r>
        <w:rPr>
          <w:i/>
          <w:iCs/>
          <w:noProof/>
        </w:rPr>
        <w:t xml:space="preserve">Using information content to evaluate semantic similarity in a taxonomy. </w:t>
      </w:r>
      <w:r>
        <w:rPr>
          <w:b/>
          <w:bCs/>
          <w:noProof/>
        </w:rPr>
        <w:t>Resnik, P.</w:t>
      </w:r>
      <w:r>
        <w:rPr>
          <w:noProof/>
        </w:rPr>
        <w:t xml:space="preserve"> 1995. International Joint Conference on Artificial Intelligence (IJCAI). Vol. 14, pp. 448-453.</w:t>
      </w:r>
    </w:p>
    <w:p w:rsidR="004A4ACC" w:rsidRDefault="004A4ACC" w:rsidP="004A4ACC">
      <w:pPr>
        <w:pStyle w:val="Bibliography"/>
        <w:rPr>
          <w:noProof/>
        </w:rPr>
      </w:pPr>
      <w:r>
        <w:rPr>
          <w:noProof/>
        </w:rPr>
        <w:t xml:space="preserve">48. </w:t>
      </w:r>
      <w:r>
        <w:rPr>
          <w:i/>
          <w:iCs/>
          <w:noProof/>
        </w:rPr>
        <w:t xml:space="preserve">Ontology matching with semantic verification. </w:t>
      </w:r>
      <w:r>
        <w:rPr>
          <w:b/>
          <w:bCs/>
          <w:noProof/>
        </w:rPr>
        <w:t>Y. Jean-Mary, E. Shironoshita, M. Kabuka.</w:t>
      </w:r>
      <w:r>
        <w:rPr>
          <w:noProof/>
        </w:rPr>
        <w:t xml:space="preserve"> 2009, Web Semantics: Science, Services and Agents on the World Wide Web, pp. 235-251.</w:t>
      </w:r>
    </w:p>
    <w:p w:rsidR="004A4ACC" w:rsidRDefault="004A4ACC" w:rsidP="004A4ACC">
      <w:pPr>
        <w:pStyle w:val="Bibliography"/>
        <w:rPr>
          <w:noProof/>
        </w:rPr>
      </w:pPr>
      <w:r>
        <w:rPr>
          <w:noProof/>
        </w:rPr>
        <w:t xml:space="preserve">49. </w:t>
      </w:r>
      <w:r>
        <w:rPr>
          <w:i/>
          <w:iCs/>
          <w:noProof/>
        </w:rPr>
        <w:t xml:space="preserve">Similarity Computation by Ontology Merging System: DKPOM. </w:t>
      </w:r>
      <w:r>
        <w:rPr>
          <w:b/>
          <w:bCs/>
          <w:noProof/>
        </w:rPr>
        <w:t>Fahad, M. A. Q. Muhammad.</w:t>
      </w:r>
      <w:r>
        <w:rPr>
          <w:noProof/>
        </w:rPr>
        <w:t xml:space="preserve"> 2009, Computer, Control and Communication, pp. 17-18.</w:t>
      </w:r>
    </w:p>
    <w:p w:rsidR="004A4ACC" w:rsidRDefault="004A4ACC" w:rsidP="004A4ACC">
      <w:pPr>
        <w:pStyle w:val="Bibliography"/>
        <w:rPr>
          <w:noProof/>
        </w:rPr>
      </w:pPr>
      <w:r>
        <w:rPr>
          <w:noProof/>
        </w:rPr>
        <w:t xml:space="preserve">50. </w:t>
      </w:r>
      <w:r>
        <w:rPr>
          <w:i/>
          <w:iCs/>
          <w:noProof/>
        </w:rPr>
        <w:t xml:space="preserve">Correlation between gene expression and GO semantic similarity. </w:t>
      </w:r>
      <w:r>
        <w:rPr>
          <w:b/>
          <w:bCs/>
          <w:noProof/>
        </w:rPr>
        <w:t>J. Sevilla, V. Segura, A. Podhorski, E. Guruceaga, J. Mato, L. Martinez-Cruz, F. Corrales, A. Rubio.</w:t>
      </w:r>
      <w:r>
        <w:rPr>
          <w:noProof/>
        </w:rPr>
        <w:t xml:space="preserve"> 4, 2005, IEEE/ACM Transactions on Computational Biology and Bioinformatics, Vol. 2.</w:t>
      </w:r>
    </w:p>
    <w:p w:rsidR="004A4ACC" w:rsidRDefault="004A4ACC" w:rsidP="004A4ACC">
      <w:pPr>
        <w:pStyle w:val="Bibliography"/>
        <w:rPr>
          <w:noProof/>
        </w:rPr>
      </w:pPr>
      <w:r>
        <w:rPr>
          <w:noProof/>
        </w:rPr>
        <w:t xml:space="preserve">51. </w:t>
      </w:r>
      <w:r>
        <w:rPr>
          <w:i/>
          <w:iCs/>
          <w:noProof/>
        </w:rPr>
        <w:t xml:space="preserve">Using Bayesian decision for ontology mapping. </w:t>
      </w:r>
      <w:r>
        <w:rPr>
          <w:b/>
          <w:bCs/>
          <w:noProof/>
        </w:rPr>
        <w:t>J. Tang, J. Li, B. Liang, X. Huang, Y. Li, K. Wang.</w:t>
      </w:r>
      <w:r>
        <w:rPr>
          <w:noProof/>
        </w:rPr>
        <w:t xml:space="preserve"> 2006, Journal of Web Semantics: Science, Services and Agents on the World Wide Web, pp. 243–262.</w:t>
      </w:r>
    </w:p>
    <w:p w:rsidR="004A4ACC" w:rsidRDefault="004A4ACC" w:rsidP="004A4ACC">
      <w:pPr>
        <w:pStyle w:val="Bibliography"/>
        <w:rPr>
          <w:noProof/>
        </w:rPr>
      </w:pPr>
      <w:r>
        <w:rPr>
          <w:noProof/>
        </w:rPr>
        <w:t xml:space="preserve">52. </w:t>
      </w:r>
      <w:r>
        <w:rPr>
          <w:b/>
          <w:bCs/>
          <w:noProof/>
        </w:rPr>
        <w:t>J. Euzenat, P. Shvaiko.</w:t>
      </w:r>
      <w:r>
        <w:rPr>
          <w:noProof/>
        </w:rPr>
        <w:t xml:space="preserve"> </w:t>
      </w:r>
      <w:r>
        <w:rPr>
          <w:i/>
          <w:iCs/>
          <w:noProof/>
        </w:rPr>
        <w:t xml:space="preserve">Ontology Matching. </w:t>
      </w:r>
      <w:r>
        <w:rPr>
          <w:noProof/>
        </w:rPr>
        <w:t>s.l. : Springer-Verlag, 2007.</w:t>
      </w:r>
    </w:p>
    <w:p w:rsidR="004A4ACC" w:rsidRDefault="004A4ACC" w:rsidP="004A4ACC">
      <w:pPr>
        <w:pStyle w:val="Bibliography"/>
        <w:rPr>
          <w:noProof/>
        </w:rPr>
      </w:pPr>
      <w:r>
        <w:rPr>
          <w:noProof/>
        </w:rPr>
        <w:t xml:space="preserve">53. </w:t>
      </w:r>
      <w:r>
        <w:rPr>
          <w:i/>
          <w:iCs/>
          <w:noProof/>
        </w:rPr>
        <w:t xml:space="preserve">SAMBO - A System for Aligning and Merging Biomedical Ontologies. </w:t>
      </w:r>
      <w:r>
        <w:rPr>
          <w:b/>
          <w:bCs/>
          <w:noProof/>
        </w:rPr>
        <w:t>P. Lambrix, H. Tan.</w:t>
      </w:r>
      <w:r>
        <w:rPr>
          <w:noProof/>
        </w:rPr>
        <w:t xml:space="preserve"> 3, 2006, Journal of Web Semantics, Special issue on Semantic Web for the Life Sciences, Vol. 4, pp. 196-206.</w:t>
      </w:r>
    </w:p>
    <w:p w:rsidR="004A4ACC" w:rsidRDefault="004A4ACC" w:rsidP="004A4ACC">
      <w:pPr>
        <w:pStyle w:val="Bibliography"/>
        <w:rPr>
          <w:noProof/>
        </w:rPr>
      </w:pPr>
      <w:r>
        <w:rPr>
          <w:noProof/>
        </w:rPr>
        <w:t xml:space="preserve">54. </w:t>
      </w:r>
      <w:r>
        <w:rPr>
          <w:i/>
          <w:iCs/>
          <w:noProof/>
        </w:rPr>
        <w:t xml:space="preserve">Ontology matching with semantic verification. </w:t>
      </w:r>
      <w:r>
        <w:rPr>
          <w:b/>
          <w:bCs/>
          <w:noProof/>
        </w:rPr>
        <w:t>Y. R. Jean-Marya, E. P. Shironoshitaa, M. R. Kabuka.</w:t>
      </w:r>
      <w:r>
        <w:rPr>
          <w:noProof/>
        </w:rPr>
        <w:t xml:space="preserve"> 3, 2009, Journal of Web Semantics: Science, Services and Agents on the World Wide Web, Vol. 7, pp. 235-251.</w:t>
      </w:r>
    </w:p>
    <w:p w:rsidR="004A4ACC" w:rsidRDefault="004A4ACC" w:rsidP="004A4ACC">
      <w:pPr>
        <w:pStyle w:val="Bibliography"/>
        <w:rPr>
          <w:noProof/>
        </w:rPr>
      </w:pPr>
      <w:r>
        <w:rPr>
          <w:noProof/>
        </w:rPr>
        <w:t xml:space="preserve">55. </w:t>
      </w:r>
      <w:r>
        <w:rPr>
          <w:i/>
          <w:iCs/>
          <w:noProof/>
        </w:rPr>
        <w:t xml:space="preserve">Eff2Match Results for OAEI 2010. </w:t>
      </w:r>
      <w:r>
        <w:rPr>
          <w:b/>
          <w:bCs/>
          <w:noProof/>
        </w:rPr>
        <w:t>W. Wei Khong Chua, K. Jung-Jae.</w:t>
      </w:r>
      <w:r>
        <w:rPr>
          <w:noProof/>
        </w:rPr>
        <w:t xml:space="preserve"> ISWC Workshop on Ontology Matching. pp. 150-158.</w:t>
      </w:r>
    </w:p>
    <w:p w:rsidR="004A4ACC" w:rsidRDefault="004A4ACC" w:rsidP="004A4ACC">
      <w:pPr>
        <w:pStyle w:val="Bibliography"/>
        <w:rPr>
          <w:noProof/>
        </w:rPr>
      </w:pPr>
      <w:r>
        <w:rPr>
          <w:noProof/>
        </w:rPr>
        <w:t xml:space="preserve">56. </w:t>
      </w:r>
      <w:r>
        <w:rPr>
          <w:i/>
          <w:iCs/>
          <w:noProof/>
        </w:rPr>
        <w:t xml:space="preserve">RiMOM: A Dynamic Multistrategy Ontology Alignment Framework. </w:t>
      </w:r>
      <w:r>
        <w:rPr>
          <w:b/>
          <w:bCs/>
          <w:noProof/>
        </w:rPr>
        <w:t>J. Li, J. Tang, Y. Li, Q. Luo.</w:t>
      </w:r>
      <w:r>
        <w:rPr>
          <w:noProof/>
        </w:rPr>
        <w:t xml:space="preserve"> 2009, IEEE Transactions on Knowledge and Data Engineering, Vol. 21.</w:t>
      </w:r>
    </w:p>
    <w:p w:rsidR="004A4ACC" w:rsidRDefault="004A4ACC" w:rsidP="004A4ACC">
      <w:pPr>
        <w:pStyle w:val="Bibliography"/>
        <w:rPr>
          <w:noProof/>
        </w:rPr>
      </w:pPr>
      <w:r>
        <w:rPr>
          <w:noProof/>
        </w:rPr>
        <w:t xml:space="preserve">57. </w:t>
      </w:r>
      <w:r>
        <w:rPr>
          <w:i/>
          <w:iCs/>
          <w:noProof/>
        </w:rPr>
        <w:t xml:space="preserve">AgreementMaker: efficient matching for large real-world schemas and ontologies. </w:t>
      </w:r>
      <w:r>
        <w:rPr>
          <w:b/>
          <w:bCs/>
          <w:noProof/>
        </w:rPr>
        <w:t>I. F. Cruz, F. Antonelli, C. Stroe.</w:t>
      </w:r>
      <w:r>
        <w:rPr>
          <w:noProof/>
        </w:rPr>
        <w:t xml:space="preserve"> 2, 2009, Proceedings of the VLDB Endowment, Vol. 2, pp. 1586-1589.</w:t>
      </w:r>
    </w:p>
    <w:p w:rsidR="004A4ACC" w:rsidRDefault="004A4ACC" w:rsidP="004A4ACC">
      <w:pPr>
        <w:pStyle w:val="Bibliography"/>
        <w:rPr>
          <w:noProof/>
        </w:rPr>
      </w:pPr>
      <w:r>
        <w:rPr>
          <w:noProof/>
        </w:rPr>
        <w:lastRenderedPageBreak/>
        <w:t xml:space="preserve">58. </w:t>
      </w:r>
      <w:r>
        <w:rPr>
          <w:i/>
          <w:iCs/>
          <w:noProof/>
        </w:rPr>
        <w:t xml:space="preserve">A Visual Tool for Ontology Alignment to Enable Geospatial Interoperability. </w:t>
      </w:r>
      <w:r>
        <w:rPr>
          <w:b/>
          <w:bCs/>
          <w:noProof/>
        </w:rPr>
        <w:t>I. F. Cruz, W. Sunna, N. Makar, S. Bathala.</w:t>
      </w:r>
      <w:r>
        <w:rPr>
          <w:noProof/>
        </w:rPr>
        <w:t xml:space="preserve"> 3, 2007, Journal of Visual Languages and Computing, Vol. 18, pp. 230-254.</w:t>
      </w:r>
    </w:p>
    <w:p w:rsidR="004A4ACC" w:rsidRDefault="004A4ACC" w:rsidP="004A4ACC">
      <w:pPr>
        <w:pStyle w:val="Bibliography"/>
        <w:rPr>
          <w:noProof/>
        </w:rPr>
      </w:pPr>
      <w:r>
        <w:rPr>
          <w:noProof/>
        </w:rPr>
        <w:t xml:space="preserve">59. </w:t>
      </w:r>
      <w:r>
        <w:rPr>
          <w:i/>
          <w:iCs/>
          <w:noProof/>
        </w:rPr>
        <w:t xml:space="preserve">Handling Semantic Heterogeneities using Declarative Agreements. </w:t>
      </w:r>
      <w:r>
        <w:rPr>
          <w:b/>
          <w:bCs/>
          <w:noProof/>
        </w:rPr>
        <w:t>I. F. Cruz, A. Rajendran, W. Sunna, N. Wiegand.</w:t>
      </w:r>
      <w:r>
        <w:rPr>
          <w:noProof/>
        </w:rPr>
        <w:t xml:space="preserve"> 2002. International ACM GIS Symposium. pp. 168-174.</w:t>
      </w:r>
    </w:p>
    <w:p w:rsidR="004A4ACC" w:rsidRDefault="004A4ACC" w:rsidP="004A4ACC">
      <w:pPr>
        <w:pStyle w:val="Bibliography"/>
        <w:rPr>
          <w:noProof/>
        </w:rPr>
      </w:pPr>
      <w:r>
        <w:rPr>
          <w:noProof/>
        </w:rPr>
        <w:t xml:space="preserve">60. </w:t>
      </w:r>
      <w:r>
        <w:rPr>
          <w:i/>
          <w:iCs/>
          <w:noProof/>
        </w:rPr>
        <w:t xml:space="preserve">Using the AgreementMaker to Align Ontologies for the OAEI Campaign 2007. </w:t>
      </w:r>
      <w:r>
        <w:rPr>
          <w:b/>
          <w:bCs/>
          <w:noProof/>
        </w:rPr>
        <w:t>W. Sunna, I. F. Cruz.</w:t>
      </w:r>
      <w:r>
        <w:rPr>
          <w:noProof/>
        </w:rPr>
        <w:t xml:space="preserve"> 2007. Proceedings of the International Workshop on Ontology Matching (CEUR-WS). Vol. 304, pp. 133-138.</w:t>
      </w:r>
    </w:p>
    <w:p w:rsidR="004A4ACC" w:rsidRDefault="004A4ACC" w:rsidP="004A4ACC">
      <w:pPr>
        <w:pStyle w:val="Bibliography"/>
        <w:rPr>
          <w:noProof/>
        </w:rPr>
      </w:pPr>
      <w:r>
        <w:rPr>
          <w:noProof/>
        </w:rPr>
        <w:t xml:space="preserve">61. </w:t>
      </w:r>
      <w:r>
        <w:rPr>
          <w:i/>
          <w:iCs/>
          <w:noProof/>
        </w:rPr>
        <w:t xml:space="preserve">BLOOMS on AgreementMaker results for OAEI 2010. </w:t>
      </w:r>
      <w:r>
        <w:rPr>
          <w:b/>
          <w:bCs/>
          <w:noProof/>
        </w:rPr>
        <w:t>C. Pesquita, C. Stroe, I. F. Cruz, F. Couto.</w:t>
      </w:r>
      <w:r>
        <w:rPr>
          <w:noProof/>
        </w:rPr>
        <w:t xml:space="preserve"> 2010. Proceedings of the 5th International Workshop on Ontology Matching.</w:t>
      </w:r>
    </w:p>
    <w:p w:rsidR="004A4ACC" w:rsidRDefault="004A4ACC" w:rsidP="004A4ACC">
      <w:pPr>
        <w:pStyle w:val="Bibliography"/>
        <w:rPr>
          <w:noProof/>
        </w:rPr>
      </w:pPr>
      <w:r>
        <w:rPr>
          <w:noProof/>
        </w:rPr>
        <w:t xml:space="preserve">62. </w:t>
      </w:r>
      <w:r>
        <w:rPr>
          <w:i/>
          <w:iCs/>
          <w:noProof/>
        </w:rPr>
        <w:t xml:space="preserve">BLOOMS on AgreementMaker: results for OAEI 2010. </w:t>
      </w:r>
      <w:r>
        <w:rPr>
          <w:b/>
          <w:bCs/>
          <w:noProof/>
        </w:rPr>
        <w:t>C. Pesquita, C. Stroe, I. F. Cruz, F. M. Couto.</w:t>
      </w:r>
      <w:r>
        <w:rPr>
          <w:noProof/>
        </w:rPr>
        <w:t xml:space="preserve"> 2010. Proceedings of the Fifth International Workshop on Ontology Matching.</w:t>
      </w:r>
    </w:p>
    <w:p w:rsidR="004A4ACC" w:rsidRDefault="004A4ACC" w:rsidP="004A4ACC">
      <w:pPr>
        <w:pStyle w:val="Bibliography"/>
        <w:rPr>
          <w:noProof/>
        </w:rPr>
      </w:pPr>
      <w:r>
        <w:rPr>
          <w:noProof/>
        </w:rPr>
        <w:t xml:space="preserve">63. </w:t>
      </w:r>
      <w:r>
        <w:rPr>
          <w:i/>
          <w:iCs/>
          <w:noProof/>
        </w:rPr>
        <w:t xml:space="preserve">Hybrid Alignment Strategy for Anatomical Ontologies: Results of the 2007 Ontology Alignment Contest. </w:t>
      </w:r>
      <w:r>
        <w:rPr>
          <w:b/>
          <w:bCs/>
          <w:noProof/>
        </w:rPr>
        <w:t>S. Zhang, O. Bodenreider.</w:t>
      </w:r>
      <w:r>
        <w:rPr>
          <w:noProof/>
        </w:rPr>
        <w:t xml:space="preserve"> 2007. Proceedings of the 2nd International Workshop on Ontology Matching. Vol. 304.</w:t>
      </w:r>
    </w:p>
    <w:p w:rsidR="004A4ACC" w:rsidRDefault="004A4ACC" w:rsidP="004A4ACC">
      <w:pPr>
        <w:pStyle w:val="Bibliography"/>
        <w:rPr>
          <w:noProof/>
        </w:rPr>
      </w:pPr>
      <w:r>
        <w:rPr>
          <w:noProof/>
        </w:rPr>
        <w:t xml:space="preserve">64. </w:t>
      </w:r>
      <w:r>
        <w:rPr>
          <w:i/>
          <w:iCs/>
          <w:noProof/>
        </w:rPr>
        <w:t xml:space="preserve">Of mice and men: Aligning mouse and human anatomies. </w:t>
      </w:r>
      <w:r>
        <w:rPr>
          <w:b/>
          <w:bCs/>
          <w:noProof/>
        </w:rPr>
        <w:t>O. Bodenreider, T.F. Hayamizu, M. Ringwald, S. de Coronado, S. Zhang.</w:t>
      </w:r>
      <w:r>
        <w:rPr>
          <w:noProof/>
        </w:rPr>
        <w:t xml:space="preserve"> 2005. Proceedings of AMIA Symposium. pp. 61-65.</w:t>
      </w:r>
    </w:p>
    <w:p w:rsidR="004A4ACC" w:rsidRDefault="004A4ACC" w:rsidP="004A4ACC">
      <w:pPr>
        <w:pStyle w:val="Bibliography"/>
        <w:rPr>
          <w:noProof/>
        </w:rPr>
      </w:pPr>
      <w:r>
        <w:rPr>
          <w:noProof/>
        </w:rPr>
        <w:t xml:space="preserve">65. </w:t>
      </w:r>
      <w:r>
        <w:rPr>
          <w:i/>
          <w:iCs/>
          <w:noProof/>
        </w:rPr>
        <w:t xml:space="preserve">NLM Anatomical Ontology Alignment System: Results of the 2006 Ontology Alignment Contest. </w:t>
      </w:r>
      <w:r>
        <w:rPr>
          <w:b/>
          <w:bCs/>
          <w:noProof/>
        </w:rPr>
        <w:t>S. Zhang, O. Bodenreider.</w:t>
      </w:r>
      <w:r>
        <w:rPr>
          <w:noProof/>
        </w:rPr>
        <w:t xml:space="preserve"> 2006. Proceedings of the OAEI Campaign. pp. 145-156.</w:t>
      </w:r>
    </w:p>
    <w:p w:rsidR="004A4ACC" w:rsidRDefault="004A4ACC" w:rsidP="004A4ACC">
      <w:pPr>
        <w:pStyle w:val="Bibliography"/>
        <w:rPr>
          <w:noProof/>
        </w:rPr>
      </w:pPr>
      <w:r>
        <w:rPr>
          <w:noProof/>
        </w:rPr>
        <w:t xml:space="preserve">66. </w:t>
      </w:r>
      <w:r>
        <w:rPr>
          <w:i/>
          <w:iCs/>
          <w:noProof/>
        </w:rPr>
        <w:t xml:space="preserve">Falcon-AO: Aligning Ontologies with Falcon. </w:t>
      </w:r>
      <w:r>
        <w:rPr>
          <w:b/>
          <w:bCs/>
          <w:noProof/>
        </w:rPr>
        <w:t>N. Jian, W. Hu, G. Cheng, Y. Qu.</w:t>
      </w:r>
      <w:r>
        <w:rPr>
          <w:noProof/>
        </w:rPr>
        <w:t xml:space="preserve"> 2005. Proceedings of K-CAP 2005 Workshop on Integrating Ontologies.</w:t>
      </w:r>
    </w:p>
    <w:p w:rsidR="004A4ACC" w:rsidRDefault="004A4ACC" w:rsidP="004A4ACC">
      <w:pPr>
        <w:pStyle w:val="Bibliography"/>
        <w:rPr>
          <w:noProof/>
        </w:rPr>
      </w:pPr>
      <w:r>
        <w:rPr>
          <w:noProof/>
        </w:rPr>
        <w:t xml:space="preserve">67. </w:t>
      </w:r>
      <w:r>
        <w:rPr>
          <w:i/>
          <w:iCs/>
          <w:noProof/>
        </w:rPr>
        <w:t xml:space="preserve">Falcon-AO: A practical ontology matching system. </w:t>
      </w:r>
      <w:r>
        <w:rPr>
          <w:b/>
          <w:bCs/>
          <w:noProof/>
        </w:rPr>
        <w:t>W. Hu, Y. Qu.</w:t>
      </w:r>
      <w:r>
        <w:rPr>
          <w:noProof/>
        </w:rPr>
        <w:t xml:space="preserve"> 3, 2008, Journal of Web Semantics: Science, Services and Agents on the World Wide Web, Vol. 6, pp. 237-239.</w:t>
      </w:r>
    </w:p>
    <w:p w:rsidR="004A4ACC" w:rsidRDefault="004A4ACC" w:rsidP="004A4ACC">
      <w:pPr>
        <w:pStyle w:val="Bibliography"/>
        <w:rPr>
          <w:noProof/>
        </w:rPr>
      </w:pPr>
      <w:r>
        <w:rPr>
          <w:noProof/>
        </w:rPr>
        <w:t xml:space="preserve">68. </w:t>
      </w:r>
      <w:r>
        <w:rPr>
          <w:i/>
          <w:iCs/>
          <w:noProof/>
        </w:rPr>
        <w:t xml:space="preserve">GMO: A Graph Matching for Ontologies. </w:t>
      </w:r>
      <w:r>
        <w:rPr>
          <w:b/>
          <w:bCs/>
          <w:noProof/>
        </w:rPr>
        <w:t>W. Hu, N. Jian, Y. Qu, Y. Wang.</w:t>
      </w:r>
      <w:r>
        <w:rPr>
          <w:noProof/>
        </w:rPr>
        <w:t xml:space="preserve"> 2005. Proceedings of Workshop on Integrating Ontologies (K-CAP). pp. 43-50.</w:t>
      </w:r>
    </w:p>
    <w:p w:rsidR="004A4ACC" w:rsidRDefault="004A4ACC" w:rsidP="004A4ACC">
      <w:pPr>
        <w:pStyle w:val="Bibliography"/>
        <w:rPr>
          <w:noProof/>
        </w:rPr>
      </w:pPr>
      <w:r>
        <w:rPr>
          <w:noProof/>
        </w:rPr>
        <w:t xml:space="preserve">69. </w:t>
      </w:r>
      <w:r>
        <w:rPr>
          <w:i/>
          <w:iCs/>
          <w:noProof/>
        </w:rPr>
        <w:t xml:space="preserve">Alignment Results of SOBOM for OAEI 2010. </w:t>
      </w:r>
      <w:r>
        <w:rPr>
          <w:b/>
          <w:bCs/>
          <w:noProof/>
        </w:rPr>
        <w:t>P. Xu, Y. Wang, L. Cheng, T. Zang.</w:t>
      </w:r>
      <w:r>
        <w:rPr>
          <w:noProof/>
        </w:rPr>
        <w:t xml:space="preserve"> 2010. The Fifth International Workshop on Ontology Matching. pp. 202-211.</w:t>
      </w:r>
    </w:p>
    <w:p w:rsidR="004A4ACC" w:rsidRDefault="004A4ACC" w:rsidP="004A4ACC">
      <w:pPr>
        <w:pStyle w:val="Bibliography"/>
        <w:rPr>
          <w:noProof/>
        </w:rPr>
      </w:pPr>
      <w:r>
        <w:rPr>
          <w:noProof/>
        </w:rPr>
        <w:t xml:space="preserve">70. </w:t>
      </w:r>
      <w:r>
        <w:rPr>
          <w:i/>
          <w:iCs/>
          <w:noProof/>
        </w:rPr>
        <w:t xml:space="preserve">Results of NBJLM for OAEI 2010. </w:t>
      </w:r>
      <w:r>
        <w:rPr>
          <w:b/>
          <w:bCs/>
          <w:noProof/>
        </w:rPr>
        <w:t>S. Wang, G. Wang, X. Liu.</w:t>
      </w:r>
      <w:r>
        <w:rPr>
          <w:noProof/>
        </w:rPr>
        <w:t xml:space="preserve"> 2010. The Fifth International Workshop on Ontology Matching. pp. 186-194.</w:t>
      </w:r>
    </w:p>
    <w:p w:rsidR="004A4ACC" w:rsidRDefault="004A4ACC" w:rsidP="004A4ACC">
      <w:pPr>
        <w:pStyle w:val="Bibliography"/>
        <w:rPr>
          <w:noProof/>
        </w:rPr>
      </w:pPr>
      <w:r>
        <w:rPr>
          <w:noProof/>
        </w:rPr>
        <w:t xml:space="preserve">71. </w:t>
      </w:r>
      <w:r>
        <w:rPr>
          <w:b/>
          <w:bCs/>
          <w:noProof/>
        </w:rPr>
        <w:t>S. Cantor, J. Kemp, R. Philpot, E. Maler.</w:t>
      </w:r>
      <w:r>
        <w:rPr>
          <w:noProof/>
        </w:rPr>
        <w:t xml:space="preserve"> OASIS. Assertions and Protocols for the OASIS Security Assertion Markup Language (SAML) V2.0. [Online] 2005. http://docs.oasis-open.org/security/saml/v2.0/saml-core-2.0-os.pdf.</w:t>
      </w:r>
    </w:p>
    <w:p w:rsidR="004A4ACC" w:rsidRDefault="004A4ACC" w:rsidP="004A4ACC">
      <w:pPr>
        <w:pStyle w:val="Bibliography"/>
        <w:rPr>
          <w:noProof/>
        </w:rPr>
      </w:pPr>
      <w:r>
        <w:rPr>
          <w:noProof/>
        </w:rPr>
        <w:t xml:space="preserve">72. </w:t>
      </w:r>
      <w:r>
        <w:rPr>
          <w:b/>
          <w:bCs/>
          <w:noProof/>
        </w:rPr>
        <w:t>J. Hughes, S. Cantor, J. Hodges, F. Hirsch, P. Mishra, R. Philpott, E. Maler.</w:t>
      </w:r>
      <w:r>
        <w:rPr>
          <w:noProof/>
        </w:rPr>
        <w:t xml:space="preserve"> OASIS. Profiles for the OASIS Security Assertion Markup Language (SAML) V2.0. [Online] http://docs.oasis-open.org/security/saml/v2.0/saml-profiles-2.0-os.pdf.</w:t>
      </w:r>
    </w:p>
    <w:p w:rsidR="004A4ACC" w:rsidRDefault="004A4ACC" w:rsidP="004A4ACC">
      <w:pPr>
        <w:pStyle w:val="Bibliography"/>
        <w:rPr>
          <w:noProof/>
        </w:rPr>
      </w:pPr>
      <w:r>
        <w:rPr>
          <w:noProof/>
        </w:rPr>
        <w:t xml:space="preserve">73. </w:t>
      </w:r>
      <w:r>
        <w:rPr>
          <w:b/>
          <w:bCs/>
          <w:noProof/>
        </w:rPr>
        <w:t>D. Cooper, S. Santesson, S. Farrell, S. Boeyen, R. Housley, W. Polk.</w:t>
      </w:r>
      <w:r>
        <w:rPr>
          <w:noProof/>
        </w:rPr>
        <w:t xml:space="preserve"> RFC 5280. Internet X.509 Public Key Infrastructure Certificate and CRL Profile. </w:t>
      </w:r>
      <w:r>
        <w:rPr>
          <w:i/>
          <w:iCs/>
          <w:noProof/>
        </w:rPr>
        <w:t xml:space="preserve">IETF. </w:t>
      </w:r>
      <w:r>
        <w:rPr>
          <w:noProof/>
        </w:rPr>
        <w:t>[Online] http://tools.ietf.org/html/rfc5280.</w:t>
      </w:r>
    </w:p>
    <w:p w:rsidR="004A4ACC" w:rsidRDefault="004A4ACC" w:rsidP="004A4ACC">
      <w:pPr>
        <w:pStyle w:val="Bibliography"/>
        <w:rPr>
          <w:noProof/>
        </w:rPr>
      </w:pPr>
      <w:r>
        <w:rPr>
          <w:noProof/>
        </w:rPr>
        <w:t xml:space="preserve">74. </w:t>
      </w:r>
      <w:r>
        <w:rPr>
          <w:b/>
          <w:bCs/>
          <w:noProof/>
        </w:rPr>
        <w:t>S. Farrell, R. Housley.</w:t>
      </w:r>
      <w:r>
        <w:rPr>
          <w:noProof/>
        </w:rPr>
        <w:t xml:space="preserve"> RFC 3281. An Internet Attribute Certificate Profile for Authorization. </w:t>
      </w:r>
      <w:r>
        <w:rPr>
          <w:i/>
          <w:iCs/>
          <w:noProof/>
        </w:rPr>
        <w:t xml:space="preserve">IETF. </w:t>
      </w:r>
      <w:r>
        <w:rPr>
          <w:noProof/>
        </w:rPr>
        <w:t>[Online] http://www.ietf.org/rfc/rfc3281.txt.</w:t>
      </w:r>
    </w:p>
    <w:p w:rsidR="004A4ACC" w:rsidRDefault="004A4ACC" w:rsidP="004A4ACC">
      <w:pPr>
        <w:pStyle w:val="Bibliography"/>
        <w:rPr>
          <w:noProof/>
        </w:rPr>
      </w:pPr>
      <w:r>
        <w:rPr>
          <w:noProof/>
        </w:rPr>
        <w:t xml:space="preserve">75. </w:t>
      </w:r>
      <w:r>
        <w:rPr>
          <w:b/>
          <w:bCs/>
          <w:noProof/>
        </w:rPr>
        <w:t>J. Kohl, C. Neuman.</w:t>
      </w:r>
      <w:r>
        <w:rPr>
          <w:noProof/>
        </w:rPr>
        <w:t xml:space="preserve"> RFC 1510. The Kerberos Network Authentication Service (V5). </w:t>
      </w:r>
      <w:r>
        <w:rPr>
          <w:i/>
          <w:iCs/>
          <w:noProof/>
        </w:rPr>
        <w:t xml:space="preserve">IETF. </w:t>
      </w:r>
      <w:r>
        <w:rPr>
          <w:noProof/>
        </w:rPr>
        <w:t>[Online] 1993. http://tools.ietf.org/html/rfc1510.</w:t>
      </w:r>
    </w:p>
    <w:p w:rsidR="004A4ACC" w:rsidRDefault="004A4ACC" w:rsidP="004A4ACC">
      <w:pPr>
        <w:pStyle w:val="Bibliography"/>
        <w:rPr>
          <w:noProof/>
        </w:rPr>
      </w:pPr>
      <w:r>
        <w:rPr>
          <w:noProof/>
        </w:rPr>
        <w:t xml:space="preserve">76. </w:t>
      </w:r>
      <w:r>
        <w:rPr>
          <w:b/>
          <w:bCs/>
          <w:noProof/>
        </w:rPr>
        <w:t>Hammer-Lahav, E.</w:t>
      </w:r>
      <w:r>
        <w:rPr>
          <w:noProof/>
        </w:rPr>
        <w:t xml:space="preserve"> RFC 5849. OAuth (Open Authorization). </w:t>
      </w:r>
      <w:r>
        <w:rPr>
          <w:i/>
          <w:iCs/>
          <w:noProof/>
        </w:rPr>
        <w:t xml:space="preserve">IETF. </w:t>
      </w:r>
      <w:r>
        <w:rPr>
          <w:noProof/>
        </w:rPr>
        <w:t>[Online] 2010. http://tools.ietf.org/html/rfc5849.</w:t>
      </w:r>
    </w:p>
    <w:p w:rsidR="004A4ACC" w:rsidRDefault="004A4ACC" w:rsidP="004A4ACC">
      <w:pPr>
        <w:pStyle w:val="Bibliography"/>
        <w:rPr>
          <w:noProof/>
        </w:rPr>
      </w:pPr>
      <w:r>
        <w:rPr>
          <w:noProof/>
        </w:rPr>
        <w:lastRenderedPageBreak/>
        <w:t xml:space="preserve">77. </w:t>
      </w:r>
      <w:r>
        <w:rPr>
          <w:i/>
          <w:iCs/>
          <w:noProof/>
        </w:rPr>
        <w:t xml:space="preserve">PERMIS: a modular authorization infrastructure. </w:t>
      </w:r>
      <w:r>
        <w:rPr>
          <w:b/>
          <w:bCs/>
          <w:noProof/>
        </w:rPr>
        <w:t>D. W. Chadwick, G. Zhao, S. Otenko, R. Laborde, L. Su, T. Anh Nguyen.</w:t>
      </w:r>
      <w:r>
        <w:rPr>
          <w:noProof/>
        </w:rPr>
        <w:t xml:space="preserve"> 11, 2008, Concurrency and Computation: Practice and Experience, Vol. 20.</w:t>
      </w:r>
    </w:p>
    <w:p w:rsidR="004A4ACC" w:rsidRDefault="004A4ACC" w:rsidP="004A4ACC">
      <w:pPr>
        <w:pStyle w:val="Bibliography"/>
        <w:rPr>
          <w:noProof/>
        </w:rPr>
      </w:pPr>
      <w:r>
        <w:rPr>
          <w:noProof/>
        </w:rPr>
        <w:t xml:space="preserve">78. </w:t>
      </w:r>
      <w:r>
        <w:rPr>
          <w:b/>
          <w:bCs/>
          <w:noProof/>
        </w:rPr>
        <w:t>N. Damianou, N. Dulay, E. Lupu, M. Sloman.</w:t>
      </w:r>
      <w:r>
        <w:rPr>
          <w:noProof/>
        </w:rPr>
        <w:t xml:space="preserve"> </w:t>
      </w:r>
      <w:r>
        <w:rPr>
          <w:i/>
          <w:iCs/>
          <w:noProof/>
        </w:rPr>
        <w:t xml:space="preserve">Ponder: A Language for Specifying Security and Management Policies for Distributed Systems (v2.3). </w:t>
      </w:r>
      <w:r>
        <w:rPr>
          <w:noProof/>
        </w:rPr>
        <w:t>s.l. : Imperial College of Science, Technology and Medicine, 2000.</w:t>
      </w:r>
    </w:p>
    <w:p w:rsidR="004A4ACC" w:rsidRDefault="004A4ACC" w:rsidP="004A4ACC">
      <w:pPr>
        <w:pStyle w:val="Bibliography"/>
        <w:rPr>
          <w:noProof/>
        </w:rPr>
      </w:pPr>
      <w:r>
        <w:rPr>
          <w:noProof/>
        </w:rPr>
        <w:t xml:space="preserve">79. </w:t>
      </w:r>
      <w:r>
        <w:rPr>
          <w:b/>
          <w:bCs/>
          <w:noProof/>
        </w:rPr>
        <w:t>Becker, M. Y.</w:t>
      </w:r>
      <w:r>
        <w:rPr>
          <w:noProof/>
        </w:rPr>
        <w:t xml:space="preserve"> </w:t>
      </w:r>
      <w:r>
        <w:rPr>
          <w:i/>
          <w:iCs/>
          <w:noProof/>
        </w:rPr>
        <w:t xml:space="preserve">Cassandra: Fexible trust management and its application to electronic health records. </w:t>
      </w:r>
      <w:r>
        <w:rPr>
          <w:noProof/>
        </w:rPr>
        <w:t>s.l. : University of Cambridge, Computer Laboratory, 2005.</w:t>
      </w:r>
    </w:p>
    <w:p w:rsidR="004A4ACC" w:rsidRDefault="004A4ACC" w:rsidP="004A4ACC">
      <w:pPr>
        <w:pStyle w:val="Bibliography"/>
        <w:rPr>
          <w:noProof/>
        </w:rPr>
      </w:pPr>
      <w:r>
        <w:rPr>
          <w:noProof/>
        </w:rPr>
        <w:t xml:space="preserve">80. </w:t>
      </w:r>
      <w:r>
        <w:rPr>
          <w:b/>
          <w:bCs/>
          <w:noProof/>
        </w:rPr>
        <w:t>T. Dierks, E. Rescorla.</w:t>
      </w:r>
      <w:r>
        <w:rPr>
          <w:noProof/>
        </w:rPr>
        <w:t xml:space="preserve"> RFC 5246. The Transport Layer Security (TLS) Protocol Version 1.2. </w:t>
      </w:r>
      <w:r>
        <w:rPr>
          <w:i/>
          <w:iCs/>
          <w:noProof/>
        </w:rPr>
        <w:t xml:space="preserve">IETF. </w:t>
      </w:r>
      <w:r>
        <w:rPr>
          <w:noProof/>
        </w:rPr>
        <w:t>[Online] 2008. http://tools.ietf.org/html/rfc5246.</w:t>
      </w:r>
    </w:p>
    <w:p w:rsidR="004A4ACC" w:rsidRDefault="004A4ACC" w:rsidP="004A4ACC">
      <w:pPr>
        <w:pStyle w:val="Bibliography"/>
        <w:rPr>
          <w:noProof/>
        </w:rPr>
      </w:pPr>
      <w:r>
        <w:rPr>
          <w:noProof/>
        </w:rPr>
        <w:t xml:space="preserve">81. </w:t>
      </w:r>
      <w:r>
        <w:rPr>
          <w:b/>
          <w:bCs/>
          <w:noProof/>
        </w:rPr>
        <w:t>S. Kent, K. Seo.</w:t>
      </w:r>
      <w:r>
        <w:rPr>
          <w:noProof/>
        </w:rPr>
        <w:t xml:space="preserve"> RFC 4301. Security Architecture for the Internet Protocol. </w:t>
      </w:r>
      <w:r>
        <w:rPr>
          <w:i/>
          <w:iCs/>
          <w:noProof/>
        </w:rPr>
        <w:t xml:space="preserve">IETF. </w:t>
      </w:r>
      <w:r>
        <w:rPr>
          <w:noProof/>
        </w:rPr>
        <w:t>[Online] 2005. http://tools.ietf.org/html/rfc4301.</w:t>
      </w:r>
    </w:p>
    <w:p w:rsidR="004A4ACC" w:rsidRDefault="004A4ACC" w:rsidP="004A4ACC">
      <w:pPr>
        <w:pStyle w:val="Bibliography"/>
        <w:rPr>
          <w:noProof/>
        </w:rPr>
      </w:pPr>
      <w:r>
        <w:rPr>
          <w:noProof/>
        </w:rPr>
        <w:t xml:space="preserve">82. </w:t>
      </w:r>
      <w:r>
        <w:rPr>
          <w:b/>
          <w:bCs/>
          <w:noProof/>
        </w:rPr>
        <w:t>N. Li, T. Li, S. Venkatasubramanian.</w:t>
      </w:r>
      <w:r>
        <w:rPr>
          <w:noProof/>
        </w:rPr>
        <w:t xml:space="preserve"> </w:t>
      </w:r>
      <w:r>
        <w:rPr>
          <w:i/>
          <w:iCs/>
          <w:noProof/>
        </w:rPr>
        <w:t xml:space="preserve">t-Closeness: Privacy Beyond k-Anonymity and L-Diversity. </w:t>
      </w:r>
      <w:r>
        <w:rPr>
          <w:noProof/>
        </w:rPr>
        <w:t>s.l. : Center for Education and Research Information Assurance and Security, Purdue University, 2007.</w:t>
      </w:r>
    </w:p>
    <w:p w:rsidR="004A4ACC" w:rsidRDefault="004A4ACC" w:rsidP="004A4ACC">
      <w:pPr>
        <w:pStyle w:val="Bibliography"/>
        <w:rPr>
          <w:noProof/>
        </w:rPr>
      </w:pPr>
      <w:r>
        <w:rPr>
          <w:noProof/>
        </w:rPr>
        <w:t xml:space="preserve">83. </w:t>
      </w:r>
      <w:r>
        <w:rPr>
          <w:i/>
          <w:iCs/>
          <w:noProof/>
        </w:rPr>
        <w:t xml:space="preserve">An efficient hash-based algorithm for minimal k-anonymity. </w:t>
      </w:r>
      <w:r>
        <w:rPr>
          <w:b/>
          <w:bCs/>
          <w:noProof/>
        </w:rPr>
        <w:t>X. Sun, M. Li, H. Wang, A. Plank.</w:t>
      </w:r>
      <w:r>
        <w:rPr>
          <w:noProof/>
        </w:rPr>
        <w:t xml:space="preserve"> 2008. Proceedings of the thirty-first Australasian conference on Computer science. pp. 101-107.</w:t>
      </w:r>
    </w:p>
    <w:p w:rsidR="004A4ACC" w:rsidRDefault="004A4ACC" w:rsidP="004A4ACC">
      <w:pPr>
        <w:pStyle w:val="Bibliography"/>
        <w:rPr>
          <w:noProof/>
        </w:rPr>
      </w:pPr>
      <w:r>
        <w:rPr>
          <w:noProof/>
        </w:rPr>
        <w:t xml:space="preserve">84. </w:t>
      </w:r>
      <w:r>
        <w:rPr>
          <w:i/>
          <w:iCs/>
          <w:noProof/>
        </w:rPr>
        <w:t xml:space="preserve">Protecting Privacy Using k-Anonymity. </w:t>
      </w:r>
      <w:r>
        <w:rPr>
          <w:b/>
          <w:bCs/>
          <w:noProof/>
        </w:rPr>
        <w:t>K. El Emam, F. Kamal Dankar.</w:t>
      </w:r>
      <w:r>
        <w:rPr>
          <w:noProof/>
        </w:rPr>
        <w:t xml:space="preserve"> 5, 2008, Journal of the American Medical Informatics Association, Vol. 15, pp. 627–637.</w:t>
      </w:r>
    </w:p>
    <w:p w:rsidR="004A4ACC" w:rsidRDefault="004A4ACC" w:rsidP="004A4ACC">
      <w:pPr>
        <w:pStyle w:val="Bibliography"/>
        <w:rPr>
          <w:noProof/>
        </w:rPr>
      </w:pPr>
      <w:r>
        <w:rPr>
          <w:noProof/>
        </w:rPr>
        <w:t xml:space="preserve">85. </w:t>
      </w:r>
      <w:r>
        <w:rPr>
          <w:i/>
          <w:iCs/>
          <w:noProof/>
        </w:rPr>
        <w:t xml:space="preserve">k-Anonymity. </w:t>
      </w:r>
      <w:r>
        <w:rPr>
          <w:b/>
          <w:bCs/>
          <w:noProof/>
        </w:rPr>
        <w:t>V. Ciriani, S. De Capitani di Vimercati, S. Foresti, P. Samarati.</w:t>
      </w:r>
      <w:r>
        <w:rPr>
          <w:noProof/>
        </w:rPr>
        <w:t xml:space="preserve"> s.l. : Springer-Verlag, 2007. Secure Data Management in Decentralized Systems.</w:t>
      </w:r>
    </w:p>
    <w:p w:rsidR="004A4ACC" w:rsidRDefault="004A4ACC" w:rsidP="004A4ACC">
      <w:pPr>
        <w:pStyle w:val="Bibliography"/>
        <w:rPr>
          <w:noProof/>
        </w:rPr>
      </w:pPr>
      <w:r>
        <w:rPr>
          <w:noProof/>
        </w:rPr>
        <w:t xml:space="preserve">86. </w:t>
      </w:r>
      <w:r>
        <w:rPr>
          <w:i/>
          <w:iCs/>
          <w:noProof/>
        </w:rPr>
        <w:t xml:space="preserve">Incognito: efficient full-domain K-anonymity. </w:t>
      </w:r>
      <w:r>
        <w:rPr>
          <w:b/>
          <w:bCs/>
          <w:noProof/>
        </w:rPr>
        <w:t>K. LeFevre, D. J. DeWitt, R. Ramakrishnan.</w:t>
      </w:r>
      <w:r>
        <w:rPr>
          <w:noProof/>
        </w:rPr>
        <w:t xml:space="preserve"> 2005. ACM SIGMOD international conference on Management of data. pp. 49-60.</w:t>
      </w:r>
    </w:p>
    <w:p w:rsidR="004A4ACC" w:rsidRDefault="004A4ACC" w:rsidP="004A4ACC">
      <w:pPr>
        <w:pStyle w:val="Bibliography"/>
        <w:rPr>
          <w:noProof/>
        </w:rPr>
      </w:pPr>
      <w:r>
        <w:rPr>
          <w:noProof/>
        </w:rPr>
        <w:t xml:space="preserve">87. </w:t>
      </w:r>
      <w:r>
        <w:rPr>
          <w:i/>
          <w:iCs/>
          <w:noProof/>
        </w:rPr>
        <w:t xml:space="preserve">A globally optimal k-anonymity method for the de-identification of health data. </w:t>
      </w:r>
      <w:r>
        <w:rPr>
          <w:b/>
          <w:bCs/>
          <w:noProof/>
        </w:rPr>
        <w:t>K. El Emam, F. Kamal Dankar, R. Issa, E. Jonker, D. Amyot, E. Cogo, J. Corriveau, M. Walker, S. Chowdhury, R. Vaillancourt, T. Roffey, J. Bottomley.</w:t>
      </w:r>
      <w:r>
        <w:rPr>
          <w:noProof/>
        </w:rPr>
        <w:t xml:space="preserve"> 5, 2009, Journal of the American Medical Informatics Association, Vol. 16, pp. 670–682.</w:t>
      </w:r>
    </w:p>
    <w:p w:rsidR="004A4ACC" w:rsidRDefault="004A4ACC" w:rsidP="004A4ACC">
      <w:pPr>
        <w:pStyle w:val="Bibliography"/>
        <w:rPr>
          <w:noProof/>
        </w:rPr>
      </w:pPr>
      <w:r>
        <w:rPr>
          <w:noProof/>
        </w:rPr>
        <w:t xml:space="preserve">88. </w:t>
      </w:r>
      <w:r>
        <w:rPr>
          <w:i/>
          <w:iCs/>
          <w:noProof/>
        </w:rPr>
        <w:t xml:space="preserve">l-diversity: Privacy beyond k-anonymity. </w:t>
      </w:r>
      <w:r>
        <w:rPr>
          <w:b/>
          <w:bCs/>
          <w:noProof/>
        </w:rPr>
        <w:t>A. Machanavajjhala, D. Kifer, J. Gehrke, M. Venkitasubramaniam.</w:t>
      </w:r>
      <w:r>
        <w:rPr>
          <w:noProof/>
        </w:rPr>
        <w:t xml:space="preserve"> 1, 2007, ACM Transactions on Knowledge Discovery from Data, Vol. 1.</w:t>
      </w:r>
    </w:p>
    <w:p w:rsidR="004A4ACC" w:rsidRDefault="004A4ACC" w:rsidP="004A4ACC">
      <w:pPr>
        <w:pStyle w:val="Bibliography"/>
        <w:rPr>
          <w:noProof/>
        </w:rPr>
      </w:pPr>
      <w:r>
        <w:rPr>
          <w:noProof/>
        </w:rPr>
        <w:t xml:space="preserve">89. </w:t>
      </w:r>
      <w:r>
        <w:rPr>
          <w:b/>
          <w:bCs/>
          <w:noProof/>
        </w:rPr>
        <w:t>Ninghui Li, Tiancheng Li, Suresh Venkatasubramanian.</w:t>
      </w:r>
      <w:r>
        <w:rPr>
          <w:noProof/>
        </w:rPr>
        <w:t xml:space="preserve"> </w:t>
      </w:r>
      <w:r>
        <w:rPr>
          <w:i/>
          <w:iCs/>
          <w:noProof/>
        </w:rPr>
        <w:t xml:space="preserve">t-Closeness: Privacy Beyond k-Anonymity and l-Diversity. </w:t>
      </w:r>
      <w:r>
        <w:rPr>
          <w:noProof/>
        </w:rPr>
        <w:t>2007.</w:t>
      </w:r>
    </w:p>
    <w:p w:rsidR="004A4ACC" w:rsidRDefault="004A4ACC" w:rsidP="004A4ACC">
      <w:pPr>
        <w:pStyle w:val="Bibliography"/>
        <w:rPr>
          <w:noProof/>
        </w:rPr>
      </w:pPr>
      <w:r>
        <w:rPr>
          <w:noProof/>
        </w:rPr>
        <w:t xml:space="preserve">90. </w:t>
      </w:r>
      <w:r>
        <w:rPr>
          <w:i/>
          <w:iCs/>
          <w:noProof/>
        </w:rPr>
        <w:t xml:space="preserve">Distribution based microdata anonymization. </w:t>
      </w:r>
      <w:r>
        <w:rPr>
          <w:b/>
          <w:bCs/>
          <w:noProof/>
        </w:rPr>
        <w:t>N. Koudas, D. Srivastava, T. Yu, Q. Zhang.</w:t>
      </w:r>
      <w:r>
        <w:rPr>
          <w:noProof/>
        </w:rPr>
        <w:t xml:space="preserve"> 2009. Proceedings of the VLDB Endowment. Vol. 2, pp. 958-969.</w:t>
      </w:r>
    </w:p>
    <w:p w:rsidR="00A02657" w:rsidRDefault="00C77BC4" w:rsidP="004A4ACC">
      <w:r>
        <w:fldChar w:fldCharType="end"/>
      </w:r>
    </w:p>
    <w:sectPr w:rsidR="00A02657" w:rsidSect="005A5505">
      <w:pgSz w:w="11906" w:h="16838"/>
      <w:pgMar w:top="1440" w:right="1644"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018" w:rsidRDefault="001D3018">
      <w:r>
        <w:separator/>
      </w:r>
    </w:p>
  </w:endnote>
  <w:endnote w:type="continuationSeparator" w:id="0">
    <w:p w:rsidR="001D3018" w:rsidRDefault="001D30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97" w:rsidRDefault="00F70397">
    <w:pPr>
      <w:pStyle w:val="Footer"/>
    </w:pPr>
  </w:p>
  <w:p w:rsidR="00F70397" w:rsidRDefault="00C77BC4">
    <w:pPr>
      <w:pStyle w:val="Footer"/>
      <w:jc w:val="center"/>
    </w:pPr>
    <w:r w:rsidRPr="00C77BC4">
      <w:rPr>
        <w:rFonts w:cs="Arial"/>
        <w:lang w:val="en-US" w:eastAsia="en-US"/>
      </w:rPr>
      <w:pict>
        <v:line id="_x0000_s1032" style="position:absolute;left:0;text-align:left;z-index:251658752" from="-1.5pt,-6.55pt" to="423.75pt,-6.55pt"/>
      </w:pict>
    </w:r>
    <w:r w:rsidR="00F70397">
      <w:rPr>
        <w:rFonts w:cs="Arial"/>
      </w:rPr>
      <w:t>© INTEGRATE Public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018" w:rsidRDefault="001D3018">
      <w:r>
        <w:separator/>
      </w:r>
    </w:p>
  </w:footnote>
  <w:footnote w:type="continuationSeparator" w:id="0">
    <w:p w:rsidR="001D3018" w:rsidRDefault="001D3018">
      <w:r>
        <w:continuationSeparator/>
      </w:r>
    </w:p>
  </w:footnote>
  <w:footnote w:id="1">
    <w:p w:rsidR="00F70397" w:rsidRPr="007B6CC0" w:rsidRDefault="00F70397">
      <w:pPr>
        <w:pStyle w:val="FootnoteText"/>
        <w:rPr>
          <w:lang w:val="en-US"/>
        </w:rPr>
      </w:pPr>
      <w:r>
        <w:rPr>
          <w:rStyle w:val="FootnoteReference"/>
        </w:rPr>
        <w:footnoteRef/>
      </w:r>
      <w:r>
        <w:t xml:space="preserve"> </w:t>
      </w:r>
      <w:hyperlink r:id="rId1" w:history="1">
        <w:r w:rsidRPr="007B6CC0">
          <w:rPr>
            <w:rStyle w:val="Hyperlink"/>
          </w:rPr>
          <w:t>http://www.w3.org/2001/sw/</w:t>
        </w:r>
      </w:hyperlink>
    </w:p>
  </w:footnote>
  <w:footnote w:id="2">
    <w:p w:rsidR="00F70397" w:rsidRPr="0046669A" w:rsidRDefault="00F70397">
      <w:pPr>
        <w:pStyle w:val="FootnoteText"/>
        <w:rPr>
          <w:lang w:val="en-US"/>
        </w:rPr>
      </w:pPr>
      <w:r>
        <w:rPr>
          <w:rStyle w:val="FootnoteReference"/>
        </w:rPr>
        <w:footnoteRef/>
      </w:r>
      <w:r>
        <w:t xml:space="preserve"> </w:t>
      </w:r>
      <w:hyperlink r:id="rId2" w:history="1">
        <w:r w:rsidRPr="0046669A">
          <w:rPr>
            <w:rStyle w:val="Hyperlink"/>
          </w:rPr>
          <w:t>http://www.w3.org/DesignIssues/Notation3</w:t>
        </w:r>
      </w:hyperlink>
    </w:p>
  </w:footnote>
  <w:footnote w:id="3">
    <w:p w:rsidR="00F70397" w:rsidRPr="0046669A" w:rsidRDefault="00F70397">
      <w:pPr>
        <w:pStyle w:val="FootnoteText"/>
        <w:rPr>
          <w:lang w:val="en-US"/>
        </w:rPr>
      </w:pPr>
      <w:r>
        <w:rPr>
          <w:rStyle w:val="FootnoteReference"/>
        </w:rPr>
        <w:footnoteRef/>
      </w:r>
      <w:r>
        <w:t xml:space="preserve"> </w:t>
      </w:r>
      <w:hyperlink r:id="rId3" w:anchor="ntriples" w:history="1">
        <w:r w:rsidRPr="0046669A">
          <w:rPr>
            <w:rStyle w:val="Hyperlink"/>
          </w:rPr>
          <w:t>http://www.w3.org/TR/rdf-testcases/#ntriples</w:t>
        </w:r>
      </w:hyperlink>
    </w:p>
  </w:footnote>
  <w:footnote w:id="4">
    <w:p w:rsidR="00F70397" w:rsidRPr="00DF3ACC" w:rsidRDefault="00F70397">
      <w:pPr>
        <w:pStyle w:val="FootnoteText"/>
        <w:rPr>
          <w:lang w:val="en-US"/>
        </w:rPr>
      </w:pPr>
      <w:r>
        <w:rPr>
          <w:rStyle w:val="FootnoteReference"/>
        </w:rPr>
        <w:footnoteRef/>
      </w:r>
      <w:r>
        <w:t xml:space="preserve"> </w:t>
      </w:r>
      <w:hyperlink r:id="rId4" w:history="1">
        <w:r>
          <w:rPr>
            <w:rStyle w:val="Hyperlink"/>
            <w:rFonts w:ascii="Verdana" w:hAnsi="Verdana"/>
            <w:color w:val="4D6F92"/>
            <w:sz w:val="17"/>
            <w:szCs w:val="17"/>
            <w:shd w:val="clear" w:color="auto" w:fill="FFFFFF"/>
          </w:rPr>
          <w:t>http://www.ontoknowledge.org</w:t>
        </w:r>
      </w:hyperlink>
    </w:p>
  </w:footnote>
  <w:footnote w:id="5">
    <w:p w:rsidR="00F70397" w:rsidRPr="00701977" w:rsidRDefault="00F70397">
      <w:pPr>
        <w:pStyle w:val="FootnoteText"/>
        <w:rPr>
          <w:lang w:val="en-US"/>
        </w:rPr>
      </w:pPr>
      <w:r>
        <w:rPr>
          <w:rStyle w:val="FootnoteReference"/>
        </w:rPr>
        <w:footnoteRef/>
      </w:r>
      <w:r>
        <w:t xml:space="preserve"> </w:t>
      </w:r>
      <w:hyperlink r:id="rId5" w:history="1">
        <w:r>
          <w:rPr>
            <w:rStyle w:val="Hyperlink"/>
          </w:rPr>
          <w:t>http://www.openrdf.org/</w:t>
        </w:r>
      </w:hyperlink>
    </w:p>
  </w:footnote>
  <w:footnote w:id="6">
    <w:p w:rsidR="00F70397" w:rsidRPr="00006A58" w:rsidRDefault="00F70397">
      <w:pPr>
        <w:pStyle w:val="FootnoteText"/>
        <w:rPr>
          <w:lang w:val="en-US"/>
        </w:rPr>
      </w:pPr>
      <w:r>
        <w:rPr>
          <w:rStyle w:val="FootnoteReference"/>
        </w:rPr>
        <w:footnoteRef/>
      </w:r>
      <w:r>
        <w:t xml:space="preserve"> </w:t>
      </w:r>
      <w:hyperlink r:id="rId6" w:history="1">
        <w:r>
          <w:rPr>
            <w:rStyle w:val="Hyperlink"/>
          </w:rPr>
          <w:t>http://virtuoso.openlinksw.com/</w:t>
        </w:r>
      </w:hyperlink>
    </w:p>
  </w:footnote>
  <w:footnote w:id="7">
    <w:p w:rsidR="00F70397" w:rsidRPr="004B4CB8" w:rsidRDefault="00F70397">
      <w:pPr>
        <w:pStyle w:val="FootnoteText"/>
        <w:rPr>
          <w:lang w:val="en-US"/>
        </w:rPr>
      </w:pPr>
      <w:r>
        <w:rPr>
          <w:rStyle w:val="FootnoteReference"/>
        </w:rPr>
        <w:footnoteRef/>
      </w:r>
      <w:r>
        <w:t xml:space="preserve"> </w:t>
      </w:r>
      <w:r w:rsidRPr="004B4CB8">
        <w:t>http://www.sekt-project.com/</w:t>
      </w:r>
    </w:p>
  </w:footnote>
  <w:footnote w:id="8">
    <w:p w:rsidR="00F70397" w:rsidRPr="004B4CB8" w:rsidRDefault="00F70397">
      <w:pPr>
        <w:pStyle w:val="FootnoteText"/>
        <w:rPr>
          <w:lang w:val="en-US"/>
        </w:rPr>
      </w:pPr>
      <w:r>
        <w:rPr>
          <w:rStyle w:val="FootnoteReference"/>
        </w:rPr>
        <w:footnoteRef/>
      </w:r>
      <w:r>
        <w:t xml:space="preserve"> </w:t>
      </w:r>
      <w:r w:rsidRPr="004B4CB8">
        <w:t>http://www.tao-project.eu/</w:t>
      </w:r>
    </w:p>
  </w:footnote>
  <w:footnote w:id="9">
    <w:p w:rsidR="00F70397" w:rsidRPr="004B4CB8" w:rsidRDefault="00F70397">
      <w:pPr>
        <w:pStyle w:val="FootnoteText"/>
        <w:rPr>
          <w:lang w:val="en-US"/>
        </w:rPr>
      </w:pPr>
      <w:r>
        <w:rPr>
          <w:rStyle w:val="FootnoteReference"/>
        </w:rPr>
        <w:footnoteRef/>
      </w:r>
      <w:r>
        <w:t xml:space="preserve"> </w:t>
      </w:r>
      <w:r w:rsidRPr="004B4CB8">
        <w:t>http://www.tripcom.org/</w:t>
      </w:r>
    </w:p>
  </w:footnote>
  <w:footnote w:id="10">
    <w:p w:rsidR="00F70397" w:rsidRPr="004B4CB8" w:rsidRDefault="00F70397">
      <w:pPr>
        <w:pStyle w:val="FootnoteText"/>
        <w:rPr>
          <w:lang w:val="en-US"/>
        </w:rPr>
      </w:pPr>
      <w:r>
        <w:rPr>
          <w:rStyle w:val="FootnoteReference"/>
        </w:rPr>
        <w:footnoteRef/>
      </w:r>
      <w:r>
        <w:t xml:space="preserve"> </w:t>
      </w:r>
      <w:r w:rsidRPr="004B4CB8">
        <w:t>http://www.larkc.eu/</w:t>
      </w:r>
    </w:p>
  </w:footnote>
  <w:footnote w:id="11">
    <w:p w:rsidR="00F70397" w:rsidRPr="00202F38" w:rsidRDefault="00F70397">
      <w:pPr>
        <w:pStyle w:val="FootnoteText"/>
        <w:rPr>
          <w:lang w:val="en-US"/>
        </w:rPr>
      </w:pPr>
      <w:r>
        <w:rPr>
          <w:rStyle w:val="FootnoteReference"/>
        </w:rPr>
        <w:footnoteRef/>
      </w:r>
      <w:r>
        <w:t xml:space="preserve"> </w:t>
      </w:r>
      <w:r w:rsidRPr="00202F38">
        <w:t>http://www.soa4all.eu/</w:t>
      </w:r>
    </w:p>
  </w:footnote>
  <w:footnote w:id="12">
    <w:p w:rsidR="00F70397" w:rsidRPr="004B4CB8" w:rsidRDefault="00F70397">
      <w:pPr>
        <w:pStyle w:val="FootnoteText"/>
        <w:rPr>
          <w:lang w:val="en-US"/>
        </w:rPr>
      </w:pPr>
      <w:r>
        <w:rPr>
          <w:rStyle w:val="FootnoteReference"/>
        </w:rPr>
        <w:footnoteRef/>
      </w:r>
      <w:r>
        <w:t xml:space="preserve"> http://www.ontotext.com/</w:t>
      </w:r>
    </w:p>
  </w:footnote>
  <w:footnote w:id="13">
    <w:p w:rsidR="00F70397" w:rsidRPr="00166B47" w:rsidRDefault="00F70397">
      <w:pPr>
        <w:pStyle w:val="FootnoteText"/>
        <w:rPr>
          <w:lang w:val="en-US"/>
        </w:rPr>
      </w:pPr>
      <w:r>
        <w:rPr>
          <w:rStyle w:val="FootnoteReference"/>
        </w:rPr>
        <w:footnoteRef/>
      </w:r>
      <w:r>
        <w:t xml:space="preserve"> </w:t>
      </w:r>
      <w:r>
        <w:rPr>
          <w:lang w:val="en-US"/>
        </w:rPr>
        <w:t>http://www.ontotext.com/owlim</w:t>
      </w:r>
    </w:p>
  </w:footnote>
  <w:footnote w:id="14">
    <w:p w:rsidR="00F70397" w:rsidRPr="00F27E00" w:rsidRDefault="00F70397">
      <w:pPr>
        <w:pStyle w:val="FootnoteText"/>
        <w:rPr>
          <w:lang w:val="en-US"/>
        </w:rPr>
      </w:pPr>
      <w:r>
        <w:rPr>
          <w:rStyle w:val="FootnoteReference"/>
        </w:rPr>
        <w:footnoteRef/>
      </w:r>
      <w:r>
        <w:t xml:space="preserve"> </w:t>
      </w:r>
      <w:hyperlink r:id="rId7" w:history="1">
        <w:r w:rsidRPr="00F27E00">
          <w:rPr>
            <w:rStyle w:val="Hyperlink"/>
          </w:rPr>
          <w:t>http://www.franz.com/agraph/</w:t>
        </w:r>
      </w:hyperlink>
    </w:p>
  </w:footnote>
  <w:footnote w:id="15">
    <w:p w:rsidR="00F70397" w:rsidRPr="00DE5177" w:rsidRDefault="00F70397">
      <w:pPr>
        <w:pStyle w:val="FootnoteText"/>
        <w:rPr>
          <w:lang w:val="en-US"/>
        </w:rPr>
      </w:pPr>
      <w:r>
        <w:rPr>
          <w:rStyle w:val="FootnoteReference"/>
        </w:rPr>
        <w:footnoteRef/>
      </w:r>
      <w:r>
        <w:t xml:space="preserve"> </w:t>
      </w:r>
      <w:hyperlink r:id="rId8" w:history="1">
        <w:r w:rsidRPr="00DE5177">
          <w:rPr>
            <w:rStyle w:val="Hyperlink"/>
          </w:rPr>
          <w:t>http://www.systap.com/bigdata.htm</w:t>
        </w:r>
      </w:hyperlink>
    </w:p>
  </w:footnote>
  <w:footnote w:id="16">
    <w:p w:rsidR="00F70397" w:rsidRPr="00C2161B" w:rsidRDefault="00F70397">
      <w:pPr>
        <w:pStyle w:val="FootnoteText"/>
        <w:rPr>
          <w:lang w:val="en-US"/>
        </w:rPr>
      </w:pPr>
      <w:r>
        <w:rPr>
          <w:rStyle w:val="FootnoteReference"/>
        </w:rPr>
        <w:footnoteRef/>
      </w:r>
      <w:r>
        <w:t xml:space="preserve"> </w:t>
      </w:r>
      <w:hyperlink r:id="rId9" w:history="1">
        <w:r w:rsidRPr="00C2161B">
          <w:rPr>
            <w:rStyle w:val="Hyperlink"/>
          </w:rPr>
          <w:t>http://jena.sourceforge.net/</w:t>
        </w:r>
      </w:hyperlink>
    </w:p>
  </w:footnote>
  <w:footnote w:id="17">
    <w:p w:rsidR="00F70397" w:rsidRPr="00F4752E" w:rsidRDefault="00F70397">
      <w:pPr>
        <w:pStyle w:val="FootnoteText"/>
        <w:rPr>
          <w:lang w:val="en-US"/>
        </w:rPr>
      </w:pPr>
      <w:r>
        <w:rPr>
          <w:rStyle w:val="FootnoteReference"/>
        </w:rPr>
        <w:footnoteRef/>
      </w:r>
      <w:r>
        <w:t xml:space="preserve"> </w:t>
      </w:r>
      <w:r w:rsidRPr="00F4752E">
        <w:t>http://www.hpl.hp.com/semweb/</w:t>
      </w:r>
    </w:p>
  </w:footnote>
  <w:footnote w:id="18">
    <w:p w:rsidR="00F70397" w:rsidRPr="00C2161B" w:rsidRDefault="00F70397">
      <w:pPr>
        <w:pStyle w:val="FootnoteText"/>
        <w:rPr>
          <w:lang w:val="en-US"/>
        </w:rPr>
      </w:pPr>
      <w:r>
        <w:rPr>
          <w:rStyle w:val="FootnoteReference"/>
        </w:rPr>
        <w:footnoteRef/>
      </w:r>
      <w:r>
        <w:t xml:space="preserve"> </w:t>
      </w:r>
      <w:hyperlink r:id="rId10" w:history="1">
        <w:r w:rsidRPr="00C2161B">
          <w:rPr>
            <w:rStyle w:val="Hyperlink"/>
          </w:rPr>
          <w:t>http://openjena.org/wiki/SDB</w:t>
        </w:r>
      </w:hyperlink>
    </w:p>
  </w:footnote>
  <w:footnote w:id="19">
    <w:p w:rsidR="00F70397" w:rsidRPr="00C2161B" w:rsidRDefault="00F70397">
      <w:pPr>
        <w:pStyle w:val="FootnoteText"/>
        <w:rPr>
          <w:lang w:val="en-US"/>
        </w:rPr>
      </w:pPr>
      <w:r>
        <w:rPr>
          <w:rStyle w:val="FootnoteReference"/>
        </w:rPr>
        <w:footnoteRef/>
      </w:r>
      <w:r>
        <w:t xml:space="preserve"> </w:t>
      </w:r>
      <w:hyperlink r:id="rId11" w:history="1">
        <w:r w:rsidRPr="00C2161B">
          <w:rPr>
            <w:rStyle w:val="Hyperlink"/>
          </w:rPr>
          <w:t>http://openjena.org/wiki/TDB</w:t>
        </w:r>
      </w:hyperlink>
    </w:p>
  </w:footnote>
  <w:footnote w:id="20">
    <w:p w:rsidR="00F70397" w:rsidRPr="00C2161B" w:rsidRDefault="00F70397">
      <w:pPr>
        <w:pStyle w:val="FootnoteText"/>
        <w:rPr>
          <w:lang w:val="en-US"/>
        </w:rPr>
      </w:pPr>
      <w:r>
        <w:rPr>
          <w:rStyle w:val="FootnoteReference"/>
        </w:rPr>
        <w:footnoteRef/>
      </w:r>
      <w:r>
        <w:t xml:space="preserve"> </w:t>
      </w:r>
      <w:hyperlink r:id="rId12" w:history="1">
        <w:r w:rsidRPr="00C2161B">
          <w:rPr>
            <w:rStyle w:val="Hyperlink"/>
          </w:rPr>
          <w:t>http://rdfstore.sourceforge.net/</w:t>
        </w:r>
      </w:hyperlink>
    </w:p>
  </w:footnote>
  <w:footnote w:id="21">
    <w:p w:rsidR="00F70397" w:rsidRPr="00050AE6" w:rsidRDefault="00F70397">
      <w:pPr>
        <w:pStyle w:val="FootnoteText"/>
        <w:rPr>
          <w:lang w:val="en-US"/>
        </w:rPr>
      </w:pPr>
      <w:r>
        <w:rPr>
          <w:rStyle w:val="FootnoteReference"/>
        </w:rPr>
        <w:footnoteRef/>
      </w:r>
      <w:r>
        <w:t xml:space="preserve"> </w:t>
      </w:r>
      <w:hyperlink r:id="rId13" w:history="1">
        <w:r w:rsidRPr="00050AE6">
          <w:rPr>
            <w:rStyle w:val="Hyperlink"/>
          </w:rPr>
          <w:t>http://www.w3.org/Submission/RDQL/</w:t>
        </w:r>
      </w:hyperlink>
    </w:p>
  </w:footnote>
  <w:footnote w:id="22">
    <w:p w:rsidR="00F70397" w:rsidRPr="00050AE6" w:rsidRDefault="00F70397">
      <w:pPr>
        <w:pStyle w:val="FootnoteText"/>
        <w:rPr>
          <w:lang w:val="en-US"/>
        </w:rPr>
      </w:pPr>
      <w:r>
        <w:rPr>
          <w:rStyle w:val="FootnoteReference"/>
        </w:rPr>
        <w:footnoteRef/>
      </w:r>
      <w:r>
        <w:t xml:space="preserve"> </w:t>
      </w:r>
      <w:hyperlink r:id="rId14" w:history="1">
        <w:r w:rsidRPr="00050AE6">
          <w:rPr>
            <w:rStyle w:val="Hyperlink"/>
          </w:rPr>
          <w:t>http://www4.wiwiss.fu-berlin.de/bizer/d2rmap/D2Rmap.htm</w:t>
        </w:r>
      </w:hyperlink>
    </w:p>
  </w:footnote>
  <w:footnote w:id="23">
    <w:p w:rsidR="00F70397" w:rsidRPr="0095129E" w:rsidRDefault="00F70397">
      <w:pPr>
        <w:pStyle w:val="FootnoteText"/>
        <w:rPr>
          <w:lang w:val="en-US"/>
        </w:rPr>
      </w:pPr>
      <w:r>
        <w:rPr>
          <w:rStyle w:val="FootnoteReference"/>
        </w:rPr>
        <w:footnoteRef/>
      </w:r>
      <w:r>
        <w:t xml:space="preserve"> </w:t>
      </w:r>
      <w:hyperlink r:id="rId15" w:history="1">
        <w:r w:rsidRPr="0095129E">
          <w:rPr>
            <w:rStyle w:val="Hyperlink"/>
          </w:rPr>
          <w:t>http://linkeddata.org/</w:t>
        </w:r>
      </w:hyperlink>
    </w:p>
  </w:footnote>
  <w:footnote w:id="24">
    <w:p w:rsidR="00F70397" w:rsidRPr="007D06A2" w:rsidRDefault="00F70397">
      <w:pPr>
        <w:pStyle w:val="FootnoteText"/>
        <w:rPr>
          <w:lang w:val="en-US"/>
        </w:rPr>
      </w:pPr>
      <w:r>
        <w:rPr>
          <w:rStyle w:val="FootnoteReference"/>
        </w:rPr>
        <w:footnoteRef/>
      </w:r>
      <w:r>
        <w:t xml:space="preserve"> </w:t>
      </w:r>
      <w:r w:rsidRPr="007D06A2">
        <w:t>http://www.w3.org/wiki/RdfAndSql</w:t>
      </w:r>
    </w:p>
  </w:footnote>
  <w:footnote w:id="25">
    <w:p w:rsidR="00F70397" w:rsidRPr="008A0E0B" w:rsidRDefault="00F70397">
      <w:pPr>
        <w:pStyle w:val="FootnoteText"/>
        <w:rPr>
          <w:lang w:val="en-US"/>
        </w:rPr>
      </w:pPr>
      <w:r>
        <w:rPr>
          <w:rStyle w:val="FootnoteReference"/>
        </w:rPr>
        <w:footnoteRef/>
      </w:r>
      <w:r>
        <w:t xml:space="preserve"> </w:t>
      </w:r>
      <w:hyperlink r:id="rId16" w:history="1">
        <w:r w:rsidRPr="008A0E0B">
          <w:rPr>
            <w:rStyle w:val="Hyperlink"/>
          </w:rPr>
          <w:t>http://clarkparsia.com/pellet/</w:t>
        </w:r>
      </w:hyperlink>
    </w:p>
  </w:footnote>
  <w:footnote w:id="26">
    <w:p w:rsidR="00F70397" w:rsidRPr="00DA3A08" w:rsidRDefault="00F70397">
      <w:pPr>
        <w:pStyle w:val="FootnoteText"/>
        <w:rPr>
          <w:lang w:val="en-US"/>
        </w:rPr>
      </w:pPr>
      <w:r>
        <w:rPr>
          <w:rStyle w:val="FootnoteReference"/>
        </w:rPr>
        <w:footnoteRef/>
      </w:r>
      <w:r>
        <w:t xml:space="preserve"> </w:t>
      </w:r>
      <w:hyperlink r:id="rId17" w:history="1">
        <w:r w:rsidRPr="00DA3A08">
          <w:rPr>
            <w:rStyle w:val="Hyperlink"/>
          </w:rPr>
          <w:t>http://owlapi.sourceforge.net/</w:t>
        </w:r>
      </w:hyperlink>
    </w:p>
  </w:footnote>
  <w:footnote w:id="27">
    <w:p w:rsidR="00F70397" w:rsidRPr="00B0415D" w:rsidRDefault="00F70397">
      <w:pPr>
        <w:pStyle w:val="FootnoteText"/>
        <w:rPr>
          <w:lang w:val="en-US"/>
        </w:rPr>
      </w:pPr>
      <w:r>
        <w:rPr>
          <w:rStyle w:val="FootnoteReference"/>
        </w:rPr>
        <w:footnoteRef/>
      </w:r>
      <w:r>
        <w:t xml:space="preserve"> </w:t>
      </w:r>
      <w:hyperlink r:id="rId18" w:history="1">
        <w:r w:rsidRPr="00B0415D">
          <w:rPr>
            <w:rStyle w:val="Hyperlink"/>
          </w:rPr>
          <w:t>http://protege.stanford.edu/</w:t>
        </w:r>
      </w:hyperlink>
    </w:p>
  </w:footnote>
  <w:footnote w:id="28">
    <w:p w:rsidR="00F70397" w:rsidRPr="00EA4637" w:rsidRDefault="00F70397">
      <w:pPr>
        <w:pStyle w:val="FootnoteText"/>
        <w:rPr>
          <w:lang w:val="en-US"/>
        </w:rPr>
      </w:pPr>
      <w:r>
        <w:rPr>
          <w:rStyle w:val="FootnoteReference"/>
        </w:rPr>
        <w:footnoteRef/>
      </w:r>
      <w:r>
        <w:t xml:space="preserve"> </w:t>
      </w:r>
      <w:hyperlink r:id="rId19" w:history="1">
        <w:r w:rsidRPr="00EA4637">
          <w:rPr>
            <w:rStyle w:val="Hyperlink"/>
          </w:rPr>
          <w:t>http://www.racer-systems.com</w:t>
        </w:r>
      </w:hyperlink>
    </w:p>
  </w:footnote>
  <w:footnote w:id="29">
    <w:p w:rsidR="00F70397" w:rsidRPr="00EA4637" w:rsidRDefault="00F70397">
      <w:pPr>
        <w:pStyle w:val="FootnoteText"/>
        <w:rPr>
          <w:lang w:val="en-US"/>
        </w:rPr>
      </w:pPr>
      <w:r>
        <w:rPr>
          <w:rStyle w:val="FootnoteReference"/>
        </w:rPr>
        <w:footnoteRef/>
      </w:r>
      <w:r>
        <w:t xml:space="preserve"> </w:t>
      </w:r>
      <w:r w:rsidRPr="00EA4637">
        <w:t>http://www.racer-systems.com/products/racerpro/index.phtml</w:t>
      </w:r>
    </w:p>
  </w:footnote>
  <w:footnote w:id="30">
    <w:p w:rsidR="00F70397" w:rsidRPr="008E7C29" w:rsidRDefault="00F70397">
      <w:pPr>
        <w:pStyle w:val="FootnoteText"/>
        <w:rPr>
          <w:lang w:val="en-US"/>
        </w:rPr>
      </w:pPr>
      <w:r>
        <w:rPr>
          <w:rStyle w:val="FootnoteReference"/>
        </w:rPr>
        <w:footnoteRef/>
      </w:r>
      <w:r>
        <w:t xml:space="preserve"> </w:t>
      </w:r>
      <w:hyperlink r:id="rId20" w:history="1">
        <w:r w:rsidRPr="008E7C29">
          <w:rPr>
            <w:rStyle w:val="Hyperlink"/>
          </w:rPr>
          <w:t>http://owl.man.ac.uk/factplusplus/</w:t>
        </w:r>
      </w:hyperlink>
    </w:p>
  </w:footnote>
  <w:footnote w:id="31">
    <w:p w:rsidR="00F70397" w:rsidRPr="00471947" w:rsidRDefault="00F70397">
      <w:pPr>
        <w:pStyle w:val="FootnoteText"/>
        <w:rPr>
          <w:lang w:val="en-US"/>
        </w:rPr>
      </w:pPr>
      <w:r>
        <w:rPr>
          <w:rStyle w:val="FootnoteReference"/>
        </w:rPr>
        <w:footnoteRef/>
      </w:r>
      <w:r>
        <w:t xml:space="preserve"> </w:t>
      </w:r>
      <w:hyperlink r:id="rId21" w:history="1">
        <w:r w:rsidRPr="00471947">
          <w:rPr>
            <w:rStyle w:val="Hyperlink"/>
          </w:rPr>
          <w:t>http://kaon2.semanticweb.org/</w:t>
        </w:r>
      </w:hyperlink>
    </w:p>
  </w:footnote>
  <w:footnote w:id="32">
    <w:p w:rsidR="00F70397" w:rsidRPr="00B0415D" w:rsidRDefault="00F70397">
      <w:pPr>
        <w:pStyle w:val="FootnoteText"/>
        <w:rPr>
          <w:lang w:val="en-US"/>
        </w:rPr>
      </w:pPr>
      <w:r>
        <w:rPr>
          <w:rStyle w:val="FootnoteReference"/>
        </w:rPr>
        <w:footnoteRef/>
      </w:r>
      <w:r>
        <w:t xml:space="preserve"> </w:t>
      </w:r>
      <w:hyperlink r:id="rId22" w:history="1">
        <w:r w:rsidRPr="00B0415D">
          <w:rPr>
            <w:rStyle w:val="Hyperlink"/>
          </w:rPr>
          <w:t>http://hermit-reasoner.com/</w:t>
        </w:r>
      </w:hyperlink>
    </w:p>
  </w:footnote>
  <w:footnote w:id="33">
    <w:p w:rsidR="00F70397" w:rsidRPr="00E66AF0" w:rsidRDefault="00F70397">
      <w:pPr>
        <w:pStyle w:val="FootnoteText"/>
        <w:rPr>
          <w:lang w:val="en-US"/>
        </w:rPr>
      </w:pPr>
      <w:r>
        <w:rPr>
          <w:rStyle w:val="FootnoteReference"/>
        </w:rPr>
        <w:footnoteRef/>
      </w:r>
      <w:r>
        <w:t xml:space="preserve"> </w:t>
      </w:r>
      <w:r w:rsidRPr="00E66AF0">
        <w:t>http://www.gnu.org/licenses/lgpl.html</w:t>
      </w:r>
    </w:p>
  </w:footnote>
  <w:footnote w:id="34">
    <w:p w:rsidR="00F70397" w:rsidRPr="00FD51B3" w:rsidRDefault="00F70397">
      <w:pPr>
        <w:pStyle w:val="FootnoteText"/>
        <w:rPr>
          <w:lang w:val="en-US"/>
        </w:rPr>
      </w:pPr>
      <w:r>
        <w:rPr>
          <w:rStyle w:val="FootnoteReference"/>
        </w:rPr>
        <w:footnoteRef/>
      </w:r>
      <w:r>
        <w:t xml:space="preserve"> </w:t>
      </w:r>
      <w:hyperlink r:id="rId23" w:history="1">
        <w:r w:rsidRPr="00FD51B3">
          <w:rPr>
            <w:rStyle w:val="Hyperlink"/>
          </w:rPr>
          <w:t>http://lat.inf.tu-dresden.de/systems/cel/</w:t>
        </w:r>
      </w:hyperlink>
    </w:p>
  </w:footnote>
  <w:footnote w:id="35">
    <w:p w:rsidR="00F70397" w:rsidRPr="003B5506" w:rsidRDefault="00F70397">
      <w:pPr>
        <w:pStyle w:val="FootnoteText"/>
        <w:rPr>
          <w:lang w:val="en-US"/>
        </w:rPr>
      </w:pPr>
      <w:r>
        <w:rPr>
          <w:rStyle w:val="FootnoteReference"/>
        </w:rPr>
        <w:footnoteRef/>
      </w:r>
      <w:r>
        <w:t xml:space="preserve"> </w:t>
      </w:r>
      <w:r w:rsidRPr="003B5506">
        <w:t>http://aehrc.com/hie/snorocket.html</w:t>
      </w:r>
    </w:p>
  </w:footnote>
  <w:footnote w:id="36">
    <w:p w:rsidR="00F70397" w:rsidRPr="00001F89" w:rsidRDefault="00F70397">
      <w:pPr>
        <w:pStyle w:val="FootnoteText"/>
        <w:rPr>
          <w:lang w:val="en-US"/>
        </w:rPr>
      </w:pPr>
      <w:r>
        <w:rPr>
          <w:rStyle w:val="FootnoteReference"/>
        </w:rPr>
        <w:footnoteRef/>
      </w:r>
      <w:r>
        <w:t xml:space="preserve"> </w:t>
      </w:r>
      <w:hyperlink r:id="rId24" w:history="1">
        <w:r w:rsidRPr="00001F89">
          <w:rPr>
            <w:rStyle w:val="Hyperlink"/>
          </w:rPr>
          <w:t>http://protegewiki.stanford.edu/wiki/Snorocket</w:t>
        </w:r>
      </w:hyperlink>
    </w:p>
  </w:footnote>
  <w:footnote w:id="37">
    <w:p w:rsidR="00F70397" w:rsidRPr="00C845EC" w:rsidRDefault="00F70397">
      <w:pPr>
        <w:pStyle w:val="FootnoteText"/>
        <w:rPr>
          <w:lang w:val="en-US"/>
        </w:rPr>
      </w:pPr>
      <w:r>
        <w:rPr>
          <w:rStyle w:val="FootnoteReference"/>
        </w:rPr>
        <w:footnoteRef/>
      </w:r>
      <w:r>
        <w:t xml:space="preserve"> </w:t>
      </w:r>
      <w:r w:rsidRPr="00C845EC">
        <w:t>http://kt.abdn.ac.uk/wiki/Projects/Quill</w:t>
      </w:r>
    </w:p>
  </w:footnote>
  <w:footnote w:id="38">
    <w:p w:rsidR="00F70397" w:rsidRPr="00C845EC" w:rsidRDefault="00F70397">
      <w:pPr>
        <w:pStyle w:val="FootnoteText"/>
        <w:rPr>
          <w:lang w:val="en-US"/>
        </w:rPr>
      </w:pPr>
      <w:r>
        <w:rPr>
          <w:rStyle w:val="FootnoteReference"/>
        </w:rPr>
        <w:footnoteRef/>
      </w:r>
      <w:r>
        <w:t xml:space="preserve"> </w:t>
      </w:r>
      <w:r w:rsidRPr="00C845EC">
        <w:t>http://kt.abdn.ac.uk/wiki/Projects/REL</w:t>
      </w:r>
    </w:p>
  </w:footnote>
  <w:footnote w:id="39">
    <w:p w:rsidR="00F70397" w:rsidRPr="00765FBB" w:rsidRDefault="00F70397" w:rsidP="007F4D6D">
      <w:pPr>
        <w:pStyle w:val="FootnoteText"/>
        <w:rPr>
          <w:lang w:val="en-US"/>
        </w:rPr>
      </w:pPr>
      <w:r>
        <w:rPr>
          <w:rStyle w:val="FootnoteReference"/>
        </w:rPr>
        <w:footnoteRef/>
      </w:r>
      <w:r>
        <w:t xml:space="preserve"> </w:t>
      </w:r>
      <w:r>
        <w:rPr>
          <w:lang w:val="en-US"/>
        </w:rPr>
        <w:t>http://www.larkc.eu</w:t>
      </w:r>
    </w:p>
  </w:footnote>
  <w:footnote w:id="40">
    <w:p w:rsidR="00F70397" w:rsidRPr="00CD07B6" w:rsidRDefault="00F70397" w:rsidP="007F4D6D">
      <w:pPr>
        <w:pStyle w:val="FootnoteText"/>
        <w:rPr>
          <w:lang w:val="en-US"/>
        </w:rPr>
      </w:pPr>
      <w:r>
        <w:rPr>
          <w:rStyle w:val="FootnoteReference"/>
        </w:rPr>
        <w:footnoteRef/>
      </w:r>
      <w:r>
        <w:t xml:space="preserve"> </w:t>
      </w:r>
      <w:r w:rsidRPr="008C0A82">
        <w:t>http://sourceforge.net/projects/larkc/</w:t>
      </w:r>
    </w:p>
  </w:footnote>
  <w:footnote w:id="41">
    <w:p w:rsidR="00F70397" w:rsidRPr="00BA4051" w:rsidRDefault="00F70397">
      <w:pPr>
        <w:pStyle w:val="FootnoteText"/>
        <w:rPr>
          <w:lang w:val="en-US"/>
        </w:rPr>
      </w:pPr>
      <w:r>
        <w:rPr>
          <w:rStyle w:val="FootnoteReference"/>
        </w:rPr>
        <w:footnoteRef/>
      </w:r>
      <w:r>
        <w:t xml:space="preserve"> </w:t>
      </w:r>
      <w:r w:rsidRPr="00BA4051">
        <w:t>http://oaei.ontologymatching.org/</w:t>
      </w:r>
    </w:p>
  </w:footnote>
  <w:footnote w:id="42">
    <w:p w:rsidR="00F70397" w:rsidRPr="00545FA1" w:rsidRDefault="00F70397">
      <w:pPr>
        <w:pStyle w:val="FootnoteText"/>
        <w:rPr>
          <w:lang w:val="en-US"/>
        </w:rPr>
      </w:pPr>
      <w:r>
        <w:rPr>
          <w:rStyle w:val="FootnoteReference"/>
        </w:rPr>
        <w:footnoteRef/>
      </w:r>
      <w:r>
        <w:t xml:space="preserve"> </w:t>
      </w:r>
      <w:r w:rsidRPr="00545FA1">
        <w:t>http://keg.cs.tsinghua.edu.cn/project/RiMOM/</w:t>
      </w:r>
    </w:p>
  </w:footnote>
  <w:footnote w:id="43">
    <w:p w:rsidR="00F70397" w:rsidRPr="00AB32FF" w:rsidRDefault="00F70397">
      <w:pPr>
        <w:pStyle w:val="FootnoteText"/>
        <w:rPr>
          <w:lang w:val="en-US"/>
        </w:rPr>
      </w:pPr>
      <w:r>
        <w:rPr>
          <w:rStyle w:val="FootnoteReference"/>
        </w:rPr>
        <w:footnoteRef/>
      </w:r>
      <w:r>
        <w:t xml:space="preserve"> </w:t>
      </w:r>
      <w:r w:rsidRPr="00AB32FF">
        <w:t>http://keg.cs.tsinghua.edu.cn/project/RiMOM</w:t>
      </w:r>
    </w:p>
  </w:footnote>
  <w:footnote w:id="44">
    <w:p w:rsidR="00F70397" w:rsidRPr="00545FA1" w:rsidRDefault="00F70397">
      <w:pPr>
        <w:pStyle w:val="FootnoteText"/>
        <w:rPr>
          <w:lang w:val="en-US"/>
        </w:rPr>
      </w:pPr>
      <w:r>
        <w:rPr>
          <w:rStyle w:val="FootnoteReference"/>
        </w:rPr>
        <w:footnoteRef/>
      </w:r>
      <w:r>
        <w:t xml:space="preserve"> </w:t>
      </w:r>
      <w:r w:rsidRPr="00545FA1">
        <w:t>http://www.ida.liu.se/~iislab/projects/SAMBO</w:t>
      </w:r>
    </w:p>
  </w:footnote>
  <w:footnote w:id="45">
    <w:p w:rsidR="00F70397" w:rsidRPr="004D5498" w:rsidRDefault="00F70397">
      <w:pPr>
        <w:pStyle w:val="FootnoteText"/>
        <w:rPr>
          <w:lang w:val="en-US"/>
        </w:rPr>
      </w:pPr>
      <w:r>
        <w:rPr>
          <w:rStyle w:val="FootnoteReference"/>
        </w:rPr>
        <w:footnoteRef/>
      </w:r>
      <w:r>
        <w:t xml:space="preserve"> </w:t>
      </w:r>
      <w:r w:rsidRPr="004D5498">
        <w:t>http://agreementmaker.org/</w:t>
      </w:r>
    </w:p>
  </w:footnote>
  <w:footnote w:id="46">
    <w:p w:rsidR="00F70397" w:rsidRPr="00343063" w:rsidRDefault="00F70397">
      <w:pPr>
        <w:pStyle w:val="FootnoteText"/>
        <w:rPr>
          <w:lang w:val="en-US"/>
        </w:rPr>
      </w:pPr>
      <w:r>
        <w:rPr>
          <w:rStyle w:val="FootnoteReference"/>
        </w:rPr>
        <w:footnoteRef/>
      </w:r>
      <w:r>
        <w:t xml:space="preserve"> </w:t>
      </w:r>
      <w:r w:rsidRPr="00343063">
        <w:t>http://cancer.gov/cancerinfo/terminologyresources</w:t>
      </w:r>
    </w:p>
  </w:footnote>
  <w:footnote w:id="47">
    <w:p w:rsidR="00F70397" w:rsidRPr="00343063" w:rsidRDefault="00F70397">
      <w:pPr>
        <w:pStyle w:val="FootnoteText"/>
        <w:rPr>
          <w:lang w:val="en-US"/>
        </w:rPr>
      </w:pPr>
      <w:r>
        <w:rPr>
          <w:rStyle w:val="FootnoteReference"/>
        </w:rPr>
        <w:footnoteRef/>
      </w:r>
      <w:r>
        <w:t xml:space="preserve"> </w:t>
      </w:r>
      <w:r w:rsidRPr="00343063">
        <w:t>http://www.informatics.jax.org/searches/AMA_form.shtml</w:t>
      </w:r>
    </w:p>
  </w:footnote>
  <w:footnote w:id="48">
    <w:p w:rsidR="00F70397" w:rsidRPr="006D59E6" w:rsidRDefault="00F70397">
      <w:pPr>
        <w:pStyle w:val="FootnoteText"/>
        <w:rPr>
          <w:lang w:val="en-US"/>
        </w:rPr>
      </w:pPr>
      <w:r>
        <w:rPr>
          <w:rStyle w:val="FootnoteReference"/>
        </w:rPr>
        <w:footnoteRef/>
      </w:r>
      <w:r>
        <w:t xml:space="preserve"> </w:t>
      </w:r>
      <w:r w:rsidRPr="006D59E6">
        <w:t>http://ws.nju.edu.cn/falcon-ao/</w:t>
      </w:r>
    </w:p>
  </w:footnote>
  <w:footnote w:id="49">
    <w:p w:rsidR="00F70397" w:rsidRPr="00BB40E8" w:rsidRDefault="00F70397">
      <w:pPr>
        <w:pStyle w:val="FootnoteText"/>
        <w:rPr>
          <w:lang w:val="en-US"/>
        </w:rPr>
      </w:pPr>
      <w:r>
        <w:rPr>
          <w:rStyle w:val="FootnoteReference"/>
        </w:rPr>
        <w:footnoteRef/>
      </w:r>
      <w:r>
        <w:t xml:space="preserve"> </w:t>
      </w:r>
      <w:r w:rsidRPr="00BB40E8">
        <w:t>http://mlg.hit.edu.cn:8080/Ontology/Download.jsp</w:t>
      </w:r>
    </w:p>
  </w:footnote>
  <w:footnote w:id="50">
    <w:p w:rsidR="00F70397" w:rsidRPr="00512D0C" w:rsidRDefault="00F70397">
      <w:pPr>
        <w:pStyle w:val="FootnoteText"/>
        <w:rPr>
          <w:lang w:val="en-US"/>
        </w:rPr>
      </w:pPr>
      <w:r>
        <w:rPr>
          <w:rStyle w:val="FootnoteReference"/>
        </w:rPr>
        <w:footnoteRef/>
      </w:r>
      <w:r>
        <w:t xml:space="preserve"> </w:t>
      </w:r>
      <w:r w:rsidRPr="00512D0C">
        <w:t>http://www.brsbox.com/OAEI2010</w:t>
      </w:r>
    </w:p>
  </w:footnote>
  <w:footnote w:id="51">
    <w:p w:rsidR="00F70397" w:rsidRPr="00055E16" w:rsidRDefault="00F70397">
      <w:pPr>
        <w:pStyle w:val="FootnoteText"/>
        <w:rPr>
          <w:lang w:val="en-US"/>
        </w:rPr>
      </w:pPr>
      <w:r>
        <w:rPr>
          <w:rStyle w:val="FootnoteReference"/>
        </w:rPr>
        <w:footnoteRef/>
      </w:r>
      <w:r>
        <w:t xml:space="preserve"> </w:t>
      </w:r>
      <w:hyperlink r:id="rId25" w:history="1">
        <w:r w:rsidRPr="009B3B16">
          <w:rPr>
            <w:rStyle w:val="Hyperlink"/>
          </w:rPr>
          <w:t>www.</w:t>
        </w:r>
        <w:r w:rsidRPr="009B3B16">
          <w:rPr>
            <w:rStyle w:val="Hyperlink"/>
            <w:bCs/>
          </w:rPr>
          <w:t>meddra</w:t>
        </w:r>
        <w:r w:rsidRPr="009B3B16">
          <w:rPr>
            <w:rStyle w:val="Hyperlink"/>
          </w:rPr>
          <w:t>msso.com</w:t>
        </w:r>
      </w:hyperlink>
    </w:p>
  </w:footnote>
  <w:footnote w:id="52">
    <w:p w:rsidR="00F70397" w:rsidRPr="00DA1CDF" w:rsidRDefault="00F70397">
      <w:pPr>
        <w:pStyle w:val="FootnoteText"/>
        <w:rPr>
          <w:lang w:val="en-US"/>
        </w:rPr>
      </w:pPr>
      <w:r>
        <w:rPr>
          <w:rStyle w:val="FootnoteReference"/>
        </w:rPr>
        <w:footnoteRef/>
      </w:r>
      <w:r>
        <w:t xml:space="preserve"> </w:t>
      </w:r>
      <w:hyperlink r:id="rId26" w:history="1">
        <w:r w:rsidRPr="00141250">
          <w:rPr>
            <w:rStyle w:val="Hyperlink"/>
            <w:i/>
          </w:rPr>
          <w:t>http://www.ihtsdo.org/</w:t>
        </w:r>
      </w:hyperlink>
    </w:p>
  </w:footnote>
  <w:footnote w:id="53">
    <w:p w:rsidR="00F70397" w:rsidRPr="00DA1CDF" w:rsidRDefault="00F70397">
      <w:pPr>
        <w:pStyle w:val="FootnoteText"/>
        <w:rPr>
          <w:lang w:val="en-US"/>
        </w:rPr>
      </w:pPr>
      <w:r>
        <w:rPr>
          <w:rStyle w:val="FootnoteReference"/>
        </w:rPr>
        <w:footnoteRef/>
      </w:r>
      <w:r>
        <w:t xml:space="preserve"> </w:t>
      </w:r>
      <w:r w:rsidRPr="00DA1CDF">
        <w:t>http://snomed.vetmed.vt.edu/sct/menu.cfm</w:t>
      </w:r>
    </w:p>
  </w:footnote>
  <w:footnote w:id="54">
    <w:p w:rsidR="00F70397" w:rsidRPr="00DA1CDF" w:rsidRDefault="00F70397">
      <w:pPr>
        <w:pStyle w:val="FootnoteText"/>
        <w:rPr>
          <w:lang w:val="en-US"/>
        </w:rPr>
      </w:pPr>
      <w:r>
        <w:rPr>
          <w:rStyle w:val="FootnoteReference"/>
        </w:rPr>
        <w:footnoteRef/>
      </w:r>
      <w:r w:rsidRPr="00DA1CDF">
        <w:t>http://nciterms.nci.nih.gov/ncitbrowser/pages/vocabulary.jsf?dictionary=SNOMED%20Clinical%20Terms</w:t>
      </w:r>
    </w:p>
  </w:footnote>
  <w:footnote w:id="55">
    <w:p w:rsidR="00F70397" w:rsidRPr="00EF215F" w:rsidRDefault="00F70397">
      <w:pPr>
        <w:pStyle w:val="FootnoteText"/>
        <w:rPr>
          <w:lang w:val="en-US"/>
        </w:rPr>
      </w:pPr>
      <w:r>
        <w:rPr>
          <w:rStyle w:val="FootnoteReference"/>
        </w:rPr>
        <w:footnoteRef/>
      </w:r>
      <w:r>
        <w:t xml:space="preserve"> http://loinc.org</w:t>
      </w:r>
    </w:p>
  </w:footnote>
  <w:footnote w:id="56">
    <w:p w:rsidR="00F70397" w:rsidRPr="00EF215F" w:rsidRDefault="00F70397">
      <w:pPr>
        <w:pStyle w:val="FootnoteText"/>
        <w:rPr>
          <w:lang w:val="en-US"/>
        </w:rPr>
      </w:pPr>
      <w:r>
        <w:rPr>
          <w:rStyle w:val="FootnoteReference"/>
        </w:rPr>
        <w:footnoteRef/>
      </w:r>
      <w:r>
        <w:t xml:space="preserve"> </w:t>
      </w:r>
      <w:hyperlink r:id="rId27" w:history="1">
        <w:r>
          <w:rPr>
            <w:rStyle w:val="Hyperlink"/>
          </w:rPr>
          <w:t>http://loinc.org/relma</w:t>
        </w:r>
      </w:hyperlink>
    </w:p>
  </w:footnote>
  <w:footnote w:id="57">
    <w:p w:rsidR="00F70397" w:rsidRPr="00EF215F" w:rsidRDefault="00F70397">
      <w:pPr>
        <w:pStyle w:val="FootnoteText"/>
        <w:rPr>
          <w:lang w:val="en-US"/>
        </w:rPr>
      </w:pPr>
      <w:r>
        <w:rPr>
          <w:rStyle w:val="FootnoteReference"/>
        </w:rPr>
        <w:footnoteRef/>
      </w:r>
      <w:r>
        <w:t xml:space="preserve"> </w:t>
      </w:r>
      <w:hyperlink r:id="rId28" w:history="1">
        <w:r>
          <w:rPr>
            <w:rStyle w:val="Hyperlink"/>
          </w:rPr>
          <w:t>http://search.loinc.org/</w:t>
        </w:r>
      </w:hyperlink>
    </w:p>
  </w:footnote>
  <w:footnote w:id="58">
    <w:p w:rsidR="00F70397" w:rsidRPr="00463946" w:rsidRDefault="00F70397">
      <w:pPr>
        <w:pStyle w:val="FootnoteText"/>
        <w:rPr>
          <w:lang w:val="en-US"/>
        </w:rPr>
      </w:pPr>
      <w:r>
        <w:rPr>
          <w:rStyle w:val="FootnoteReference"/>
        </w:rPr>
        <w:footnoteRef/>
      </w:r>
      <w:r>
        <w:t xml:space="preserve"> </w:t>
      </w:r>
      <w:hyperlink r:id="rId29" w:history="1">
        <w:r w:rsidRPr="005E38D1">
          <w:rPr>
            <w:rStyle w:val="Hyperlink"/>
            <w:bCs/>
            <w:i/>
          </w:rPr>
          <w:t>http://www.nlm.nih.gov/mesh/</w:t>
        </w:r>
      </w:hyperlink>
    </w:p>
  </w:footnote>
  <w:footnote w:id="59">
    <w:p w:rsidR="00F70397" w:rsidRPr="001B6DF1" w:rsidRDefault="00F70397">
      <w:pPr>
        <w:pStyle w:val="FootnoteText"/>
        <w:rPr>
          <w:lang w:val="en-US"/>
        </w:rPr>
      </w:pPr>
      <w:r>
        <w:rPr>
          <w:rStyle w:val="FootnoteReference"/>
        </w:rPr>
        <w:footnoteRef/>
      </w:r>
      <w:r>
        <w:t xml:space="preserve"> </w:t>
      </w:r>
      <w:hyperlink r:id="rId30" w:history="1">
        <w:r>
          <w:rPr>
            <w:rStyle w:val="Hyperlink"/>
            <w:bCs/>
            <w:i/>
          </w:rPr>
          <w:t>http://www.who.int/classifications/icd/en/</w:t>
        </w:r>
      </w:hyperlink>
    </w:p>
  </w:footnote>
  <w:footnote w:id="60">
    <w:p w:rsidR="00F70397" w:rsidRPr="009F5E81" w:rsidRDefault="00F70397">
      <w:pPr>
        <w:pStyle w:val="FootnoteText"/>
        <w:rPr>
          <w:lang w:val="en-US"/>
        </w:rPr>
      </w:pPr>
      <w:r>
        <w:rPr>
          <w:rStyle w:val="FootnoteReference"/>
        </w:rPr>
        <w:footnoteRef/>
      </w:r>
      <w:r>
        <w:t xml:space="preserve"> </w:t>
      </w:r>
      <w:hyperlink r:id="rId31" w:history="1">
        <w:r>
          <w:rPr>
            <w:rStyle w:val="Hyperlink"/>
          </w:rPr>
          <w:t>http://www.nlm.nih.gov/research/umls/</w:t>
        </w:r>
      </w:hyperlink>
    </w:p>
  </w:footnote>
  <w:footnote w:id="61">
    <w:p w:rsidR="00F70397" w:rsidRPr="002155CD" w:rsidRDefault="00F70397">
      <w:pPr>
        <w:pStyle w:val="FootnoteText"/>
        <w:rPr>
          <w:lang w:val="en-US"/>
        </w:rPr>
      </w:pPr>
      <w:r>
        <w:rPr>
          <w:rStyle w:val="FootnoteReference"/>
        </w:rPr>
        <w:footnoteRef/>
      </w:r>
      <w:r>
        <w:t xml:space="preserve"> </w:t>
      </w:r>
      <w:r w:rsidRPr="002155CD">
        <w:t>http://en.wikipedia.org/wiki/Security_Assertion_Markup_Language</w:t>
      </w:r>
    </w:p>
  </w:footnote>
  <w:footnote w:id="62">
    <w:p w:rsidR="00F70397" w:rsidRPr="002155CD" w:rsidRDefault="00F70397">
      <w:pPr>
        <w:pStyle w:val="FootnoteText"/>
        <w:rPr>
          <w:lang w:val="en-US"/>
        </w:rPr>
      </w:pPr>
      <w:r>
        <w:rPr>
          <w:rStyle w:val="FootnoteReference"/>
        </w:rPr>
        <w:footnoteRef/>
      </w:r>
      <w:r>
        <w:t xml:space="preserve"> </w:t>
      </w:r>
      <w:r w:rsidRPr="002155CD">
        <w:t>http://en.wikipedia.org/wiki/Security_Assertion_Markup_Language</w:t>
      </w:r>
    </w:p>
  </w:footnote>
  <w:footnote w:id="63">
    <w:p w:rsidR="00F70397" w:rsidRPr="00E243FF" w:rsidRDefault="00F70397">
      <w:pPr>
        <w:pStyle w:val="FootnoteText"/>
        <w:rPr>
          <w:lang w:val="en-US"/>
        </w:rPr>
      </w:pPr>
      <w:r>
        <w:rPr>
          <w:rStyle w:val="FootnoteReference"/>
        </w:rPr>
        <w:footnoteRef/>
      </w:r>
      <w:r>
        <w:t xml:space="preserve"> </w:t>
      </w:r>
      <w:r w:rsidRPr="00E243FF">
        <w:t>http://projectliberty.org/liberty/specifications__1/</w:t>
      </w:r>
    </w:p>
  </w:footnote>
  <w:footnote w:id="64">
    <w:p w:rsidR="00F70397" w:rsidRPr="004940BD" w:rsidRDefault="00F70397">
      <w:pPr>
        <w:pStyle w:val="FootnoteText"/>
        <w:rPr>
          <w:lang w:val="en-US"/>
        </w:rPr>
      </w:pPr>
      <w:r>
        <w:rPr>
          <w:rStyle w:val="FootnoteReference"/>
        </w:rPr>
        <w:footnoteRef/>
      </w:r>
      <w:r>
        <w:t xml:space="preserve"> </w:t>
      </w:r>
      <w:r w:rsidRPr="004940BD">
        <w:t>http://kantarainitiative.org/</w:t>
      </w:r>
    </w:p>
  </w:footnote>
  <w:footnote w:id="65">
    <w:p w:rsidR="00F70397" w:rsidRPr="008C143F" w:rsidRDefault="00F70397">
      <w:pPr>
        <w:pStyle w:val="FootnoteText"/>
        <w:rPr>
          <w:lang w:val="en-US"/>
        </w:rPr>
      </w:pPr>
      <w:r>
        <w:rPr>
          <w:rStyle w:val="FootnoteReference"/>
        </w:rPr>
        <w:footnoteRef/>
      </w:r>
      <w:r>
        <w:t xml:space="preserve"> </w:t>
      </w:r>
      <w:r w:rsidRPr="008C143F">
        <w:t>http://www.oasis-open.org/commit</w:t>
      </w:r>
      <w:r>
        <w:t>tees/tc_home.php?wg_abbrev=wss.</w:t>
      </w:r>
    </w:p>
  </w:footnote>
  <w:footnote w:id="66">
    <w:p w:rsidR="00F70397" w:rsidRPr="00C95CF5" w:rsidRDefault="00F70397">
      <w:pPr>
        <w:pStyle w:val="FootnoteText"/>
        <w:rPr>
          <w:lang w:val="en-US"/>
        </w:rPr>
      </w:pPr>
      <w:r>
        <w:rPr>
          <w:rStyle w:val="FootnoteReference"/>
        </w:rPr>
        <w:footnoteRef/>
      </w:r>
      <w:r>
        <w:t xml:space="preserve"> </w:t>
      </w:r>
      <w:r w:rsidRPr="00C95CF5">
        <w:t>http://docs.oasis-open.org/ws-sx/ws-trust/v1.4/os/ws-trust-1.4-spec-os.pdf</w:t>
      </w:r>
    </w:p>
  </w:footnote>
  <w:footnote w:id="67">
    <w:p w:rsidR="00F70397" w:rsidRPr="00C95CF5" w:rsidRDefault="00F70397">
      <w:pPr>
        <w:pStyle w:val="FootnoteText"/>
        <w:rPr>
          <w:lang w:val="en-US"/>
        </w:rPr>
      </w:pPr>
      <w:r>
        <w:rPr>
          <w:rStyle w:val="FootnoteReference"/>
        </w:rPr>
        <w:footnoteRef/>
      </w:r>
      <w:r>
        <w:t xml:space="preserve"> </w:t>
      </w:r>
      <w:r w:rsidRPr="00C95CF5">
        <w:t>http://docs.oasis-open.org/ws-sx/ws-secureconversation/v1.4/os/ws-secureconversation-1.4-spec-os.pdf</w:t>
      </w:r>
    </w:p>
  </w:footnote>
  <w:footnote w:id="68">
    <w:p w:rsidR="00F70397" w:rsidRPr="00C95CF5" w:rsidRDefault="00F70397">
      <w:pPr>
        <w:pStyle w:val="FootnoteText"/>
        <w:rPr>
          <w:lang w:val="en-US"/>
        </w:rPr>
      </w:pPr>
      <w:r>
        <w:rPr>
          <w:rStyle w:val="FootnoteReference"/>
        </w:rPr>
        <w:footnoteRef/>
      </w:r>
      <w:r>
        <w:t xml:space="preserve"> </w:t>
      </w:r>
      <w:r w:rsidRPr="00C95CF5">
        <w:t>http://docs.oasis-open.org/ws-sx/ws-securitypolicy/v1.3/os/ws-securitypolicy-1.3-spec-os.pdf</w:t>
      </w:r>
    </w:p>
  </w:footnote>
  <w:footnote w:id="69">
    <w:p w:rsidR="00F70397" w:rsidRPr="00C95CF5" w:rsidRDefault="00F70397">
      <w:pPr>
        <w:pStyle w:val="FootnoteText"/>
        <w:rPr>
          <w:lang w:val="en-US"/>
        </w:rPr>
      </w:pPr>
      <w:r>
        <w:rPr>
          <w:rStyle w:val="FootnoteReference"/>
        </w:rPr>
        <w:footnoteRef/>
      </w:r>
      <w:r>
        <w:t xml:space="preserve"> </w:t>
      </w:r>
      <w:r w:rsidRPr="00C95CF5">
        <w:t>http://docs.oasis-open.org/wsfed/federation/v1.2/os/ws-federation-1.2-spec-os.pdf</w:t>
      </w:r>
    </w:p>
  </w:footnote>
  <w:footnote w:id="70">
    <w:p w:rsidR="00F70397" w:rsidRPr="001E31D9" w:rsidRDefault="00F70397">
      <w:pPr>
        <w:pStyle w:val="FootnoteText"/>
        <w:rPr>
          <w:lang w:val="en-US"/>
        </w:rPr>
      </w:pPr>
      <w:r>
        <w:rPr>
          <w:rStyle w:val="FootnoteReference"/>
        </w:rPr>
        <w:footnoteRef/>
      </w:r>
      <w:r>
        <w:t xml:space="preserve"> </w:t>
      </w:r>
      <w:r w:rsidRPr="001E31D9">
        <w:t>http://openid.net/developers/specs/</w:t>
      </w:r>
    </w:p>
  </w:footnote>
  <w:footnote w:id="71">
    <w:p w:rsidR="00F70397" w:rsidRPr="001E31D9" w:rsidRDefault="00F70397">
      <w:pPr>
        <w:pStyle w:val="FootnoteText"/>
        <w:rPr>
          <w:lang w:val="en-US"/>
        </w:rPr>
      </w:pPr>
      <w:r>
        <w:rPr>
          <w:rStyle w:val="FootnoteReference"/>
        </w:rPr>
        <w:footnoteRef/>
      </w:r>
      <w:r>
        <w:t xml:space="preserve"> </w:t>
      </w:r>
      <w:r w:rsidRPr="001E31D9">
        <w:t>http://openid.net/specs/openid-authentication-2_0.html</w:t>
      </w:r>
    </w:p>
  </w:footnote>
  <w:footnote w:id="72">
    <w:p w:rsidR="00F70397" w:rsidRPr="001E31D9" w:rsidRDefault="00F70397">
      <w:pPr>
        <w:pStyle w:val="FootnoteText"/>
        <w:rPr>
          <w:lang w:val="en-US"/>
        </w:rPr>
      </w:pPr>
      <w:r>
        <w:rPr>
          <w:rStyle w:val="FootnoteReference"/>
        </w:rPr>
        <w:footnoteRef/>
      </w:r>
      <w:r>
        <w:t xml:space="preserve"> </w:t>
      </w:r>
      <w:r w:rsidRPr="001E31D9">
        <w:t>http://openid.net/specs/openid-simple-registration-extension-1_0.html</w:t>
      </w:r>
    </w:p>
  </w:footnote>
  <w:footnote w:id="73">
    <w:p w:rsidR="00F70397" w:rsidRPr="001E31D9" w:rsidRDefault="00F70397">
      <w:pPr>
        <w:pStyle w:val="FootnoteText"/>
        <w:rPr>
          <w:lang w:val="en-US"/>
        </w:rPr>
      </w:pPr>
      <w:r>
        <w:rPr>
          <w:rStyle w:val="FootnoteReference"/>
        </w:rPr>
        <w:footnoteRef/>
      </w:r>
      <w:r>
        <w:t xml:space="preserve"> </w:t>
      </w:r>
      <w:r w:rsidRPr="001E31D9">
        <w:t>http://openid.net/specs/openid-attribute-exchange-1_0.html</w:t>
      </w:r>
    </w:p>
  </w:footnote>
  <w:footnote w:id="74">
    <w:p w:rsidR="00F70397" w:rsidRPr="001E31D9" w:rsidRDefault="00F70397">
      <w:pPr>
        <w:pStyle w:val="FootnoteText"/>
        <w:rPr>
          <w:lang w:val="en-US"/>
        </w:rPr>
      </w:pPr>
      <w:r>
        <w:rPr>
          <w:rStyle w:val="FootnoteReference"/>
        </w:rPr>
        <w:footnoteRef/>
      </w:r>
      <w:r>
        <w:t xml:space="preserve"> </w:t>
      </w:r>
      <w:r w:rsidRPr="001E31D9">
        <w:t>http://openid.net/specs/openid-provider-authentication-policy-extension-1_0.html</w:t>
      </w:r>
    </w:p>
  </w:footnote>
  <w:footnote w:id="75">
    <w:p w:rsidR="00F70397" w:rsidRPr="00902323" w:rsidRDefault="00F70397">
      <w:pPr>
        <w:pStyle w:val="FootnoteText"/>
        <w:rPr>
          <w:lang w:val="en-US"/>
        </w:rPr>
      </w:pPr>
      <w:r>
        <w:rPr>
          <w:rStyle w:val="FootnoteReference"/>
        </w:rPr>
        <w:footnoteRef/>
      </w:r>
      <w:r>
        <w:t xml:space="preserve"> </w:t>
      </w:r>
      <w:r w:rsidRPr="00902323">
        <w:t>http://en.wikipedia.org/wiki/Certification_path_validation_algorithm</w:t>
      </w:r>
    </w:p>
  </w:footnote>
  <w:footnote w:id="76">
    <w:p w:rsidR="00F70397" w:rsidRPr="00677972" w:rsidRDefault="00F70397">
      <w:pPr>
        <w:pStyle w:val="FootnoteText"/>
        <w:rPr>
          <w:lang w:val="en-US"/>
        </w:rPr>
      </w:pPr>
      <w:r>
        <w:rPr>
          <w:rStyle w:val="FootnoteReference"/>
        </w:rPr>
        <w:footnoteRef/>
      </w:r>
      <w:r>
        <w:t xml:space="preserve"> </w:t>
      </w:r>
      <w:r w:rsidRPr="00677972">
        <w:t>http://www.jasig.org/cas/protocol</w:t>
      </w:r>
    </w:p>
  </w:footnote>
  <w:footnote w:id="77">
    <w:p w:rsidR="00F70397" w:rsidRPr="00A51E5C" w:rsidRDefault="00F70397">
      <w:pPr>
        <w:pStyle w:val="FootnoteText"/>
        <w:rPr>
          <w:lang w:val="en-US"/>
        </w:rPr>
      </w:pPr>
      <w:r>
        <w:rPr>
          <w:rStyle w:val="FootnoteReference"/>
        </w:rPr>
        <w:footnoteRef/>
      </w:r>
      <w:r>
        <w:t xml:space="preserve"> </w:t>
      </w:r>
      <w:r w:rsidRPr="00A51E5C">
        <w:t>http://www.oasis-open.org/committees/xacml/</w:t>
      </w:r>
    </w:p>
  </w:footnote>
  <w:footnote w:id="78">
    <w:p w:rsidR="00F70397" w:rsidRPr="00A51E5C" w:rsidRDefault="00F70397">
      <w:pPr>
        <w:pStyle w:val="FootnoteText"/>
        <w:rPr>
          <w:lang w:val="en-US"/>
        </w:rPr>
      </w:pPr>
      <w:r>
        <w:rPr>
          <w:rStyle w:val="FootnoteReference"/>
        </w:rPr>
        <w:footnoteRef/>
      </w:r>
      <w:r>
        <w:t xml:space="preserve"> </w:t>
      </w:r>
      <w:r w:rsidRPr="00A51E5C">
        <w:t>http://www.webfarmr.eu/2010/07/enhancements-and-new-features-in-xacml-3-axiomatics/</w:t>
      </w:r>
    </w:p>
  </w:footnote>
  <w:footnote w:id="79">
    <w:p w:rsidR="00F70397" w:rsidRPr="00592EEE" w:rsidRDefault="00F70397">
      <w:pPr>
        <w:pStyle w:val="FootnoteText"/>
        <w:rPr>
          <w:lang w:val="en-US"/>
        </w:rPr>
      </w:pPr>
      <w:r>
        <w:rPr>
          <w:rStyle w:val="FootnoteReference"/>
        </w:rPr>
        <w:footnoteRef/>
      </w:r>
      <w:r>
        <w:t xml:space="preserve"> </w:t>
      </w:r>
      <w:r w:rsidRPr="00592EEE">
        <w:t>http://ponder2.net/</w:t>
      </w:r>
    </w:p>
  </w:footnote>
  <w:footnote w:id="80">
    <w:p w:rsidR="00F70397" w:rsidRPr="00AE6FB2" w:rsidRDefault="00F70397">
      <w:pPr>
        <w:pStyle w:val="FootnoteText"/>
        <w:rPr>
          <w:lang w:val="en-US"/>
        </w:rPr>
      </w:pPr>
      <w:r>
        <w:rPr>
          <w:rStyle w:val="FootnoteReference"/>
        </w:rPr>
        <w:footnoteRef/>
      </w:r>
      <w:r>
        <w:t xml:space="preserve"> </w:t>
      </w:r>
      <w:hyperlink r:id="rId32" w:history="1">
        <w:r w:rsidRPr="00AE6FB2">
          <w:rPr>
            <w:rStyle w:val="Hyperlink"/>
          </w:rPr>
          <w:t>http://www.mozilla.org/projects/security/pki/nss/ssl/draft302.txt</w:t>
        </w:r>
      </w:hyperlink>
    </w:p>
  </w:footnote>
  <w:footnote w:id="81">
    <w:p w:rsidR="00F70397" w:rsidRPr="00D7047B" w:rsidRDefault="00F70397">
      <w:pPr>
        <w:pStyle w:val="FootnoteText"/>
        <w:rPr>
          <w:lang w:val="en-US"/>
        </w:rPr>
      </w:pPr>
      <w:r>
        <w:rPr>
          <w:rStyle w:val="FootnoteReference"/>
        </w:rPr>
        <w:footnoteRef/>
      </w:r>
      <w:r>
        <w:t xml:space="preserve"> </w:t>
      </w:r>
      <w:hyperlink r:id="rId33" w:history="1">
        <w:r w:rsidRPr="00D7047B">
          <w:rPr>
            <w:rStyle w:val="Hyperlink"/>
          </w:rPr>
          <w:t>http://en.wikipedia.org/wiki/OSI_model</w:t>
        </w:r>
      </w:hyperlink>
    </w:p>
  </w:footnote>
  <w:footnote w:id="82">
    <w:p w:rsidR="00F70397" w:rsidRPr="004534C2" w:rsidRDefault="00F70397">
      <w:pPr>
        <w:pStyle w:val="FootnoteText"/>
        <w:rPr>
          <w:lang w:val="en-US"/>
        </w:rPr>
      </w:pPr>
      <w:r>
        <w:rPr>
          <w:rStyle w:val="FootnoteReference"/>
        </w:rPr>
        <w:footnoteRef/>
      </w:r>
      <w:r>
        <w:t xml:space="preserve"> </w:t>
      </w:r>
      <w:r w:rsidRPr="004534C2">
        <w:t>http://homepages.inf.ed.ac.uk/rbf/CVonline/LOCAL_COPIES/RUBNER/emd.htm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97" w:rsidRDefault="00F70397" w:rsidP="009A052D">
    <w:pPr>
      <w:pStyle w:val="Header"/>
      <w:tabs>
        <w:tab w:val="clear" w:pos="4153"/>
        <w:tab w:val="left" w:pos="4984"/>
        <w:tab w:val="center" w:pos="9720"/>
      </w:tabs>
    </w:pPr>
    <w:r>
      <w:rPr>
        <w:noProof/>
        <w:lang w:val="en-US" w:eastAsia="en-US"/>
      </w:rPr>
      <w:drawing>
        <wp:inline distT="0" distB="0" distL="0" distR="0">
          <wp:extent cx="2457450" cy="735563"/>
          <wp:effectExtent l="19050" t="0" r="0" b="0"/>
          <wp:docPr id="2" name="Picture 2"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templates\INTEGRATE LOGO 422X126.png"/>
                  <pic:cNvPicPr>
                    <a:picLocks noChangeAspect="1" noChangeArrowheads="1"/>
                  </pic:cNvPicPr>
                </pic:nvPicPr>
                <pic:blipFill>
                  <a:blip r:embed="rId1"/>
                  <a:srcRect/>
                  <a:stretch>
                    <a:fillRect/>
                  </a:stretch>
                </pic:blipFill>
                <pic:spPr bwMode="auto">
                  <a:xfrm>
                    <a:off x="0" y="0"/>
                    <a:ext cx="2457450" cy="735563"/>
                  </a:xfrm>
                  <a:prstGeom prst="rect">
                    <a:avLst/>
                  </a:prstGeom>
                  <a:noFill/>
                  <a:ln w="9525">
                    <a:noFill/>
                    <a:miter lim="800000"/>
                    <a:headEnd/>
                    <a:tailEnd/>
                  </a:ln>
                </pic:spPr>
              </pic:pic>
            </a:graphicData>
          </a:graphic>
        </wp:inline>
      </w:drawing>
    </w:r>
    <w:r w:rsidR="00C77BC4" w:rsidRPr="00C77BC4">
      <w:pict>
        <v:shapetype id="_x0000_t202" coordsize="21600,21600" o:spt="202" path="m,l,21600r21600,l21600,xe">
          <v:stroke joinstyle="miter"/>
          <v:path gradientshapeok="t" o:connecttype="rect"/>
        </v:shapetype>
        <v:shape id="_x0000_s1028" type="#_x0000_t202" style="position:absolute;left:0;text-align:left;margin-left:295.3pt;margin-top:1.5pt;width:124.6pt;height:67.25pt;z-index:251656704;mso-wrap-distance-left:9.05pt;mso-wrap-distance-right:9.05pt;mso-position-horizontal-relative:text;mso-position-vertical-relative:text" stroked="f">
          <v:fill color2="black"/>
          <v:textbox style="mso-next-textbox:#_x0000_s1028" inset="0,0,0,0">
            <w:txbxContent>
              <w:p w:rsidR="00F70397" w:rsidRPr="00D315B2" w:rsidRDefault="00F70397">
                <w:pPr>
                  <w:pStyle w:val="Headersection2"/>
                  <w:jc w:val="right"/>
                  <w:rPr>
                    <w:sz w:val="20"/>
                    <w:lang w:val="de-DE"/>
                  </w:rPr>
                </w:pPr>
                <w:r>
                  <w:rPr>
                    <w:sz w:val="20"/>
                    <w:lang w:val="de-DE"/>
                  </w:rPr>
                  <w:t>WP 2 D 2.1,  version 1.0</w:t>
                </w:r>
                <w:r w:rsidRPr="00D315B2">
                  <w:rPr>
                    <w:sz w:val="20"/>
                    <w:lang w:val="de-DE"/>
                  </w:rPr>
                  <w:t>.</w:t>
                </w:r>
              </w:p>
              <w:p w:rsidR="00F70397" w:rsidRPr="00D315B2" w:rsidRDefault="00F70397">
                <w:pPr>
                  <w:pStyle w:val="Headersection2"/>
                  <w:jc w:val="right"/>
                  <w:rPr>
                    <w:sz w:val="20"/>
                    <w:lang w:val="de-DE"/>
                  </w:rPr>
                </w:pPr>
                <w:r>
                  <w:rPr>
                    <w:sz w:val="20"/>
                    <w:lang w:val="de-DE"/>
                  </w:rPr>
                  <w:t>INTEGRATE</w:t>
                </w:r>
              </w:p>
              <w:p w:rsidR="00F70397" w:rsidRPr="00D315B2" w:rsidRDefault="00F70397">
                <w:pPr>
                  <w:pStyle w:val="Headersection2"/>
                  <w:jc w:val="right"/>
                  <w:rPr>
                    <w:sz w:val="20"/>
                    <w:lang w:val="de-DE"/>
                  </w:rPr>
                </w:pPr>
                <w:r>
                  <w:rPr>
                    <w:sz w:val="20"/>
                    <w:lang w:val="de-DE"/>
                  </w:rPr>
                  <w:t>ICT-2010-270253</w:t>
                </w:r>
              </w:p>
              <w:p w:rsidR="00F70397" w:rsidRDefault="00F70397">
                <w:pPr>
                  <w:pStyle w:val="Headersection2"/>
                  <w:jc w:val="right"/>
                  <w:rPr>
                    <w:sz w:val="20"/>
                  </w:rPr>
                </w:pPr>
                <w:r>
                  <w:rPr>
                    <w:sz w:val="20"/>
                  </w:rPr>
                  <w:t xml:space="preserve">Page </w:t>
                </w:r>
                <w:r w:rsidR="00C77BC4">
                  <w:rPr>
                    <w:sz w:val="20"/>
                  </w:rPr>
                  <w:fldChar w:fldCharType="begin"/>
                </w:r>
                <w:r>
                  <w:rPr>
                    <w:sz w:val="20"/>
                  </w:rPr>
                  <w:instrText xml:space="preserve"> PAGE \*ARABIC </w:instrText>
                </w:r>
                <w:r w:rsidR="00C77BC4">
                  <w:rPr>
                    <w:sz w:val="20"/>
                  </w:rPr>
                  <w:fldChar w:fldCharType="separate"/>
                </w:r>
                <w:r w:rsidR="006A2412">
                  <w:rPr>
                    <w:noProof/>
                    <w:sz w:val="20"/>
                  </w:rPr>
                  <w:t>2</w:t>
                </w:r>
                <w:r w:rsidR="00C77BC4">
                  <w:rPr>
                    <w:sz w:val="20"/>
                  </w:rPr>
                  <w:fldChar w:fldCharType="end"/>
                </w:r>
                <w:r>
                  <w:rPr>
                    <w:sz w:val="20"/>
                  </w:rPr>
                  <w:t xml:space="preserve"> of </w:t>
                </w:r>
                <w:r w:rsidR="00C77BC4">
                  <w:rPr>
                    <w:sz w:val="20"/>
                  </w:rPr>
                  <w:fldChar w:fldCharType="begin"/>
                </w:r>
                <w:r>
                  <w:rPr>
                    <w:sz w:val="20"/>
                  </w:rPr>
                  <w:instrText xml:space="preserve"> NUMPAGES \*ARABIC </w:instrText>
                </w:r>
                <w:r w:rsidR="00C77BC4">
                  <w:rPr>
                    <w:sz w:val="20"/>
                  </w:rPr>
                  <w:fldChar w:fldCharType="separate"/>
                </w:r>
                <w:r w:rsidR="006A2412">
                  <w:rPr>
                    <w:noProof/>
                    <w:sz w:val="20"/>
                  </w:rPr>
                  <w:t>83</w:t>
                </w:r>
                <w:r w:rsidR="00C77BC4">
                  <w:rPr>
                    <w:sz w:val="20"/>
                  </w:rPr>
                  <w:fldChar w:fldCharType="end"/>
                </w:r>
              </w:p>
            </w:txbxContent>
          </v:textbox>
        </v:shape>
      </w:pict>
    </w:r>
  </w:p>
  <w:p w:rsidR="00F70397" w:rsidRDefault="00F70397">
    <w:pPr>
      <w:pStyle w:val="Header"/>
    </w:pPr>
  </w:p>
  <w:p w:rsidR="00F70397" w:rsidRDefault="00C77BC4">
    <w:pPr>
      <w:pStyle w:val="Header"/>
    </w:pPr>
    <w:r>
      <w:rPr>
        <w:lang w:val="en-US" w:eastAsia="en-US"/>
      </w:rPr>
      <w:pict>
        <v:line id="_x0000_s1030" style="position:absolute;left:0;text-align:left;z-index:251657728" from="-5.35pt,2.2pt" to="419.9pt,2.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C74"/>
    <w:multiLevelType w:val="hybridMultilevel"/>
    <w:tmpl w:val="17BA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91DC9"/>
    <w:multiLevelType w:val="hybridMultilevel"/>
    <w:tmpl w:val="B6AE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103EC"/>
    <w:multiLevelType w:val="hybridMultilevel"/>
    <w:tmpl w:val="44A84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618FB"/>
    <w:multiLevelType w:val="hybridMultilevel"/>
    <w:tmpl w:val="2F6A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C6895"/>
    <w:multiLevelType w:val="hybridMultilevel"/>
    <w:tmpl w:val="E3D61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58007BF"/>
    <w:multiLevelType w:val="hybridMultilevel"/>
    <w:tmpl w:val="ABA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6704C"/>
    <w:multiLevelType w:val="hybridMultilevel"/>
    <w:tmpl w:val="AA9A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8165E"/>
    <w:multiLevelType w:val="hybridMultilevel"/>
    <w:tmpl w:val="9E04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C7565"/>
    <w:multiLevelType w:val="multilevel"/>
    <w:tmpl w:val="0BA0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691E20"/>
    <w:multiLevelType w:val="hybridMultilevel"/>
    <w:tmpl w:val="D7A0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719A4"/>
    <w:multiLevelType w:val="hybridMultilevel"/>
    <w:tmpl w:val="C05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12">
    <w:nsid w:val="259F0C1A"/>
    <w:multiLevelType w:val="hybridMultilevel"/>
    <w:tmpl w:val="ECCA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328AF"/>
    <w:multiLevelType w:val="hybridMultilevel"/>
    <w:tmpl w:val="D658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A4156"/>
    <w:multiLevelType w:val="hybridMultilevel"/>
    <w:tmpl w:val="9186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D12EE"/>
    <w:multiLevelType w:val="hybridMultilevel"/>
    <w:tmpl w:val="D830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FA1332"/>
    <w:multiLevelType w:val="hybridMultilevel"/>
    <w:tmpl w:val="5572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30942"/>
    <w:multiLevelType w:val="hybridMultilevel"/>
    <w:tmpl w:val="B3F2D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12572"/>
    <w:multiLevelType w:val="hybridMultilevel"/>
    <w:tmpl w:val="5C328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24107"/>
    <w:multiLevelType w:val="hybridMultilevel"/>
    <w:tmpl w:val="DB6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9B5929"/>
    <w:multiLevelType w:val="hybridMultilevel"/>
    <w:tmpl w:val="ABC4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68062E"/>
    <w:multiLevelType w:val="hybridMultilevel"/>
    <w:tmpl w:val="A85698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E8459D4"/>
    <w:multiLevelType w:val="hybridMultilevel"/>
    <w:tmpl w:val="A70636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EE62183"/>
    <w:multiLevelType w:val="hybridMultilevel"/>
    <w:tmpl w:val="9E62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B7883"/>
    <w:multiLevelType w:val="multilevel"/>
    <w:tmpl w:val="2A4AB8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81404F"/>
    <w:multiLevelType w:val="multilevel"/>
    <w:tmpl w:val="BBF8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F50EA0"/>
    <w:multiLevelType w:val="multilevel"/>
    <w:tmpl w:val="9392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nsid w:val="5F5F1B57"/>
    <w:multiLevelType w:val="hybridMultilevel"/>
    <w:tmpl w:val="4586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014D97"/>
    <w:multiLevelType w:val="hybridMultilevel"/>
    <w:tmpl w:val="D472D2C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6A1C10BB"/>
    <w:multiLevelType w:val="hybridMultilevel"/>
    <w:tmpl w:val="1B3A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684381"/>
    <w:multiLevelType w:val="hybridMultilevel"/>
    <w:tmpl w:val="E676D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152715"/>
    <w:multiLevelType w:val="hybridMultilevel"/>
    <w:tmpl w:val="217C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9E186F"/>
    <w:multiLevelType w:val="multilevel"/>
    <w:tmpl w:val="56240664"/>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nsid w:val="72C11986"/>
    <w:multiLevelType w:val="multilevel"/>
    <w:tmpl w:val="A562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590147"/>
    <w:multiLevelType w:val="hybridMultilevel"/>
    <w:tmpl w:val="57D4E9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5592CCB"/>
    <w:multiLevelType w:val="hybridMultilevel"/>
    <w:tmpl w:val="5B02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F16D8A"/>
    <w:multiLevelType w:val="hybridMultilevel"/>
    <w:tmpl w:val="267A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45610C"/>
    <w:multiLevelType w:val="hybridMultilevel"/>
    <w:tmpl w:val="B9F4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716F1E"/>
    <w:multiLevelType w:val="multilevel"/>
    <w:tmpl w:val="4CFA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3"/>
  </w:num>
  <w:num w:numId="3">
    <w:abstractNumId w:val="39"/>
  </w:num>
  <w:num w:numId="4">
    <w:abstractNumId w:val="14"/>
  </w:num>
  <w:num w:numId="5">
    <w:abstractNumId w:val="7"/>
  </w:num>
  <w:num w:numId="6">
    <w:abstractNumId w:val="0"/>
  </w:num>
  <w:num w:numId="7">
    <w:abstractNumId w:val="16"/>
  </w:num>
  <w:num w:numId="8">
    <w:abstractNumId w:val="9"/>
  </w:num>
  <w:num w:numId="9">
    <w:abstractNumId w:val="31"/>
  </w:num>
  <w:num w:numId="10">
    <w:abstractNumId w:val="28"/>
  </w:num>
  <w:num w:numId="11">
    <w:abstractNumId w:val="13"/>
  </w:num>
  <w:num w:numId="12">
    <w:abstractNumId w:val="10"/>
  </w:num>
  <w:num w:numId="13">
    <w:abstractNumId w:val="15"/>
  </w:num>
  <w:num w:numId="14">
    <w:abstractNumId w:val="6"/>
  </w:num>
  <w:num w:numId="15">
    <w:abstractNumId w:val="32"/>
  </w:num>
  <w:num w:numId="16">
    <w:abstractNumId w:val="12"/>
  </w:num>
  <w:num w:numId="17">
    <w:abstractNumId w:val="23"/>
  </w:num>
  <w:num w:numId="18">
    <w:abstractNumId w:val="20"/>
  </w:num>
  <w:num w:numId="19">
    <w:abstractNumId w:val="19"/>
  </w:num>
  <w:num w:numId="20">
    <w:abstractNumId w:val="36"/>
  </w:num>
  <w:num w:numId="21">
    <w:abstractNumId w:val="37"/>
  </w:num>
  <w:num w:numId="22">
    <w:abstractNumId w:val="2"/>
  </w:num>
  <w:num w:numId="23">
    <w:abstractNumId w:val="3"/>
  </w:num>
  <w:num w:numId="24">
    <w:abstractNumId w:val="18"/>
  </w:num>
  <w:num w:numId="25">
    <w:abstractNumId w:val="17"/>
  </w:num>
  <w:num w:numId="26">
    <w:abstractNumId w:val="5"/>
  </w:num>
  <w:num w:numId="27">
    <w:abstractNumId w:val="1"/>
  </w:num>
  <w:num w:numId="28">
    <w:abstractNumId w:val="38"/>
  </w:num>
  <w:num w:numId="29">
    <w:abstractNumId w:val="8"/>
  </w:num>
  <w:num w:numId="30">
    <w:abstractNumId w:val="4"/>
  </w:num>
  <w:num w:numId="31">
    <w:abstractNumId w:val="29"/>
  </w:num>
  <w:num w:numId="32">
    <w:abstractNumId w:val="21"/>
  </w:num>
  <w:num w:numId="33">
    <w:abstractNumId w:val="35"/>
  </w:num>
  <w:num w:numId="34">
    <w:abstractNumId w:val="22"/>
  </w:num>
  <w:num w:numId="35">
    <w:abstractNumId w:val="34"/>
  </w:num>
  <w:num w:numId="36">
    <w:abstractNumId w:val="26"/>
  </w:num>
  <w:num w:numId="37">
    <w:abstractNumId w:val="30"/>
  </w:num>
  <w:num w:numId="38">
    <w:abstractNumId w:val="25"/>
  </w:num>
  <w:num w:numId="39">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10"/>
  <w:displayHorizontalDrawingGridEvery w:val="2"/>
  <w:noPunctuationKerning/>
  <w:characterSpacingControl w:val="doNotCompress"/>
  <w:hdrShapeDefaults>
    <o:shapedefaults v:ext="edit" spidmax="53250"/>
    <o:shapelayout v:ext="edit">
      <o:idmap v:ext="edit" data="1"/>
    </o:shapelayout>
  </w:hdrShapeDefaults>
  <w:footnotePr>
    <w:footnote w:id="-1"/>
    <w:footnote w:id="0"/>
  </w:footnotePr>
  <w:endnotePr>
    <w:endnote w:id="-1"/>
    <w:endnote w:id="0"/>
  </w:endnotePr>
  <w:compat/>
  <w:docVars>
    <w:docVar w:name="cfgDocument.ConfigStructure" w:val="[Config]&lt;CRLF&gt;Nodes=1&lt;CRLF&gt;Node1=MainNode1&lt;CRLF&gt;DefNode=MainNode1&lt;CRLF&gt;[MainNode1]&lt;CRLF&gt;Name=Default&lt;CRLF&gt;Nodes=1&lt;CRLF&gt;DefNode=MainNode1.MainNode1&lt;CRLF&gt;Node1=MainNode1.MainNode1&lt;CRLF&gt;[MainNode1.MainNode1]&lt;CRLF&gt;Name=Default&lt;CRLF&gt;"/>
    <w:docVar w:name="cfgDocument.Default.Default" w:val="&lt;CRLF&gt;[System.MainNode1.Layout1]&lt;CRLF&gt;Initialized=txt,0&lt;CRLF&gt;&lt;CRLF&gt;[System]&lt;CRLF&gt;Nodes=txt,&lt;CRLF&gt;"/>
    <w:docVar w:name="clb.IsCalibrated" w:val="0"/>
    <w:docVar w:name="clb.Options" w:val="0"/>
  </w:docVars>
  <w:rsids>
    <w:rsidRoot w:val="008C4B2C"/>
    <w:rsid w:val="00000233"/>
    <w:rsid w:val="0000077F"/>
    <w:rsid w:val="0000100B"/>
    <w:rsid w:val="00001F89"/>
    <w:rsid w:val="000025F9"/>
    <w:rsid w:val="000045EC"/>
    <w:rsid w:val="00004B30"/>
    <w:rsid w:val="0000521F"/>
    <w:rsid w:val="00006A08"/>
    <w:rsid w:val="00006A58"/>
    <w:rsid w:val="0000719E"/>
    <w:rsid w:val="000108B5"/>
    <w:rsid w:val="00012924"/>
    <w:rsid w:val="00016C8C"/>
    <w:rsid w:val="00025DD8"/>
    <w:rsid w:val="000265A0"/>
    <w:rsid w:val="00032D6A"/>
    <w:rsid w:val="00037624"/>
    <w:rsid w:val="000444EB"/>
    <w:rsid w:val="00046A3B"/>
    <w:rsid w:val="00050AE6"/>
    <w:rsid w:val="00051C3E"/>
    <w:rsid w:val="00055E16"/>
    <w:rsid w:val="00055E65"/>
    <w:rsid w:val="00063657"/>
    <w:rsid w:val="00064656"/>
    <w:rsid w:val="00064BEA"/>
    <w:rsid w:val="0008317A"/>
    <w:rsid w:val="0008374E"/>
    <w:rsid w:val="00084D0E"/>
    <w:rsid w:val="00085EBC"/>
    <w:rsid w:val="00094447"/>
    <w:rsid w:val="000A1AF3"/>
    <w:rsid w:val="000A289A"/>
    <w:rsid w:val="000A521D"/>
    <w:rsid w:val="000A5B1D"/>
    <w:rsid w:val="000B55A8"/>
    <w:rsid w:val="000C3E83"/>
    <w:rsid w:val="000C47A0"/>
    <w:rsid w:val="000D241C"/>
    <w:rsid w:val="000D4CF5"/>
    <w:rsid w:val="000E0365"/>
    <w:rsid w:val="000E3434"/>
    <w:rsid w:val="000E3F2A"/>
    <w:rsid w:val="000E5461"/>
    <w:rsid w:val="000F350D"/>
    <w:rsid w:val="00101723"/>
    <w:rsid w:val="00106B60"/>
    <w:rsid w:val="00107F15"/>
    <w:rsid w:val="00110C28"/>
    <w:rsid w:val="00115C48"/>
    <w:rsid w:val="00117388"/>
    <w:rsid w:val="001173B1"/>
    <w:rsid w:val="001328D0"/>
    <w:rsid w:val="00133FE8"/>
    <w:rsid w:val="0013425F"/>
    <w:rsid w:val="0013552F"/>
    <w:rsid w:val="001376BB"/>
    <w:rsid w:val="00142A6C"/>
    <w:rsid w:val="00145B14"/>
    <w:rsid w:val="00145F39"/>
    <w:rsid w:val="0014621C"/>
    <w:rsid w:val="001476E2"/>
    <w:rsid w:val="001525DA"/>
    <w:rsid w:val="00154037"/>
    <w:rsid w:val="00154724"/>
    <w:rsid w:val="00155269"/>
    <w:rsid w:val="00162F7D"/>
    <w:rsid w:val="00166B47"/>
    <w:rsid w:val="00181C81"/>
    <w:rsid w:val="001824B3"/>
    <w:rsid w:val="00185CEC"/>
    <w:rsid w:val="001A1CF8"/>
    <w:rsid w:val="001A1F91"/>
    <w:rsid w:val="001A46A0"/>
    <w:rsid w:val="001A7068"/>
    <w:rsid w:val="001B0D94"/>
    <w:rsid w:val="001B2A5E"/>
    <w:rsid w:val="001B6DF1"/>
    <w:rsid w:val="001B7A9F"/>
    <w:rsid w:val="001D0FDD"/>
    <w:rsid w:val="001D1E87"/>
    <w:rsid w:val="001D3018"/>
    <w:rsid w:val="001E0319"/>
    <w:rsid w:val="001E31D9"/>
    <w:rsid w:val="001E4FE4"/>
    <w:rsid w:val="001F3ED6"/>
    <w:rsid w:val="002011FD"/>
    <w:rsid w:val="00202F38"/>
    <w:rsid w:val="0020620D"/>
    <w:rsid w:val="00213199"/>
    <w:rsid w:val="002155CD"/>
    <w:rsid w:val="00222771"/>
    <w:rsid w:val="0022468C"/>
    <w:rsid w:val="00227597"/>
    <w:rsid w:val="0023149C"/>
    <w:rsid w:val="00241B69"/>
    <w:rsid w:val="00243E21"/>
    <w:rsid w:val="0025494D"/>
    <w:rsid w:val="00257856"/>
    <w:rsid w:val="00264D64"/>
    <w:rsid w:val="00271462"/>
    <w:rsid w:val="0027294B"/>
    <w:rsid w:val="00273950"/>
    <w:rsid w:val="00274329"/>
    <w:rsid w:val="00275715"/>
    <w:rsid w:val="00292B75"/>
    <w:rsid w:val="00294273"/>
    <w:rsid w:val="00296959"/>
    <w:rsid w:val="00297970"/>
    <w:rsid w:val="002A0653"/>
    <w:rsid w:val="002A380E"/>
    <w:rsid w:val="002B5088"/>
    <w:rsid w:val="002B5A8D"/>
    <w:rsid w:val="002C00BE"/>
    <w:rsid w:val="002C0FCD"/>
    <w:rsid w:val="002C2470"/>
    <w:rsid w:val="002C461A"/>
    <w:rsid w:val="002C4C44"/>
    <w:rsid w:val="002C6D71"/>
    <w:rsid w:val="002C727E"/>
    <w:rsid w:val="002C7FD9"/>
    <w:rsid w:val="002D6938"/>
    <w:rsid w:val="002E01B0"/>
    <w:rsid w:val="002E01C6"/>
    <w:rsid w:val="002E1188"/>
    <w:rsid w:val="002E4E9B"/>
    <w:rsid w:val="002F0083"/>
    <w:rsid w:val="002F7E2F"/>
    <w:rsid w:val="003054D5"/>
    <w:rsid w:val="00305A5C"/>
    <w:rsid w:val="00306DD8"/>
    <w:rsid w:val="00307645"/>
    <w:rsid w:val="003137B8"/>
    <w:rsid w:val="00317676"/>
    <w:rsid w:val="003212F7"/>
    <w:rsid w:val="0032728B"/>
    <w:rsid w:val="00330AE6"/>
    <w:rsid w:val="00333F20"/>
    <w:rsid w:val="0033507D"/>
    <w:rsid w:val="0033596E"/>
    <w:rsid w:val="00343063"/>
    <w:rsid w:val="00345200"/>
    <w:rsid w:val="00345B12"/>
    <w:rsid w:val="003523D0"/>
    <w:rsid w:val="0035736A"/>
    <w:rsid w:val="00357D8E"/>
    <w:rsid w:val="00360A37"/>
    <w:rsid w:val="00365076"/>
    <w:rsid w:val="00374064"/>
    <w:rsid w:val="00382DE5"/>
    <w:rsid w:val="00382FAD"/>
    <w:rsid w:val="0039178C"/>
    <w:rsid w:val="00395D33"/>
    <w:rsid w:val="0039630B"/>
    <w:rsid w:val="003A340A"/>
    <w:rsid w:val="003A3E5F"/>
    <w:rsid w:val="003A4FE5"/>
    <w:rsid w:val="003A6CD2"/>
    <w:rsid w:val="003B1B40"/>
    <w:rsid w:val="003B5506"/>
    <w:rsid w:val="003B6446"/>
    <w:rsid w:val="003C5030"/>
    <w:rsid w:val="003C6E99"/>
    <w:rsid w:val="003C7941"/>
    <w:rsid w:val="003E7564"/>
    <w:rsid w:val="003F18C3"/>
    <w:rsid w:val="00411677"/>
    <w:rsid w:val="00412226"/>
    <w:rsid w:val="004127E0"/>
    <w:rsid w:val="004337F7"/>
    <w:rsid w:val="0043625A"/>
    <w:rsid w:val="00440CE3"/>
    <w:rsid w:val="00440F22"/>
    <w:rsid w:val="004438E2"/>
    <w:rsid w:val="00450495"/>
    <w:rsid w:val="00451D86"/>
    <w:rsid w:val="004534C2"/>
    <w:rsid w:val="00461168"/>
    <w:rsid w:val="00463946"/>
    <w:rsid w:val="00465D80"/>
    <w:rsid w:val="0046669A"/>
    <w:rsid w:val="00466C5E"/>
    <w:rsid w:val="00470D34"/>
    <w:rsid w:val="004717BD"/>
    <w:rsid w:val="00471947"/>
    <w:rsid w:val="00474232"/>
    <w:rsid w:val="00492AA1"/>
    <w:rsid w:val="004940BD"/>
    <w:rsid w:val="0049738B"/>
    <w:rsid w:val="004A44B5"/>
    <w:rsid w:val="004A4ACC"/>
    <w:rsid w:val="004A52F4"/>
    <w:rsid w:val="004A6F74"/>
    <w:rsid w:val="004B1DD0"/>
    <w:rsid w:val="004B4CB8"/>
    <w:rsid w:val="004B62FA"/>
    <w:rsid w:val="004C0291"/>
    <w:rsid w:val="004C4007"/>
    <w:rsid w:val="004C5130"/>
    <w:rsid w:val="004D1EB0"/>
    <w:rsid w:val="004D3A3C"/>
    <w:rsid w:val="004D5258"/>
    <w:rsid w:val="004D5498"/>
    <w:rsid w:val="004E022B"/>
    <w:rsid w:val="004E372A"/>
    <w:rsid w:val="004F4A1F"/>
    <w:rsid w:val="004F78EB"/>
    <w:rsid w:val="004F7CDF"/>
    <w:rsid w:val="00512D0C"/>
    <w:rsid w:val="00516BDF"/>
    <w:rsid w:val="0052457D"/>
    <w:rsid w:val="00537F88"/>
    <w:rsid w:val="0054056C"/>
    <w:rsid w:val="005422E7"/>
    <w:rsid w:val="00543551"/>
    <w:rsid w:val="005440C3"/>
    <w:rsid w:val="00545FA1"/>
    <w:rsid w:val="00547B46"/>
    <w:rsid w:val="00554CB9"/>
    <w:rsid w:val="0056741E"/>
    <w:rsid w:val="0057311C"/>
    <w:rsid w:val="00575E06"/>
    <w:rsid w:val="00592EEE"/>
    <w:rsid w:val="00595615"/>
    <w:rsid w:val="00595E8A"/>
    <w:rsid w:val="005A1616"/>
    <w:rsid w:val="005A5505"/>
    <w:rsid w:val="005A6FD1"/>
    <w:rsid w:val="005B1729"/>
    <w:rsid w:val="005B387F"/>
    <w:rsid w:val="005C2672"/>
    <w:rsid w:val="005C5361"/>
    <w:rsid w:val="005C540D"/>
    <w:rsid w:val="005D1F81"/>
    <w:rsid w:val="005D4543"/>
    <w:rsid w:val="005E0C03"/>
    <w:rsid w:val="005E1903"/>
    <w:rsid w:val="005E1FF4"/>
    <w:rsid w:val="005F0E5D"/>
    <w:rsid w:val="005F0F15"/>
    <w:rsid w:val="005F137D"/>
    <w:rsid w:val="005F28B8"/>
    <w:rsid w:val="005F753E"/>
    <w:rsid w:val="00600135"/>
    <w:rsid w:val="00603D6A"/>
    <w:rsid w:val="0060522F"/>
    <w:rsid w:val="0061234B"/>
    <w:rsid w:val="00616ACD"/>
    <w:rsid w:val="006178BB"/>
    <w:rsid w:val="00643C43"/>
    <w:rsid w:val="00646A95"/>
    <w:rsid w:val="00646C33"/>
    <w:rsid w:val="00647BF7"/>
    <w:rsid w:val="00650EF2"/>
    <w:rsid w:val="00654D60"/>
    <w:rsid w:val="00656734"/>
    <w:rsid w:val="006600A9"/>
    <w:rsid w:val="006614C1"/>
    <w:rsid w:val="0066211E"/>
    <w:rsid w:val="006710F2"/>
    <w:rsid w:val="00675774"/>
    <w:rsid w:val="00677972"/>
    <w:rsid w:val="0068508B"/>
    <w:rsid w:val="00686D7B"/>
    <w:rsid w:val="006872DF"/>
    <w:rsid w:val="00694536"/>
    <w:rsid w:val="00695BF1"/>
    <w:rsid w:val="006A1088"/>
    <w:rsid w:val="006A2412"/>
    <w:rsid w:val="006A4F48"/>
    <w:rsid w:val="006A51C9"/>
    <w:rsid w:val="006A54EE"/>
    <w:rsid w:val="006A5F58"/>
    <w:rsid w:val="006A79C8"/>
    <w:rsid w:val="006B1E43"/>
    <w:rsid w:val="006B25E1"/>
    <w:rsid w:val="006B7535"/>
    <w:rsid w:val="006C2105"/>
    <w:rsid w:val="006C2832"/>
    <w:rsid w:val="006C70E1"/>
    <w:rsid w:val="006D0683"/>
    <w:rsid w:val="006D3102"/>
    <w:rsid w:val="006D59E6"/>
    <w:rsid w:val="006D5E08"/>
    <w:rsid w:val="006D73D2"/>
    <w:rsid w:val="006E0B8E"/>
    <w:rsid w:val="006E76FD"/>
    <w:rsid w:val="006F0830"/>
    <w:rsid w:val="006F3551"/>
    <w:rsid w:val="006F3626"/>
    <w:rsid w:val="006F3C51"/>
    <w:rsid w:val="006F3CE4"/>
    <w:rsid w:val="00701977"/>
    <w:rsid w:val="00706315"/>
    <w:rsid w:val="00720D50"/>
    <w:rsid w:val="007215C4"/>
    <w:rsid w:val="00722846"/>
    <w:rsid w:val="00727A49"/>
    <w:rsid w:val="007316AB"/>
    <w:rsid w:val="00732165"/>
    <w:rsid w:val="00733632"/>
    <w:rsid w:val="00736A09"/>
    <w:rsid w:val="00752360"/>
    <w:rsid w:val="00752C9C"/>
    <w:rsid w:val="00754632"/>
    <w:rsid w:val="00757FDF"/>
    <w:rsid w:val="007624A6"/>
    <w:rsid w:val="00765FB2"/>
    <w:rsid w:val="00765FBB"/>
    <w:rsid w:val="00772660"/>
    <w:rsid w:val="0077379E"/>
    <w:rsid w:val="00776DAD"/>
    <w:rsid w:val="00780324"/>
    <w:rsid w:val="00782452"/>
    <w:rsid w:val="00785027"/>
    <w:rsid w:val="0078750B"/>
    <w:rsid w:val="00793635"/>
    <w:rsid w:val="00793EFC"/>
    <w:rsid w:val="00796C30"/>
    <w:rsid w:val="007A614D"/>
    <w:rsid w:val="007B1B14"/>
    <w:rsid w:val="007B6366"/>
    <w:rsid w:val="007B6CC0"/>
    <w:rsid w:val="007C1B8F"/>
    <w:rsid w:val="007C44F6"/>
    <w:rsid w:val="007D06A2"/>
    <w:rsid w:val="007D32ED"/>
    <w:rsid w:val="007E79A7"/>
    <w:rsid w:val="007F22B2"/>
    <w:rsid w:val="007F4D6D"/>
    <w:rsid w:val="007F7A4C"/>
    <w:rsid w:val="00800358"/>
    <w:rsid w:val="0080635C"/>
    <w:rsid w:val="008067A0"/>
    <w:rsid w:val="008123E3"/>
    <w:rsid w:val="00821F8B"/>
    <w:rsid w:val="00826735"/>
    <w:rsid w:val="00832476"/>
    <w:rsid w:val="00840B6D"/>
    <w:rsid w:val="00845BC2"/>
    <w:rsid w:val="00846701"/>
    <w:rsid w:val="008507B4"/>
    <w:rsid w:val="0085141F"/>
    <w:rsid w:val="00853515"/>
    <w:rsid w:val="008563EE"/>
    <w:rsid w:val="0086552A"/>
    <w:rsid w:val="00866325"/>
    <w:rsid w:val="00871B1D"/>
    <w:rsid w:val="0087416A"/>
    <w:rsid w:val="008761CA"/>
    <w:rsid w:val="008772F2"/>
    <w:rsid w:val="00882F75"/>
    <w:rsid w:val="00886CFD"/>
    <w:rsid w:val="00893175"/>
    <w:rsid w:val="00893CEF"/>
    <w:rsid w:val="0089438E"/>
    <w:rsid w:val="008A0D71"/>
    <w:rsid w:val="008A0E0B"/>
    <w:rsid w:val="008A2170"/>
    <w:rsid w:val="008A32CD"/>
    <w:rsid w:val="008A35EE"/>
    <w:rsid w:val="008A4FC7"/>
    <w:rsid w:val="008A6583"/>
    <w:rsid w:val="008A706F"/>
    <w:rsid w:val="008B2EE3"/>
    <w:rsid w:val="008B407B"/>
    <w:rsid w:val="008B5282"/>
    <w:rsid w:val="008C0A82"/>
    <w:rsid w:val="008C1398"/>
    <w:rsid w:val="008C143F"/>
    <w:rsid w:val="008C2DDB"/>
    <w:rsid w:val="008C302F"/>
    <w:rsid w:val="008C4B2C"/>
    <w:rsid w:val="008C570A"/>
    <w:rsid w:val="008C78A0"/>
    <w:rsid w:val="008D059E"/>
    <w:rsid w:val="008D1990"/>
    <w:rsid w:val="008D1A3C"/>
    <w:rsid w:val="008D4391"/>
    <w:rsid w:val="008D74EA"/>
    <w:rsid w:val="008E068C"/>
    <w:rsid w:val="008E187D"/>
    <w:rsid w:val="008E1AFA"/>
    <w:rsid w:val="008E39B3"/>
    <w:rsid w:val="008E6957"/>
    <w:rsid w:val="008E7C29"/>
    <w:rsid w:val="00902323"/>
    <w:rsid w:val="00904003"/>
    <w:rsid w:val="00915E10"/>
    <w:rsid w:val="00916C7F"/>
    <w:rsid w:val="009171D6"/>
    <w:rsid w:val="00917B05"/>
    <w:rsid w:val="00925831"/>
    <w:rsid w:val="009372D1"/>
    <w:rsid w:val="00942307"/>
    <w:rsid w:val="009461FB"/>
    <w:rsid w:val="00946270"/>
    <w:rsid w:val="0095018E"/>
    <w:rsid w:val="00950398"/>
    <w:rsid w:val="00951009"/>
    <w:rsid w:val="0095129E"/>
    <w:rsid w:val="00960065"/>
    <w:rsid w:val="00962B18"/>
    <w:rsid w:val="0096684E"/>
    <w:rsid w:val="00966DCB"/>
    <w:rsid w:val="009717C8"/>
    <w:rsid w:val="009724E9"/>
    <w:rsid w:val="00973F79"/>
    <w:rsid w:val="0097436C"/>
    <w:rsid w:val="00974937"/>
    <w:rsid w:val="0098138C"/>
    <w:rsid w:val="00983923"/>
    <w:rsid w:val="009933A0"/>
    <w:rsid w:val="00994430"/>
    <w:rsid w:val="00995BBA"/>
    <w:rsid w:val="009A052D"/>
    <w:rsid w:val="009B00B7"/>
    <w:rsid w:val="009B0393"/>
    <w:rsid w:val="009B4956"/>
    <w:rsid w:val="009D11F1"/>
    <w:rsid w:val="009D677B"/>
    <w:rsid w:val="009E05D1"/>
    <w:rsid w:val="009E3EF3"/>
    <w:rsid w:val="009E43A4"/>
    <w:rsid w:val="009E5FBE"/>
    <w:rsid w:val="009F025D"/>
    <w:rsid w:val="009F2700"/>
    <w:rsid w:val="009F5E81"/>
    <w:rsid w:val="009F6EA6"/>
    <w:rsid w:val="009F73C4"/>
    <w:rsid w:val="00A02657"/>
    <w:rsid w:val="00A0399A"/>
    <w:rsid w:val="00A0399B"/>
    <w:rsid w:val="00A06617"/>
    <w:rsid w:val="00A137AB"/>
    <w:rsid w:val="00A1703A"/>
    <w:rsid w:val="00A205DD"/>
    <w:rsid w:val="00A208EF"/>
    <w:rsid w:val="00A21FDB"/>
    <w:rsid w:val="00A25E1C"/>
    <w:rsid w:val="00A3364A"/>
    <w:rsid w:val="00A34416"/>
    <w:rsid w:val="00A45676"/>
    <w:rsid w:val="00A51E5C"/>
    <w:rsid w:val="00A52A52"/>
    <w:rsid w:val="00A53829"/>
    <w:rsid w:val="00A5698C"/>
    <w:rsid w:val="00A6563B"/>
    <w:rsid w:val="00A67FA7"/>
    <w:rsid w:val="00A7054D"/>
    <w:rsid w:val="00A70AE3"/>
    <w:rsid w:val="00A71BD5"/>
    <w:rsid w:val="00A74BC7"/>
    <w:rsid w:val="00A75D56"/>
    <w:rsid w:val="00A8483E"/>
    <w:rsid w:val="00A86218"/>
    <w:rsid w:val="00A868A7"/>
    <w:rsid w:val="00A94C55"/>
    <w:rsid w:val="00A94F55"/>
    <w:rsid w:val="00A96D17"/>
    <w:rsid w:val="00AA0203"/>
    <w:rsid w:val="00AA2294"/>
    <w:rsid w:val="00AA2F41"/>
    <w:rsid w:val="00AA4143"/>
    <w:rsid w:val="00AB1189"/>
    <w:rsid w:val="00AB1C3F"/>
    <w:rsid w:val="00AB2029"/>
    <w:rsid w:val="00AB32FF"/>
    <w:rsid w:val="00AB582B"/>
    <w:rsid w:val="00AB677A"/>
    <w:rsid w:val="00AB7061"/>
    <w:rsid w:val="00AC0206"/>
    <w:rsid w:val="00AC6042"/>
    <w:rsid w:val="00AC70D1"/>
    <w:rsid w:val="00AD0311"/>
    <w:rsid w:val="00AD2039"/>
    <w:rsid w:val="00AD2E77"/>
    <w:rsid w:val="00AD4C8D"/>
    <w:rsid w:val="00AD64F1"/>
    <w:rsid w:val="00AE01E9"/>
    <w:rsid w:val="00AE13C8"/>
    <w:rsid w:val="00AE3A42"/>
    <w:rsid w:val="00AE6FB2"/>
    <w:rsid w:val="00AF0C09"/>
    <w:rsid w:val="00AF194E"/>
    <w:rsid w:val="00AF6314"/>
    <w:rsid w:val="00B0415D"/>
    <w:rsid w:val="00B04479"/>
    <w:rsid w:val="00B05B8F"/>
    <w:rsid w:val="00B05E67"/>
    <w:rsid w:val="00B06023"/>
    <w:rsid w:val="00B10B0F"/>
    <w:rsid w:val="00B120DE"/>
    <w:rsid w:val="00B1597D"/>
    <w:rsid w:val="00B20012"/>
    <w:rsid w:val="00B35419"/>
    <w:rsid w:val="00B36ED0"/>
    <w:rsid w:val="00B40D77"/>
    <w:rsid w:val="00B439A1"/>
    <w:rsid w:val="00B454C5"/>
    <w:rsid w:val="00B479C7"/>
    <w:rsid w:val="00B6196C"/>
    <w:rsid w:val="00B64C05"/>
    <w:rsid w:val="00B6714A"/>
    <w:rsid w:val="00B759D8"/>
    <w:rsid w:val="00B76147"/>
    <w:rsid w:val="00B82C0B"/>
    <w:rsid w:val="00B85D90"/>
    <w:rsid w:val="00B876CC"/>
    <w:rsid w:val="00B92D05"/>
    <w:rsid w:val="00B93592"/>
    <w:rsid w:val="00B94738"/>
    <w:rsid w:val="00BA27E6"/>
    <w:rsid w:val="00BA283E"/>
    <w:rsid w:val="00BA2A83"/>
    <w:rsid w:val="00BA2C90"/>
    <w:rsid w:val="00BA4051"/>
    <w:rsid w:val="00BA4253"/>
    <w:rsid w:val="00BA7056"/>
    <w:rsid w:val="00BB1212"/>
    <w:rsid w:val="00BB40E8"/>
    <w:rsid w:val="00BB53A7"/>
    <w:rsid w:val="00BC07EC"/>
    <w:rsid w:val="00BC1254"/>
    <w:rsid w:val="00BD69FF"/>
    <w:rsid w:val="00BE03CD"/>
    <w:rsid w:val="00BE40B9"/>
    <w:rsid w:val="00BE4883"/>
    <w:rsid w:val="00BE61CE"/>
    <w:rsid w:val="00BE6CE8"/>
    <w:rsid w:val="00BF2D24"/>
    <w:rsid w:val="00BF705E"/>
    <w:rsid w:val="00BF7199"/>
    <w:rsid w:val="00C016D2"/>
    <w:rsid w:val="00C06C38"/>
    <w:rsid w:val="00C102AD"/>
    <w:rsid w:val="00C179BB"/>
    <w:rsid w:val="00C2161B"/>
    <w:rsid w:val="00C31D9F"/>
    <w:rsid w:val="00C4422A"/>
    <w:rsid w:val="00C46707"/>
    <w:rsid w:val="00C51AD5"/>
    <w:rsid w:val="00C52165"/>
    <w:rsid w:val="00C57D47"/>
    <w:rsid w:val="00C6080D"/>
    <w:rsid w:val="00C70EAC"/>
    <w:rsid w:val="00C71313"/>
    <w:rsid w:val="00C729D4"/>
    <w:rsid w:val="00C74DAF"/>
    <w:rsid w:val="00C77BC4"/>
    <w:rsid w:val="00C845EC"/>
    <w:rsid w:val="00C8796F"/>
    <w:rsid w:val="00C91226"/>
    <w:rsid w:val="00C91C80"/>
    <w:rsid w:val="00C95CF5"/>
    <w:rsid w:val="00CA1326"/>
    <w:rsid w:val="00CA317C"/>
    <w:rsid w:val="00CB009E"/>
    <w:rsid w:val="00CB0E8F"/>
    <w:rsid w:val="00CB781E"/>
    <w:rsid w:val="00CC3EC0"/>
    <w:rsid w:val="00CC5799"/>
    <w:rsid w:val="00CC57F0"/>
    <w:rsid w:val="00CC7A7F"/>
    <w:rsid w:val="00CD07B6"/>
    <w:rsid w:val="00CD1A6F"/>
    <w:rsid w:val="00CD239D"/>
    <w:rsid w:val="00CD5C43"/>
    <w:rsid w:val="00CE0E27"/>
    <w:rsid w:val="00CE5903"/>
    <w:rsid w:val="00CE72A8"/>
    <w:rsid w:val="00CF09BE"/>
    <w:rsid w:val="00D05FD8"/>
    <w:rsid w:val="00D1078B"/>
    <w:rsid w:val="00D1433B"/>
    <w:rsid w:val="00D14C6A"/>
    <w:rsid w:val="00D258C2"/>
    <w:rsid w:val="00D315B2"/>
    <w:rsid w:val="00D32434"/>
    <w:rsid w:val="00D32C24"/>
    <w:rsid w:val="00D33D74"/>
    <w:rsid w:val="00D34C6A"/>
    <w:rsid w:val="00D41CA8"/>
    <w:rsid w:val="00D42367"/>
    <w:rsid w:val="00D4345C"/>
    <w:rsid w:val="00D45163"/>
    <w:rsid w:val="00D5222E"/>
    <w:rsid w:val="00D553DB"/>
    <w:rsid w:val="00D55CBB"/>
    <w:rsid w:val="00D57F80"/>
    <w:rsid w:val="00D6035A"/>
    <w:rsid w:val="00D64B9E"/>
    <w:rsid w:val="00D66646"/>
    <w:rsid w:val="00D7047B"/>
    <w:rsid w:val="00D74B61"/>
    <w:rsid w:val="00D842B4"/>
    <w:rsid w:val="00D90B41"/>
    <w:rsid w:val="00D93021"/>
    <w:rsid w:val="00D9405E"/>
    <w:rsid w:val="00DA09C6"/>
    <w:rsid w:val="00DA189E"/>
    <w:rsid w:val="00DA1CDF"/>
    <w:rsid w:val="00DA3A08"/>
    <w:rsid w:val="00DB1E3C"/>
    <w:rsid w:val="00DB6F5C"/>
    <w:rsid w:val="00DC0544"/>
    <w:rsid w:val="00DC3AE2"/>
    <w:rsid w:val="00DD4DEA"/>
    <w:rsid w:val="00DD5BD2"/>
    <w:rsid w:val="00DE3663"/>
    <w:rsid w:val="00DE5177"/>
    <w:rsid w:val="00DF0E45"/>
    <w:rsid w:val="00DF2D29"/>
    <w:rsid w:val="00DF3ACC"/>
    <w:rsid w:val="00E03B9D"/>
    <w:rsid w:val="00E11C19"/>
    <w:rsid w:val="00E1718D"/>
    <w:rsid w:val="00E243FF"/>
    <w:rsid w:val="00E244A3"/>
    <w:rsid w:val="00E32509"/>
    <w:rsid w:val="00E332E7"/>
    <w:rsid w:val="00E34B18"/>
    <w:rsid w:val="00E36660"/>
    <w:rsid w:val="00E41275"/>
    <w:rsid w:val="00E4450D"/>
    <w:rsid w:val="00E46C2C"/>
    <w:rsid w:val="00E511C8"/>
    <w:rsid w:val="00E550CD"/>
    <w:rsid w:val="00E55359"/>
    <w:rsid w:val="00E573EA"/>
    <w:rsid w:val="00E654E8"/>
    <w:rsid w:val="00E66AF0"/>
    <w:rsid w:val="00E66DB2"/>
    <w:rsid w:val="00E74180"/>
    <w:rsid w:val="00E755EA"/>
    <w:rsid w:val="00E80BEA"/>
    <w:rsid w:val="00E816CB"/>
    <w:rsid w:val="00E84F2A"/>
    <w:rsid w:val="00E92506"/>
    <w:rsid w:val="00E93984"/>
    <w:rsid w:val="00EA1EDB"/>
    <w:rsid w:val="00EA4637"/>
    <w:rsid w:val="00EB17D8"/>
    <w:rsid w:val="00EB2027"/>
    <w:rsid w:val="00EB45EF"/>
    <w:rsid w:val="00EB6AC2"/>
    <w:rsid w:val="00EC3570"/>
    <w:rsid w:val="00EC47FE"/>
    <w:rsid w:val="00EC512E"/>
    <w:rsid w:val="00EC6073"/>
    <w:rsid w:val="00ED4876"/>
    <w:rsid w:val="00ED69B7"/>
    <w:rsid w:val="00ED6FEB"/>
    <w:rsid w:val="00EE34EA"/>
    <w:rsid w:val="00EE54FB"/>
    <w:rsid w:val="00EE5CC9"/>
    <w:rsid w:val="00EF215F"/>
    <w:rsid w:val="00EF30A0"/>
    <w:rsid w:val="00EF7AD6"/>
    <w:rsid w:val="00F0035E"/>
    <w:rsid w:val="00F02261"/>
    <w:rsid w:val="00F04195"/>
    <w:rsid w:val="00F04BF5"/>
    <w:rsid w:val="00F1167B"/>
    <w:rsid w:val="00F13F51"/>
    <w:rsid w:val="00F16E4E"/>
    <w:rsid w:val="00F17469"/>
    <w:rsid w:val="00F24001"/>
    <w:rsid w:val="00F26D64"/>
    <w:rsid w:val="00F277C2"/>
    <w:rsid w:val="00F27E00"/>
    <w:rsid w:val="00F31792"/>
    <w:rsid w:val="00F32307"/>
    <w:rsid w:val="00F3357E"/>
    <w:rsid w:val="00F3619F"/>
    <w:rsid w:val="00F44F6D"/>
    <w:rsid w:val="00F4752E"/>
    <w:rsid w:val="00F50AD1"/>
    <w:rsid w:val="00F52ACA"/>
    <w:rsid w:val="00F54E96"/>
    <w:rsid w:val="00F63A6B"/>
    <w:rsid w:val="00F65456"/>
    <w:rsid w:val="00F70103"/>
    <w:rsid w:val="00F70397"/>
    <w:rsid w:val="00F71747"/>
    <w:rsid w:val="00F829C1"/>
    <w:rsid w:val="00F838D9"/>
    <w:rsid w:val="00F8412B"/>
    <w:rsid w:val="00F86A10"/>
    <w:rsid w:val="00FA0385"/>
    <w:rsid w:val="00FA4D42"/>
    <w:rsid w:val="00FB1518"/>
    <w:rsid w:val="00FB5C79"/>
    <w:rsid w:val="00FC13AC"/>
    <w:rsid w:val="00FC6048"/>
    <w:rsid w:val="00FC6BBB"/>
    <w:rsid w:val="00FD21F9"/>
    <w:rsid w:val="00FD26D1"/>
    <w:rsid w:val="00FD51B3"/>
    <w:rsid w:val="00FE1FA4"/>
    <w:rsid w:val="00FF21EE"/>
    <w:rsid w:val="00FF2A9B"/>
    <w:rsid w:val="00FF44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Heading1">
    <w:name w:val="heading 1"/>
    <w:basedOn w:val="Normal"/>
    <w:next w:val="Normal"/>
    <w:link w:val="Heading1Char"/>
    <w:autoRedefine/>
    <w:uiPriority w:val="9"/>
    <w:qFormat/>
    <w:rsid w:val="00F8412B"/>
    <w:pPr>
      <w:keepNext/>
      <w:pageBreakBefore/>
      <w:widowControl w:val="0"/>
      <w:numPr>
        <w:numId w:val="2"/>
      </w:numPr>
      <w:spacing w:before="80" w:after="240"/>
      <w:outlineLvl w:val="0"/>
    </w:pPr>
    <w:rPr>
      <w:b/>
      <w:spacing w:val="4"/>
      <w:kern w:val="1"/>
      <w:sz w:val="32"/>
      <w:szCs w:val="20"/>
    </w:rPr>
  </w:style>
  <w:style w:type="paragraph" w:styleId="Heading2">
    <w:name w:val="heading 2"/>
    <w:basedOn w:val="Normal"/>
    <w:next w:val="Normal"/>
    <w:autoRedefine/>
    <w:qFormat/>
    <w:rsid w:val="00F8412B"/>
    <w:pPr>
      <w:keepNext/>
      <w:widowControl w:val="0"/>
      <w:numPr>
        <w:ilvl w:val="1"/>
        <w:numId w:val="2"/>
      </w:numPr>
      <w:spacing w:before="240" w:after="120"/>
      <w:outlineLvl w:val="1"/>
    </w:pPr>
    <w:rPr>
      <w:b/>
      <w:spacing w:val="4"/>
      <w:sz w:val="28"/>
      <w:szCs w:val="20"/>
    </w:rPr>
  </w:style>
  <w:style w:type="paragraph" w:styleId="Heading3">
    <w:name w:val="heading 3"/>
    <w:basedOn w:val="Normal"/>
    <w:next w:val="Normal"/>
    <w:autoRedefine/>
    <w:qFormat/>
    <w:rsid w:val="009E43A4"/>
    <w:pPr>
      <w:keepNext/>
      <w:numPr>
        <w:ilvl w:val="2"/>
        <w:numId w:val="2"/>
      </w:numPr>
      <w:jc w:val="left"/>
      <w:outlineLvl w:val="2"/>
    </w:pPr>
    <w:rPr>
      <w:b/>
      <w:bCs/>
      <w:sz w:val="28"/>
    </w:rPr>
  </w:style>
  <w:style w:type="paragraph" w:styleId="Heading4">
    <w:name w:val="heading 4"/>
    <w:basedOn w:val="Normal"/>
    <w:next w:val="Normal"/>
    <w:autoRedefine/>
    <w:qFormat/>
    <w:rsid w:val="006F0830"/>
    <w:pPr>
      <w:keepNext/>
      <w:numPr>
        <w:ilvl w:val="3"/>
        <w:numId w:val="2"/>
      </w:numPr>
      <w:spacing w:before="240" w:after="60"/>
      <w:outlineLvl w:val="3"/>
    </w:pPr>
    <w:rPr>
      <w:rFonts w:cs="Arial"/>
      <w:b/>
      <w:szCs w:val="20"/>
    </w:rPr>
  </w:style>
  <w:style w:type="paragraph" w:styleId="Heading5">
    <w:name w:val="heading 5"/>
    <w:basedOn w:val="Normal"/>
    <w:next w:val="Normal"/>
    <w:qFormat/>
    <w:rsid w:val="00185CEC"/>
    <w:pPr>
      <w:spacing w:before="240" w:after="60"/>
      <w:outlineLvl w:val="4"/>
    </w:pPr>
    <w:rPr>
      <w:b/>
      <w:bCs/>
      <w:i/>
      <w:iCs/>
      <w:sz w:val="26"/>
      <w:szCs w:val="26"/>
    </w:rPr>
  </w:style>
  <w:style w:type="paragraph" w:styleId="Heading6">
    <w:name w:val="heading 6"/>
    <w:basedOn w:val="Normal"/>
    <w:next w:val="Normal"/>
    <w:autoRedefine/>
    <w:qFormat/>
    <w:rsid w:val="00BA2C90"/>
    <w:pPr>
      <w:outlineLvl w:val="5"/>
    </w:pPr>
    <w:rPr>
      <w:b/>
      <w:bCs/>
      <w:szCs w:val="22"/>
      <w:lang w:val="en-US"/>
    </w:rPr>
  </w:style>
  <w:style w:type="paragraph" w:styleId="Heading7">
    <w:name w:val="heading 7"/>
    <w:basedOn w:val="Normal"/>
    <w:next w:val="Normal"/>
    <w:qFormat/>
    <w:rsid w:val="00185CEC"/>
    <w:pPr>
      <w:spacing w:before="240" w:after="60"/>
      <w:outlineLvl w:val="6"/>
    </w:pPr>
    <w:rPr>
      <w:rFonts w:ascii="Times New Roman" w:hAnsi="Times New Roman"/>
      <w:sz w:val="24"/>
    </w:rPr>
  </w:style>
  <w:style w:type="paragraph" w:styleId="Heading8">
    <w:name w:val="heading 8"/>
    <w:basedOn w:val="Normal"/>
    <w:next w:val="Normal"/>
    <w:qFormat/>
    <w:rsid w:val="00185CEC"/>
    <w:pPr>
      <w:spacing w:before="240" w:after="60"/>
      <w:outlineLvl w:val="7"/>
    </w:pPr>
    <w:rPr>
      <w:rFonts w:ascii="Times New Roman" w:hAnsi="Times New Roman"/>
      <w:i/>
      <w:iCs/>
      <w:sz w:val="24"/>
    </w:rPr>
  </w:style>
  <w:style w:type="paragraph" w:styleId="Heading9">
    <w:name w:val="heading 9"/>
    <w:basedOn w:val="Normal"/>
    <w:next w:val="Normal"/>
    <w:qFormat/>
    <w:rsid w:val="00185CEC"/>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185CEC"/>
    <w:pPr>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uiPriority w:val="39"/>
    <w:rsid w:val="00185CEC"/>
    <w:pPr>
      <w:ind w:left="880"/>
    </w:pPr>
  </w:style>
  <w:style w:type="paragraph" w:styleId="TOC6">
    <w:name w:val="toc 6"/>
    <w:basedOn w:val="Normal"/>
    <w:next w:val="Normal"/>
    <w:autoRedefine/>
    <w:uiPriority w:val="39"/>
    <w:rsid w:val="00185CEC"/>
    <w:pPr>
      <w:ind w:left="1100"/>
    </w:pPr>
  </w:style>
  <w:style w:type="paragraph" w:styleId="TOC7">
    <w:name w:val="toc 7"/>
    <w:basedOn w:val="Normal"/>
    <w:next w:val="Normal"/>
    <w:autoRedefine/>
    <w:uiPriority w:val="39"/>
    <w:rsid w:val="00185CEC"/>
    <w:pPr>
      <w:ind w:left="1320"/>
    </w:pPr>
  </w:style>
  <w:style w:type="paragraph" w:styleId="TOC8">
    <w:name w:val="toc 8"/>
    <w:basedOn w:val="Normal"/>
    <w:next w:val="Normal"/>
    <w:autoRedefine/>
    <w:uiPriority w:val="39"/>
    <w:rsid w:val="00185CEC"/>
    <w:pPr>
      <w:ind w:left="1540"/>
    </w:pPr>
  </w:style>
  <w:style w:type="paragraph" w:styleId="TOC9">
    <w:name w:val="toc 9"/>
    <w:basedOn w:val="Normal"/>
    <w:next w:val="Normal"/>
    <w:autoRedefine/>
    <w:uiPriority w:val="39"/>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rsid w:val="00185CEC"/>
    <w:pPr>
      <w:tabs>
        <w:tab w:val="center" w:pos="4153"/>
        <w:tab w:val="right" w:pos="8306"/>
      </w:tabs>
    </w:pPr>
  </w:style>
  <w:style w:type="paragraph" w:styleId="Footer">
    <w:name w:val="footer"/>
    <w:basedOn w:val="Normal"/>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rsid w:val="008C4B2C"/>
    <w:rPr>
      <w:rFonts w:ascii="Tahoma" w:hAnsi="Tahoma" w:cs="Tahoma"/>
      <w:sz w:val="16"/>
      <w:szCs w:val="16"/>
      <w:lang w:val="en-GB" w:eastAsia="ar-SA"/>
    </w:rPr>
  </w:style>
  <w:style w:type="paragraph" w:styleId="ListParagraph">
    <w:name w:val="List Paragraph"/>
    <w:basedOn w:val="Normal"/>
    <w:uiPriority w:val="34"/>
    <w:qFormat/>
    <w:rsid w:val="005C2672"/>
    <w:pPr>
      <w:ind w:left="720"/>
      <w:contextualSpacing/>
    </w:pPr>
  </w:style>
  <w:style w:type="paragraph" w:styleId="NormalWeb">
    <w:name w:val="Normal (Web)"/>
    <w:basedOn w:val="Normal"/>
    <w:uiPriority w:val="99"/>
    <w:unhideWhenUsed/>
    <w:rsid w:val="00BA2C90"/>
    <w:pPr>
      <w:suppressAutoHyphens w:val="0"/>
      <w:spacing w:before="100" w:beforeAutospacing="1" w:after="100" w:afterAutospacing="1"/>
      <w:jc w:val="left"/>
    </w:pPr>
    <w:rPr>
      <w:rFonts w:ascii="Times New Roman" w:hAnsi="Times New Roman"/>
      <w:sz w:val="24"/>
      <w:lang w:val="nl-BE" w:eastAsia="nl-BE"/>
    </w:rPr>
  </w:style>
  <w:style w:type="paragraph" w:styleId="Caption">
    <w:name w:val="caption"/>
    <w:basedOn w:val="Normal"/>
    <w:next w:val="Normal"/>
    <w:unhideWhenUsed/>
    <w:qFormat/>
    <w:rsid w:val="00917B05"/>
    <w:pPr>
      <w:spacing w:after="200"/>
    </w:pPr>
    <w:rPr>
      <w:b/>
      <w:bCs/>
      <w:color w:val="4F81BD" w:themeColor="accent1"/>
      <w:sz w:val="18"/>
      <w:szCs w:val="18"/>
    </w:rPr>
  </w:style>
  <w:style w:type="character" w:styleId="FollowedHyperlink">
    <w:name w:val="FollowedHyperlink"/>
    <w:basedOn w:val="DefaultParagraphFont"/>
    <w:rsid w:val="002C727E"/>
    <w:rPr>
      <w:color w:val="800080" w:themeColor="followedHyperlink"/>
      <w:u w:val="single"/>
    </w:rPr>
  </w:style>
  <w:style w:type="character" w:customStyle="1" w:styleId="hps">
    <w:name w:val="hps"/>
    <w:basedOn w:val="DefaultParagraphFont"/>
    <w:rsid w:val="00647BF7"/>
  </w:style>
  <w:style w:type="paragraph" w:styleId="FootnoteText">
    <w:name w:val="footnote text"/>
    <w:basedOn w:val="Normal"/>
    <w:link w:val="FootnoteTextChar"/>
    <w:rsid w:val="009F5E81"/>
    <w:rPr>
      <w:sz w:val="20"/>
      <w:szCs w:val="20"/>
    </w:rPr>
  </w:style>
  <w:style w:type="character" w:customStyle="1" w:styleId="FootnoteTextChar">
    <w:name w:val="Footnote Text Char"/>
    <w:basedOn w:val="DefaultParagraphFont"/>
    <w:link w:val="FootnoteText"/>
    <w:rsid w:val="009F5E81"/>
    <w:rPr>
      <w:rFonts w:ascii="Arial" w:hAnsi="Arial"/>
      <w:lang w:val="en-GB" w:eastAsia="ar-SA"/>
    </w:rPr>
  </w:style>
  <w:style w:type="character" w:styleId="FootnoteReference">
    <w:name w:val="footnote reference"/>
    <w:basedOn w:val="DefaultParagraphFont"/>
    <w:rsid w:val="009F5E81"/>
    <w:rPr>
      <w:vertAlign w:val="superscript"/>
    </w:rPr>
  </w:style>
  <w:style w:type="character" w:customStyle="1" w:styleId="faqbody">
    <w:name w:val="faqbody"/>
    <w:rsid w:val="00EF215F"/>
  </w:style>
  <w:style w:type="character" w:styleId="Strong">
    <w:name w:val="Strong"/>
    <w:uiPriority w:val="22"/>
    <w:qFormat/>
    <w:rsid w:val="00EF215F"/>
    <w:rPr>
      <w:b/>
      <w:bCs/>
    </w:rPr>
  </w:style>
  <w:style w:type="character" w:customStyle="1" w:styleId="shorttext">
    <w:name w:val="short_text"/>
    <w:rsid w:val="00D1078B"/>
  </w:style>
  <w:style w:type="character" w:customStyle="1" w:styleId="apple-style-span">
    <w:name w:val="apple-style-span"/>
    <w:basedOn w:val="DefaultParagraphFont"/>
    <w:rsid w:val="00DF3ACC"/>
  </w:style>
  <w:style w:type="character" w:customStyle="1" w:styleId="apple-converted-space">
    <w:name w:val="apple-converted-space"/>
    <w:basedOn w:val="DefaultParagraphFont"/>
    <w:rsid w:val="00E93984"/>
  </w:style>
  <w:style w:type="paragraph" w:styleId="TableofFigures">
    <w:name w:val="table of figures"/>
    <w:basedOn w:val="Normal"/>
    <w:next w:val="Normal"/>
    <w:uiPriority w:val="99"/>
    <w:rsid w:val="00C91226"/>
  </w:style>
  <w:style w:type="paragraph" w:styleId="Bibliography">
    <w:name w:val="Bibliography"/>
    <w:basedOn w:val="Normal"/>
    <w:next w:val="Normal"/>
    <w:uiPriority w:val="37"/>
    <w:unhideWhenUsed/>
    <w:rsid w:val="00FC13AC"/>
  </w:style>
  <w:style w:type="character" w:customStyle="1" w:styleId="Heading1Char">
    <w:name w:val="Heading 1 Char"/>
    <w:basedOn w:val="DefaultParagraphFont"/>
    <w:link w:val="Heading1"/>
    <w:uiPriority w:val="9"/>
    <w:rsid w:val="00554CB9"/>
    <w:rPr>
      <w:rFonts w:ascii="Arial" w:hAnsi="Arial"/>
      <w:b/>
      <w:spacing w:val="4"/>
      <w:kern w:val="1"/>
      <w:sz w:val="32"/>
      <w:lang w:val="en-GB" w:eastAsia="ar-SA"/>
    </w:rPr>
  </w:style>
  <w:style w:type="table" w:styleId="TableGrid">
    <w:name w:val="Table Grid"/>
    <w:basedOn w:val="TableNormal"/>
    <w:rsid w:val="00E32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E32509"/>
    <w:pPr>
      <w:suppressAutoHyphens/>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MediumList2-Accent1">
    <w:name w:val="Medium List 2 Accent 1"/>
    <w:basedOn w:val="TableNormal"/>
    <w:uiPriority w:val="66"/>
    <w:rsid w:val="00E32509"/>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lassic2">
    <w:name w:val="Table Classic 2"/>
    <w:basedOn w:val="TableNormal"/>
    <w:rsid w:val="00E32509"/>
    <w:pPr>
      <w:suppressAutoHyphen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32509"/>
    <w:pPr>
      <w:suppressAutoHyphen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8994706">
      <w:bodyDiv w:val="1"/>
      <w:marLeft w:val="0"/>
      <w:marRight w:val="0"/>
      <w:marTop w:val="0"/>
      <w:marBottom w:val="0"/>
      <w:divBdr>
        <w:top w:val="none" w:sz="0" w:space="0" w:color="auto"/>
        <w:left w:val="none" w:sz="0" w:space="0" w:color="auto"/>
        <w:bottom w:val="none" w:sz="0" w:space="0" w:color="auto"/>
        <w:right w:val="none" w:sz="0" w:space="0" w:color="auto"/>
      </w:divBdr>
    </w:div>
    <w:div w:id="30495811">
      <w:bodyDiv w:val="1"/>
      <w:marLeft w:val="0"/>
      <w:marRight w:val="0"/>
      <w:marTop w:val="0"/>
      <w:marBottom w:val="0"/>
      <w:divBdr>
        <w:top w:val="none" w:sz="0" w:space="0" w:color="auto"/>
        <w:left w:val="none" w:sz="0" w:space="0" w:color="auto"/>
        <w:bottom w:val="none" w:sz="0" w:space="0" w:color="auto"/>
        <w:right w:val="none" w:sz="0" w:space="0" w:color="auto"/>
      </w:divBdr>
    </w:div>
    <w:div w:id="77869919">
      <w:bodyDiv w:val="1"/>
      <w:marLeft w:val="0"/>
      <w:marRight w:val="0"/>
      <w:marTop w:val="0"/>
      <w:marBottom w:val="0"/>
      <w:divBdr>
        <w:top w:val="none" w:sz="0" w:space="0" w:color="auto"/>
        <w:left w:val="none" w:sz="0" w:space="0" w:color="auto"/>
        <w:bottom w:val="none" w:sz="0" w:space="0" w:color="auto"/>
        <w:right w:val="none" w:sz="0" w:space="0" w:color="auto"/>
      </w:divBdr>
    </w:div>
    <w:div w:id="100226678">
      <w:bodyDiv w:val="1"/>
      <w:marLeft w:val="0"/>
      <w:marRight w:val="0"/>
      <w:marTop w:val="0"/>
      <w:marBottom w:val="0"/>
      <w:divBdr>
        <w:top w:val="none" w:sz="0" w:space="0" w:color="auto"/>
        <w:left w:val="none" w:sz="0" w:space="0" w:color="auto"/>
        <w:bottom w:val="none" w:sz="0" w:space="0" w:color="auto"/>
        <w:right w:val="none" w:sz="0" w:space="0" w:color="auto"/>
      </w:divBdr>
    </w:div>
    <w:div w:id="115492829">
      <w:bodyDiv w:val="1"/>
      <w:marLeft w:val="0"/>
      <w:marRight w:val="0"/>
      <w:marTop w:val="0"/>
      <w:marBottom w:val="0"/>
      <w:divBdr>
        <w:top w:val="none" w:sz="0" w:space="0" w:color="auto"/>
        <w:left w:val="none" w:sz="0" w:space="0" w:color="auto"/>
        <w:bottom w:val="none" w:sz="0" w:space="0" w:color="auto"/>
        <w:right w:val="none" w:sz="0" w:space="0" w:color="auto"/>
      </w:divBdr>
    </w:div>
    <w:div w:id="122895552">
      <w:bodyDiv w:val="1"/>
      <w:marLeft w:val="0"/>
      <w:marRight w:val="0"/>
      <w:marTop w:val="0"/>
      <w:marBottom w:val="0"/>
      <w:divBdr>
        <w:top w:val="none" w:sz="0" w:space="0" w:color="auto"/>
        <w:left w:val="none" w:sz="0" w:space="0" w:color="auto"/>
        <w:bottom w:val="none" w:sz="0" w:space="0" w:color="auto"/>
        <w:right w:val="none" w:sz="0" w:space="0" w:color="auto"/>
      </w:divBdr>
    </w:div>
    <w:div w:id="176387253">
      <w:bodyDiv w:val="1"/>
      <w:marLeft w:val="0"/>
      <w:marRight w:val="0"/>
      <w:marTop w:val="0"/>
      <w:marBottom w:val="0"/>
      <w:divBdr>
        <w:top w:val="none" w:sz="0" w:space="0" w:color="auto"/>
        <w:left w:val="none" w:sz="0" w:space="0" w:color="auto"/>
        <w:bottom w:val="none" w:sz="0" w:space="0" w:color="auto"/>
        <w:right w:val="none" w:sz="0" w:space="0" w:color="auto"/>
      </w:divBdr>
    </w:div>
    <w:div w:id="177544193">
      <w:bodyDiv w:val="1"/>
      <w:marLeft w:val="0"/>
      <w:marRight w:val="0"/>
      <w:marTop w:val="0"/>
      <w:marBottom w:val="0"/>
      <w:divBdr>
        <w:top w:val="none" w:sz="0" w:space="0" w:color="auto"/>
        <w:left w:val="none" w:sz="0" w:space="0" w:color="auto"/>
        <w:bottom w:val="none" w:sz="0" w:space="0" w:color="auto"/>
        <w:right w:val="none" w:sz="0" w:space="0" w:color="auto"/>
      </w:divBdr>
    </w:div>
    <w:div w:id="232351418">
      <w:bodyDiv w:val="1"/>
      <w:marLeft w:val="0"/>
      <w:marRight w:val="0"/>
      <w:marTop w:val="0"/>
      <w:marBottom w:val="0"/>
      <w:divBdr>
        <w:top w:val="none" w:sz="0" w:space="0" w:color="auto"/>
        <w:left w:val="none" w:sz="0" w:space="0" w:color="auto"/>
        <w:bottom w:val="none" w:sz="0" w:space="0" w:color="auto"/>
        <w:right w:val="none" w:sz="0" w:space="0" w:color="auto"/>
      </w:divBdr>
    </w:div>
    <w:div w:id="237448892">
      <w:bodyDiv w:val="1"/>
      <w:marLeft w:val="0"/>
      <w:marRight w:val="0"/>
      <w:marTop w:val="0"/>
      <w:marBottom w:val="0"/>
      <w:divBdr>
        <w:top w:val="none" w:sz="0" w:space="0" w:color="auto"/>
        <w:left w:val="none" w:sz="0" w:space="0" w:color="auto"/>
        <w:bottom w:val="none" w:sz="0" w:space="0" w:color="auto"/>
        <w:right w:val="none" w:sz="0" w:space="0" w:color="auto"/>
      </w:divBdr>
    </w:div>
    <w:div w:id="256212083">
      <w:bodyDiv w:val="1"/>
      <w:marLeft w:val="0"/>
      <w:marRight w:val="0"/>
      <w:marTop w:val="0"/>
      <w:marBottom w:val="0"/>
      <w:divBdr>
        <w:top w:val="none" w:sz="0" w:space="0" w:color="auto"/>
        <w:left w:val="none" w:sz="0" w:space="0" w:color="auto"/>
        <w:bottom w:val="none" w:sz="0" w:space="0" w:color="auto"/>
        <w:right w:val="none" w:sz="0" w:space="0" w:color="auto"/>
      </w:divBdr>
    </w:div>
    <w:div w:id="297494263">
      <w:bodyDiv w:val="1"/>
      <w:marLeft w:val="0"/>
      <w:marRight w:val="0"/>
      <w:marTop w:val="0"/>
      <w:marBottom w:val="0"/>
      <w:divBdr>
        <w:top w:val="none" w:sz="0" w:space="0" w:color="auto"/>
        <w:left w:val="none" w:sz="0" w:space="0" w:color="auto"/>
        <w:bottom w:val="none" w:sz="0" w:space="0" w:color="auto"/>
        <w:right w:val="none" w:sz="0" w:space="0" w:color="auto"/>
      </w:divBdr>
    </w:div>
    <w:div w:id="323433269">
      <w:bodyDiv w:val="1"/>
      <w:marLeft w:val="0"/>
      <w:marRight w:val="0"/>
      <w:marTop w:val="0"/>
      <w:marBottom w:val="0"/>
      <w:divBdr>
        <w:top w:val="none" w:sz="0" w:space="0" w:color="auto"/>
        <w:left w:val="none" w:sz="0" w:space="0" w:color="auto"/>
        <w:bottom w:val="none" w:sz="0" w:space="0" w:color="auto"/>
        <w:right w:val="none" w:sz="0" w:space="0" w:color="auto"/>
      </w:divBdr>
    </w:div>
    <w:div w:id="451097523">
      <w:bodyDiv w:val="1"/>
      <w:marLeft w:val="0"/>
      <w:marRight w:val="0"/>
      <w:marTop w:val="0"/>
      <w:marBottom w:val="0"/>
      <w:divBdr>
        <w:top w:val="none" w:sz="0" w:space="0" w:color="auto"/>
        <w:left w:val="none" w:sz="0" w:space="0" w:color="auto"/>
        <w:bottom w:val="none" w:sz="0" w:space="0" w:color="auto"/>
        <w:right w:val="none" w:sz="0" w:space="0" w:color="auto"/>
      </w:divBdr>
    </w:div>
    <w:div w:id="457183351">
      <w:bodyDiv w:val="1"/>
      <w:marLeft w:val="0"/>
      <w:marRight w:val="0"/>
      <w:marTop w:val="0"/>
      <w:marBottom w:val="0"/>
      <w:divBdr>
        <w:top w:val="none" w:sz="0" w:space="0" w:color="auto"/>
        <w:left w:val="none" w:sz="0" w:space="0" w:color="auto"/>
        <w:bottom w:val="none" w:sz="0" w:space="0" w:color="auto"/>
        <w:right w:val="none" w:sz="0" w:space="0" w:color="auto"/>
      </w:divBdr>
    </w:div>
    <w:div w:id="486896136">
      <w:bodyDiv w:val="1"/>
      <w:marLeft w:val="0"/>
      <w:marRight w:val="0"/>
      <w:marTop w:val="0"/>
      <w:marBottom w:val="0"/>
      <w:divBdr>
        <w:top w:val="none" w:sz="0" w:space="0" w:color="auto"/>
        <w:left w:val="none" w:sz="0" w:space="0" w:color="auto"/>
        <w:bottom w:val="none" w:sz="0" w:space="0" w:color="auto"/>
        <w:right w:val="none" w:sz="0" w:space="0" w:color="auto"/>
      </w:divBdr>
      <w:divsChild>
        <w:div w:id="1914705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573362">
      <w:bodyDiv w:val="1"/>
      <w:marLeft w:val="0"/>
      <w:marRight w:val="0"/>
      <w:marTop w:val="0"/>
      <w:marBottom w:val="0"/>
      <w:divBdr>
        <w:top w:val="none" w:sz="0" w:space="0" w:color="auto"/>
        <w:left w:val="none" w:sz="0" w:space="0" w:color="auto"/>
        <w:bottom w:val="none" w:sz="0" w:space="0" w:color="auto"/>
        <w:right w:val="none" w:sz="0" w:space="0" w:color="auto"/>
      </w:divBdr>
    </w:div>
    <w:div w:id="494732086">
      <w:bodyDiv w:val="1"/>
      <w:marLeft w:val="0"/>
      <w:marRight w:val="0"/>
      <w:marTop w:val="0"/>
      <w:marBottom w:val="0"/>
      <w:divBdr>
        <w:top w:val="none" w:sz="0" w:space="0" w:color="auto"/>
        <w:left w:val="none" w:sz="0" w:space="0" w:color="auto"/>
        <w:bottom w:val="none" w:sz="0" w:space="0" w:color="auto"/>
        <w:right w:val="none" w:sz="0" w:space="0" w:color="auto"/>
      </w:divBdr>
      <w:divsChild>
        <w:div w:id="289868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337243">
      <w:bodyDiv w:val="1"/>
      <w:marLeft w:val="0"/>
      <w:marRight w:val="0"/>
      <w:marTop w:val="0"/>
      <w:marBottom w:val="0"/>
      <w:divBdr>
        <w:top w:val="none" w:sz="0" w:space="0" w:color="auto"/>
        <w:left w:val="none" w:sz="0" w:space="0" w:color="auto"/>
        <w:bottom w:val="none" w:sz="0" w:space="0" w:color="auto"/>
        <w:right w:val="none" w:sz="0" w:space="0" w:color="auto"/>
      </w:divBdr>
    </w:div>
    <w:div w:id="603419744">
      <w:bodyDiv w:val="1"/>
      <w:marLeft w:val="0"/>
      <w:marRight w:val="0"/>
      <w:marTop w:val="0"/>
      <w:marBottom w:val="0"/>
      <w:divBdr>
        <w:top w:val="none" w:sz="0" w:space="0" w:color="auto"/>
        <w:left w:val="none" w:sz="0" w:space="0" w:color="auto"/>
        <w:bottom w:val="none" w:sz="0" w:space="0" w:color="auto"/>
        <w:right w:val="none" w:sz="0" w:space="0" w:color="auto"/>
      </w:divBdr>
    </w:div>
    <w:div w:id="612520638">
      <w:bodyDiv w:val="1"/>
      <w:marLeft w:val="0"/>
      <w:marRight w:val="0"/>
      <w:marTop w:val="0"/>
      <w:marBottom w:val="0"/>
      <w:divBdr>
        <w:top w:val="none" w:sz="0" w:space="0" w:color="auto"/>
        <w:left w:val="none" w:sz="0" w:space="0" w:color="auto"/>
        <w:bottom w:val="none" w:sz="0" w:space="0" w:color="auto"/>
        <w:right w:val="none" w:sz="0" w:space="0" w:color="auto"/>
      </w:divBdr>
    </w:div>
    <w:div w:id="638611561">
      <w:bodyDiv w:val="1"/>
      <w:marLeft w:val="0"/>
      <w:marRight w:val="0"/>
      <w:marTop w:val="0"/>
      <w:marBottom w:val="0"/>
      <w:divBdr>
        <w:top w:val="none" w:sz="0" w:space="0" w:color="auto"/>
        <w:left w:val="none" w:sz="0" w:space="0" w:color="auto"/>
        <w:bottom w:val="none" w:sz="0" w:space="0" w:color="auto"/>
        <w:right w:val="none" w:sz="0" w:space="0" w:color="auto"/>
      </w:divBdr>
    </w:div>
    <w:div w:id="676077099">
      <w:bodyDiv w:val="1"/>
      <w:marLeft w:val="0"/>
      <w:marRight w:val="0"/>
      <w:marTop w:val="0"/>
      <w:marBottom w:val="0"/>
      <w:divBdr>
        <w:top w:val="none" w:sz="0" w:space="0" w:color="auto"/>
        <w:left w:val="none" w:sz="0" w:space="0" w:color="auto"/>
        <w:bottom w:val="none" w:sz="0" w:space="0" w:color="auto"/>
        <w:right w:val="none" w:sz="0" w:space="0" w:color="auto"/>
      </w:divBdr>
    </w:div>
    <w:div w:id="703485240">
      <w:bodyDiv w:val="1"/>
      <w:marLeft w:val="0"/>
      <w:marRight w:val="0"/>
      <w:marTop w:val="0"/>
      <w:marBottom w:val="0"/>
      <w:divBdr>
        <w:top w:val="none" w:sz="0" w:space="0" w:color="auto"/>
        <w:left w:val="none" w:sz="0" w:space="0" w:color="auto"/>
        <w:bottom w:val="none" w:sz="0" w:space="0" w:color="auto"/>
        <w:right w:val="none" w:sz="0" w:space="0" w:color="auto"/>
      </w:divBdr>
      <w:divsChild>
        <w:div w:id="1490246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123025">
      <w:bodyDiv w:val="1"/>
      <w:marLeft w:val="0"/>
      <w:marRight w:val="0"/>
      <w:marTop w:val="0"/>
      <w:marBottom w:val="0"/>
      <w:divBdr>
        <w:top w:val="none" w:sz="0" w:space="0" w:color="auto"/>
        <w:left w:val="none" w:sz="0" w:space="0" w:color="auto"/>
        <w:bottom w:val="none" w:sz="0" w:space="0" w:color="auto"/>
        <w:right w:val="none" w:sz="0" w:space="0" w:color="auto"/>
      </w:divBdr>
      <w:divsChild>
        <w:div w:id="68424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657659">
      <w:bodyDiv w:val="1"/>
      <w:marLeft w:val="0"/>
      <w:marRight w:val="0"/>
      <w:marTop w:val="0"/>
      <w:marBottom w:val="0"/>
      <w:divBdr>
        <w:top w:val="none" w:sz="0" w:space="0" w:color="auto"/>
        <w:left w:val="none" w:sz="0" w:space="0" w:color="auto"/>
        <w:bottom w:val="none" w:sz="0" w:space="0" w:color="auto"/>
        <w:right w:val="none" w:sz="0" w:space="0" w:color="auto"/>
      </w:divBdr>
    </w:div>
    <w:div w:id="753018035">
      <w:bodyDiv w:val="1"/>
      <w:marLeft w:val="0"/>
      <w:marRight w:val="0"/>
      <w:marTop w:val="0"/>
      <w:marBottom w:val="0"/>
      <w:divBdr>
        <w:top w:val="none" w:sz="0" w:space="0" w:color="auto"/>
        <w:left w:val="none" w:sz="0" w:space="0" w:color="auto"/>
        <w:bottom w:val="none" w:sz="0" w:space="0" w:color="auto"/>
        <w:right w:val="none" w:sz="0" w:space="0" w:color="auto"/>
      </w:divBdr>
      <w:divsChild>
        <w:div w:id="187644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055977">
      <w:bodyDiv w:val="1"/>
      <w:marLeft w:val="0"/>
      <w:marRight w:val="0"/>
      <w:marTop w:val="0"/>
      <w:marBottom w:val="0"/>
      <w:divBdr>
        <w:top w:val="none" w:sz="0" w:space="0" w:color="auto"/>
        <w:left w:val="none" w:sz="0" w:space="0" w:color="auto"/>
        <w:bottom w:val="none" w:sz="0" w:space="0" w:color="auto"/>
        <w:right w:val="none" w:sz="0" w:space="0" w:color="auto"/>
      </w:divBdr>
    </w:div>
    <w:div w:id="755251722">
      <w:bodyDiv w:val="1"/>
      <w:marLeft w:val="0"/>
      <w:marRight w:val="0"/>
      <w:marTop w:val="0"/>
      <w:marBottom w:val="0"/>
      <w:divBdr>
        <w:top w:val="none" w:sz="0" w:space="0" w:color="auto"/>
        <w:left w:val="none" w:sz="0" w:space="0" w:color="auto"/>
        <w:bottom w:val="none" w:sz="0" w:space="0" w:color="auto"/>
        <w:right w:val="none" w:sz="0" w:space="0" w:color="auto"/>
      </w:divBdr>
      <w:divsChild>
        <w:div w:id="844130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600394">
      <w:bodyDiv w:val="1"/>
      <w:marLeft w:val="0"/>
      <w:marRight w:val="0"/>
      <w:marTop w:val="0"/>
      <w:marBottom w:val="0"/>
      <w:divBdr>
        <w:top w:val="none" w:sz="0" w:space="0" w:color="auto"/>
        <w:left w:val="none" w:sz="0" w:space="0" w:color="auto"/>
        <w:bottom w:val="none" w:sz="0" w:space="0" w:color="auto"/>
        <w:right w:val="none" w:sz="0" w:space="0" w:color="auto"/>
      </w:divBdr>
    </w:div>
    <w:div w:id="759256374">
      <w:bodyDiv w:val="1"/>
      <w:marLeft w:val="0"/>
      <w:marRight w:val="0"/>
      <w:marTop w:val="0"/>
      <w:marBottom w:val="0"/>
      <w:divBdr>
        <w:top w:val="none" w:sz="0" w:space="0" w:color="auto"/>
        <w:left w:val="none" w:sz="0" w:space="0" w:color="auto"/>
        <w:bottom w:val="none" w:sz="0" w:space="0" w:color="auto"/>
        <w:right w:val="none" w:sz="0" w:space="0" w:color="auto"/>
      </w:divBdr>
    </w:div>
    <w:div w:id="819808501">
      <w:bodyDiv w:val="1"/>
      <w:marLeft w:val="0"/>
      <w:marRight w:val="0"/>
      <w:marTop w:val="0"/>
      <w:marBottom w:val="0"/>
      <w:divBdr>
        <w:top w:val="none" w:sz="0" w:space="0" w:color="auto"/>
        <w:left w:val="none" w:sz="0" w:space="0" w:color="auto"/>
        <w:bottom w:val="none" w:sz="0" w:space="0" w:color="auto"/>
        <w:right w:val="none" w:sz="0" w:space="0" w:color="auto"/>
      </w:divBdr>
    </w:div>
    <w:div w:id="823088855">
      <w:bodyDiv w:val="1"/>
      <w:marLeft w:val="0"/>
      <w:marRight w:val="0"/>
      <w:marTop w:val="0"/>
      <w:marBottom w:val="0"/>
      <w:divBdr>
        <w:top w:val="none" w:sz="0" w:space="0" w:color="auto"/>
        <w:left w:val="none" w:sz="0" w:space="0" w:color="auto"/>
        <w:bottom w:val="none" w:sz="0" w:space="0" w:color="auto"/>
        <w:right w:val="none" w:sz="0" w:space="0" w:color="auto"/>
      </w:divBdr>
    </w:div>
    <w:div w:id="843785191">
      <w:bodyDiv w:val="1"/>
      <w:marLeft w:val="0"/>
      <w:marRight w:val="0"/>
      <w:marTop w:val="0"/>
      <w:marBottom w:val="0"/>
      <w:divBdr>
        <w:top w:val="none" w:sz="0" w:space="0" w:color="auto"/>
        <w:left w:val="none" w:sz="0" w:space="0" w:color="auto"/>
        <w:bottom w:val="none" w:sz="0" w:space="0" w:color="auto"/>
        <w:right w:val="none" w:sz="0" w:space="0" w:color="auto"/>
      </w:divBdr>
    </w:div>
    <w:div w:id="844125752">
      <w:bodyDiv w:val="1"/>
      <w:marLeft w:val="0"/>
      <w:marRight w:val="0"/>
      <w:marTop w:val="0"/>
      <w:marBottom w:val="0"/>
      <w:divBdr>
        <w:top w:val="none" w:sz="0" w:space="0" w:color="auto"/>
        <w:left w:val="none" w:sz="0" w:space="0" w:color="auto"/>
        <w:bottom w:val="none" w:sz="0" w:space="0" w:color="auto"/>
        <w:right w:val="none" w:sz="0" w:space="0" w:color="auto"/>
      </w:divBdr>
    </w:div>
    <w:div w:id="923609650">
      <w:bodyDiv w:val="1"/>
      <w:marLeft w:val="0"/>
      <w:marRight w:val="0"/>
      <w:marTop w:val="0"/>
      <w:marBottom w:val="0"/>
      <w:divBdr>
        <w:top w:val="none" w:sz="0" w:space="0" w:color="auto"/>
        <w:left w:val="none" w:sz="0" w:space="0" w:color="auto"/>
        <w:bottom w:val="none" w:sz="0" w:space="0" w:color="auto"/>
        <w:right w:val="none" w:sz="0" w:space="0" w:color="auto"/>
      </w:divBdr>
    </w:div>
    <w:div w:id="933247938">
      <w:bodyDiv w:val="1"/>
      <w:marLeft w:val="0"/>
      <w:marRight w:val="0"/>
      <w:marTop w:val="0"/>
      <w:marBottom w:val="0"/>
      <w:divBdr>
        <w:top w:val="none" w:sz="0" w:space="0" w:color="auto"/>
        <w:left w:val="none" w:sz="0" w:space="0" w:color="auto"/>
        <w:bottom w:val="none" w:sz="0" w:space="0" w:color="auto"/>
        <w:right w:val="none" w:sz="0" w:space="0" w:color="auto"/>
      </w:divBdr>
      <w:divsChild>
        <w:div w:id="702634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089303">
      <w:bodyDiv w:val="1"/>
      <w:marLeft w:val="0"/>
      <w:marRight w:val="0"/>
      <w:marTop w:val="0"/>
      <w:marBottom w:val="0"/>
      <w:divBdr>
        <w:top w:val="none" w:sz="0" w:space="0" w:color="auto"/>
        <w:left w:val="none" w:sz="0" w:space="0" w:color="auto"/>
        <w:bottom w:val="none" w:sz="0" w:space="0" w:color="auto"/>
        <w:right w:val="none" w:sz="0" w:space="0" w:color="auto"/>
      </w:divBdr>
    </w:div>
    <w:div w:id="1037389312">
      <w:bodyDiv w:val="1"/>
      <w:marLeft w:val="0"/>
      <w:marRight w:val="0"/>
      <w:marTop w:val="0"/>
      <w:marBottom w:val="0"/>
      <w:divBdr>
        <w:top w:val="none" w:sz="0" w:space="0" w:color="auto"/>
        <w:left w:val="none" w:sz="0" w:space="0" w:color="auto"/>
        <w:bottom w:val="none" w:sz="0" w:space="0" w:color="auto"/>
        <w:right w:val="none" w:sz="0" w:space="0" w:color="auto"/>
      </w:divBdr>
    </w:div>
    <w:div w:id="1063792042">
      <w:bodyDiv w:val="1"/>
      <w:marLeft w:val="0"/>
      <w:marRight w:val="0"/>
      <w:marTop w:val="0"/>
      <w:marBottom w:val="0"/>
      <w:divBdr>
        <w:top w:val="none" w:sz="0" w:space="0" w:color="auto"/>
        <w:left w:val="none" w:sz="0" w:space="0" w:color="auto"/>
        <w:bottom w:val="none" w:sz="0" w:space="0" w:color="auto"/>
        <w:right w:val="none" w:sz="0" w:space="0" w:color="auto"/>
      </w:divBdr>
      <w:divsChild>
        <w:div w:id="1753769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715232">
      <w:bodyDiv w:val="1"/>
      <w:marLeft w:val="0"/>
      <w:marRight w:val="0"/>
      <w:marTop w:val="0"/>
      <w:marBottom w:val="0"/>
      <w:divBdr>
        <w:top w:val="none" w:sz="0" w:space="0" w:color="auto"/>
        <w:left w:val="none" w:sz="0" w:space="0" w:color="auto"/>
        <w:bottom w:val="none" w:sz="0" w:space="0" w:color="auto"/>
        <w:right w:val="none" w:sz="0" w:space="0" w:color="auto"/>
      </w:divBdr>
    </w:div>
    <w:div w:id="1107042073">
      <w:bodyDiv w:val="1"/>
      <w:marLeft w:val="0"/>
      <w:marRight w:val="0"/>
      <w:marTop w:val="0"/>
      <w:marBottom w:val="0"/>
      <w:divBdr>
        <w:top w:val="none" w:sz="0" w:space="0" w:color="auto"/>
        <w:left w:val="none" w:sz="0" w:space="0" w:color="auto"/>
        <w:bottom w:val="none" w:sz="0" w:space="0" w:color="auto"/>
        <w:right w:val="none" w:sz="0" w:space="0" w:color="auto"/>
      </w:divBdr>
    </w:div>
    <w:div w:id="1134447847">
      <w:bodyDiv w:val="1"/>
      <w:marLeft w:val="0"/>
      <w:marRight w:val="0"/>
      <w:marTop w:val="0"/>
      <w:marBottom w:val="0"/>
      <w:divBdr>
        <w:top w:val="none" w:sz="0" w:space="0" w:color="auto"/>
        <w:left w:val="none" w:sz="0" w:space="0" w:color="auto"/>
        <w:bottom w:val="none" w:sz="0" w:space="0" w:color="auto"/>
        <w:right w:val="none" w:sz="0" w:space="0" w:color="auto"/>
      </w:divBdr>
      <w:divsChild>
        <w:div w:id="1401516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011753">
      <w:bodyDiv w:val="1"/>
      <w:marLeft w:val="0"/>
      <w:marRight w:val="0"/>
      <w:marTop w:val="0"/>
      <w:marBottom w:val="0"/>
      <w:divBdr>
        <w:top w:val="none" w:sz="0" w:space="0" w:color="auto"/>
        <w:left w:val="none" w:sz="0" w:space="0" w:color="auto"/>
        <w:bottom w:val="none" w:sz="0" w:space="0" w:color="auto"/>
        <w:right w:val="none" w:sz="0" w:space="0" w:color="auto"/>
      </w:divBdr>
    </w:div>
    <w:div w:id="1269197629">
      <w:bodyDiv w:val="1"/>
      <w:marLeft w:val="0"/>
      <w:marRight w:val="0"/>
      <w:marTop w:val="0"/>
      <w:marBottom w:val="0"/>
      <w:divBdr>
        <w:top w:val="none" w:sz="0" w:space="0" w:color="auto"/>
        <w:left w:val="none" w:sz="0" w:space="0" w:color="auto"/>
        <w:bottom w:val="none" w:sz="0" w:space="0" w:color="auto"/>
        <w:right w:val="none" w:sz="0" w:space="0" w:color="auto"/>
      </w:divBdr>
    </w:div>
    <w:div w:id="1272543300">
      <w:bodyDiv w:val="1"/>
      <w:marLeft w:val="0"/>
      <w:marRight w:val="0"/>
      <w:marTop w:val="0"/>
      <w:marBottom w:val="0"/>
      <w:divBdr>
        <w:top w:val="none" w:sz="0" w:space="0" w:color="auto"/>
        <w:left w:val="none" w:sz="0" w:space="0" w:color="auto"/>
        <w:bottom w:val="none" w:sz="0" w:space="0" w:color="auto"/>
        <w:right w:val="none" w:sz="0" w:space="0" w:color="auto"/>
      </w:divBdr>
    </w:div>
    <w:div w:id="1282306088">
      <w:bodyDiv w:val="1"/>
      <w:marLeft w:val="0"/>
      <w:marRight w:val="0"/>
      <w:marTop w:val="0"/>
      <w:marBottom w:val="0"/>
      <w:divBdr>
        <w:top w:val="none" w:sz="0" w:space="0" w:color="auto"/>
        <w:left w:val="none" w:sz="0" w:space="0" w:color="auto"/>
        <w:bottom w:val="none" w:sz="0" w:space="0" w:color="auto"/>
        <w:right w:val="none" w:sz="0" w:space="0" w:color="auto"/>
      </w:divBdr>
    </w:div>
    <w:div w:id="1283029807">
      <w:bodyDiv w:val="1"/>
      <w:marLeft w:val="0"/>
      <w:marRight w:val="0"/>
      <w:marTop w:val="0"/>
      <w:marBottom w:val="0"/>
      <w:divBdr>
        <w:top w:val="none" w:sz="0" w:space="0" w:color="auto"/>
        <w:left w:val="none" w:sz="0" w:space="0" w:color="auto"/>
        <w:bottom w:val="none" w:sz="0" w:space="0" w:color="auto"/>
        <w:right w:val="none" w:sz="0" w:space="0" w:color="auto"/>
      </w:divBdr>
    </w:div>
    <w:div w:id="1284577696">
      <w:bodyDiv w:val="1"/>
      <w:marLeft w:val="0"/>
      <w:marRight w:val="0"/>
      <w:marTop w:val="0"/>
      <w:marBottom w:val="0"/>
      <w:divBdr>
        <w:top w:val="none" w:sz="0" w:space="0" w:color="auto"/>
        <w:left w:val="none" w:sz="0" w:space="0" w:color="auto"/>
        <w:bottom w:val="none" w:sz="0" w:space="0" w:color="auto"/>
        <w:right w:val="none" w:sz="0" w:space="0" w:color="auto"/>
      </w:divBdr>
    </w:div>
    <w:div w:id="1288897107">
      <w:bodyDiv w:val="1"/>
      <w:marLeft w:val="0"/>
      <w:marRight w:val="0"/>
      <w:marTop w:val="0"/>
      <w:marBottom w:val="0"/>
      <w:divBdr>
        <w:top w:val="none" w:sz="0" w:space="0" w:color="auto"/>
        <w:left w:val="none" w:sz="0" w:space="0" w:color="auto"/>
        <w:bottom w:val="none" w:sz="0" w:space="0" w:color="auto"/>
        <w:right w:val="none" w:sz="0" w:space="0" w:color="auto"/>
      </w:divBdr>
      <w:divsChild>
        <w:div w:id="625627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2905612">
      <w:bodyDiv w:val="1"/>
      <w:marLeft w:val="0"/>
      <w:marRight w:val="0"/>
      <w:marTop w:val="0"/>
      <w:marBottom w:val="0"/>
      <w:divBdr>
        <w:top w:val="none" w:sz="0" w:space="0" w:color="auto"/>
        <w:left w:val="none" w:sz="0" w:space="0" w:color="auto"/>
        <w:bottom w:val="none" w:sz="0" w:space="0" w:color="auto"/>
        <w:right w:val="none" w:sz="0" w:space="0" w:color="auto"/>
      </w:divBdr>
    </w:div>
    <w:div w:id="1302465713">
      <w:bodyDiv w:val="1"/>
      <w:marLeft w:val="0"/>
      <w:marRight w:val="0"/>
      <w:marTop w:val="0"/>
      <w:marBottom w:val="0"/>
      <w:divBdr>
        <w:top w:val="none" w:sz="0" w:space="0" w:color="auto"/>
        <w:left w:val="none" w:sz="0" w:space="0" w:color="auto"/>
        <w:bottom w:val="none" w:sz="0" w:space="0" w:color="auto"/>
        <w:right w:val="none" w:sz="0" w:space="0" w:color="auto"/>
      </w:divBdr>
    </w:div>
    <w:div w:id="1314874173">
      <w:bodyDiv w:val="1"/>
      <w:marLeft w:val="0"/>
      <w:marRight w:val="0"/>
      <w:marTop w:val="0"/>
      <w:marBottom w:val="0"/>
      <w:divBdr>
        <w:top w:val="none" w:sz="0" w:space="0" w:color="auto"/>
        <w:left w:val="none" w:sz="0" w:space="0" w:color="auto"/>
        <w:bottom w:val="none" w:sz="0" w:space="0" w:color="auto"/>
        <w:right w:val="none" w:sz="0" w:space="0" w:color="auto"/>
      </w:divBdr>
    </w:div>
    <w:div w:id="1332947041">
      <w:bodyDiv w:val="1"/>
      <w:marLeft w:val="0"/>
      <w:marRight w:val="0"/>
      <w:marTop w:val="0"/>
      <w:marBottom w:val="0"/>
      <w:divBdr>
        <w:top w:val="none" w:sz="0" w:space="0" w:color="auto"/>
        <w:left w:val="none" w:sz="0" w:space="0" w:color="auto"/>
        <w:bottom w:val="none" w:sz="0" w:space="0" w:color="auto"/>
        <w:right w:val="none" w:sz="0" w:space="0" w:color="auto"/>
      </w:divBdr>
    </w:div>
    <w:div w:id="1343313787">
      <w:bodyDiv w:val="1"/>
      <w:marLeft w:val="0"/>
      <w:marRight w:val="0"/>
      <w:marTop w:val="0"/>
      <w:marBottom w:val="0"/>
      <w:divBdr>
        <w:top w:val="none" w:sz="0" w:space="0" w:color="auto"/>
        <w:left w:val="none" w:sz="0" w:space="0" w:color="auto"/>
        <w:bottom w:val="none" w:sz="0" w:space="0" w:color="auto"/>
        <w:right w:val="none" w:sz="0" w:space="0" w:color="auto"/>
      </w:divBdr>
    </w:div>
    <w:div w:id="1348754647">
      <w:bodyDiv w:val="1"/>
      <w:marLeft w:val="0"/>
      <w:marRight w:val="0"/>
      <w:marTop w:val="0"/>
      <w:marBottom w:val="0"/>
      <w:divBdr>
        <w:top w:val="none" w:sz="0" w:space="0" w:color="auto"/>
        <w:left w:val="none" w:sz="0" w:space="0" w:color="auto"/>
        <w:bottom w:val="none" w:sz="0" w:space="0" w:color="auto"/>
        <w:right w:val="none" w:sz="0" w:space="0" w:color="auto"/>
      </w:divBdr>
    </w:div>
    <w:div w:id="1359699172">
      <w:bodyDiv w:val="1"/>
      <w:marLeft w:val="0"/>
      <w:marRight w:val="0"/>
      <w:marTop w:val="0"/>
      <w:marBottom w:val="0"/>
      <w:divBdr>
        <w:top w:val="none" w:sz="0" w:space="0" w:color="auto"/>
        <w:left w:val="none" w:sz="0" w:space="0" w:color="auto"/>
        <w:bottom w:val="none" w:sz="0" w:space="0" w:color="auto"/>
        <w:right w:val="none" w:sz="0" w:space="0" w:color="auto"/>
      </w:divBdr>
      <w:divsChild>
        <w:div w:id="147567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1590188">
      <w:bodyDiv w:val="1"/>
      <w:marLeft w:val="0"/>
      <w:marRight w:val="0"/>
      <w:marTop w:val="0"/>
      <w:marBottom w:val="0"/>
      <w:divBdr>
        <w:top w:val="none" w:sz="0" w:space="0" w:color="auto"/>
        <w:left w:val="none" w:sz="0" w:space="0" w:color="auto"/>
        <w:bottom w:val="none" w:sz="0" w:space="0" w:color="auto"/>
        <w:right w:val="none" w:sz="0" w:space="0" w:color="auto"/>
      </w:divBdr>
    </w:div>
    <w:div w:id="1382511498">
      <w:bodyDiv w:val="1"/>
      <w:marLeft w:val="0"/>
      <w:marRight w:val="0"/>
      <w:marTop w:val="0"/>
      <w:marBottom w:val="0"/>
      <w:divBdr>
        <w:top w:val="none" w:sz="0" w:space="0" w:color="auto"/>
        <w:left w:val="none" w:sz="0" w:space="0" w:color="auto"/>
        <w:bottom w:val="none" w:sz="0" w:space="0" w:color="auto"/>
        <w:right w:val="none" w:sz="0" w:space="0" w:color="auto"/>
      </w:divBdr>
      <w:divsChild>
        <w:div w:id="375393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24864">
      <w:bodyDiv w:val="1"/>
      <w:marLeft w:val="0"/>
      <w:marRight w:val="0"/>
      <w:marTop w:val="0"/>
      <w:marBottom w:val="0"/>
      <w:divBdr>
        <w:top w:val="none" w:sz="0" w:space="0" w:color="auto"/>
        <w:left w:val="none" w:sz="0" w:space="0" w:color="auto"/>
        <w:bottom w:val="none" w:sz="0" w:space="0" w:color="auto"/>
        <w:right w:val="none" w:sz="0" w:space="0" w:color="auto"/>
      </w:divBdr>
      <w:divsChild>
        <w:div w:id="62535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995484">
      <w:bodyDiv w:val="1"/>
      <w:marLeft w:val="0"/>
      <w:marRight w:val="0"/>
      <w:marTop w:val="0"/>
      <w:marBottom w:val="0"/>
      <w:divBdr>
        <w:top w:val="none" w:sz="0" w:space="0" w:color="auto"/>
        <w:left w:val="none" w:sz="0" w:space="0" w:color="auto"/>
        <w:bottom w:val="none" w:sz="0" w:space="0" w:color="auto"/>
        <w:right w:val="none" w:sz="0" w:space="0" w:color="auto"/>
      </w:divBdr>
    </w:div>
    <w:div w:id="1412047196">
      <w:bodyDiv w:val="1"/>
      <w:marLeft w:val="0"/>
      <w:marRight w:val="0"/>
      <w:marTop w:val="0"/>
      <w:marBottom w:val="0"/>
      <w:divBdr>
        <w:top w:val="none" w:sz="0" w:space="0" w:color="auto"/>
        <w:left w:val="none" w:sz="0" w:space="0" w:color="auto"/>
        <w:bottom w:val="none" w:sz="0" w:space="0" w:color="auto"/>
        <w:right w:val="none" w:sz="0" w:space="0" w:color="auto"/>
      </w:divBdr>
    </w:div>
    <w:div w:id="1427268370">
      <w:bodyDiv w:val="1"/>
      <w:marLeft w:val="0"/>
      <w:marRight w:val="0"/>
      <w:marTop w:val="0"/>
      <w:marBottom w:val="0"/>
      <w:divBdr>
        <w:top w:val="none" w:sz="0" w:space="0" w:color="auto"/>
        <w:left w:val="none" w:sz="0" w:space="0" w:color="auto"/>
        <w:bottom w:val="none" w:sz="0" w:space="0" w:color="auto"/>
        <w:right w:val="none" w:sz="0" w:space="0" w:color="auto"/>
      </w:divBdr>
    </w:div>
    <w:div w:id="1509368828">
      <w:bodyDiv w:val="1"/>
      <w:marLeft w:val="0"/>
      <w:marRight w:val="0"/>
      <w:marTop w:val="0"/>
      <w:marBottom w:val="0"/>
      <w:divBdr>
        <w:top w:val="none" w:sz="0" w:space="0" w:color="auto"/>
        <w:left w:val="none" w:sz="0" w:space="0" w:color="auto"/>
        <w:bottom w:val="none" w:sz="0" w:space="0" w:color="auto"/>
        <w:right w:val="none" w:sz="0" w:space="0" w:color="auto"/>
      </w:divBdr>
    </w:div>
    <w:div w:id="1527788905">
      <w:bodyDiv w:val="1"/>
      <w:marLeft w:val="0"/>
      <w:marRight w:val="0"/>
      <w:marTop w:val="0"/>
      <w:marBottom w:val="0"/>
      <w:divBdr>
        <w:top w:val="none" w:sz="0" w:space="0" w:color="auto"/>
        <w:left w:val="none" w:sz="0" w:space="0" w:color="auto"/>
        <w:bottom w:val="none" w:sz="0" w:space="0" w:color="auto"/>
        <w:right w:val="none" w:sz="0" w:space="0" w:color="auto"/>
      </w:divBdr>
    </w:div>
    <w:div w:id="1532765969">
      <w:bodyDiv w:val="1"/>
      <w:marLeft w:val="0"/>
      <w:marRight w:val="0"/>
      <w:marTop w:val="0"/>
      <w:marBottom w:val="0"/>
      <w:divBdr>
        <w:top w:val="none" w:sz="0" w:space="0" w:color="auto"/>
        <w:left w:val="none" w:sz="0" w:space="0" w:color="auto"/>
        <w:bottom w:val="none" w:sz="0" w:space="0" w:color="auto"/>
        <w:right w:val="none" w:sz="0" w:space="0" w:color="auto"/>
      </w:divBdr>
    </w:div>
    <w:div w:id="1561867181">
      <w:bodyDiv w:val="1"/>
      <w:marLeft w:val="0"/>
      <w:marRight w:val="0"/>
      <w:marTop w:val="0"/>
      <w:marBottom w:val="0"/>
      <w:divBdr>
        <w:top w:val="none" w:sz="0" w:space="0" w:color="auto"/>
        <w:left w:val="none" w:sz="0" w:space="0" w:color="auto"/>
        <w:bottom w:val="none" w:sz="0" w:space="0" w:color="auto"/>
        <w:right w:val="none" w:sz="0" w:space="0" w:color="auto"/>
      </w:divBdr>
    </w:div>
    <w:div w:id="1572933152">
      <w:bodyDiv w:val="1"/>
      <w:marLeft w:val="0"/>
      <w:marRight w:val="0"/>
      <w:marTop w:val="0"/>
      <w:marBottom w:val="0"/>
      <w:divBdr>
        <w:top w:val="none" w:sz="0" w:space="0" w:color="auto"/>
        <w:left w:val="none" w:sz="0" w:space="0" w:color="auto"/>
        <w:bottom w:val="none" w:sz="0" w:space="0" w:color="auto"/>
        <w:right w:val="none" w:sz="0" w:space="0" w:color="auto"/>
      </w:divBdr>
    </w:div>
    <w:div w:id="1657688924">
      <w:bodyDiv w:val="1"/>
      <w:marLeft w:val="0"/>
      <w:marRight w:val="0"/>
      <w:marTop w:val="0"/>
      <w:marBottom w:val="0"/>
      <w:divBdr>
        <w:top w:val="none" w:sz="0" w:space="0" w:color="auto"/>
        <w:left w:val="none" w:sz="0" w:space="0" w:color="auto"/>
        <w:bottom w:val="none" w:sz="0" w:space="0" w:color="auto"/>
        <w:right w:val="none" w:sz="0" w:space="0" w:color="auto"/>
      </w:divBdr>
    </w:div>
    <w:div w:id="1666326439">
      <w:bodyDiv w:val="1"/>
      <w:marLeft w:val="0"/>
      <w:marRight w:val="0"/>
      <w:marTop w:val="0"/>
      <w:marBottom w:val="0"/>
      <w:divBdr>
        <w:top w:val="none" w:sz="0" w:space="0" w:color="auto"/>
        <w:left w:val="none" w:sz="0" w:space="0" w:color="auto"/>
        <w:bottom w:val="none" w:sz="0" w:space="0" w:color="auto"/>
        <w:right w:val="none" w:sz="0" w:space="0" w:color="auto"/>
      </w:divBdr>
      <w:divsChild>
        <w:div w:id="1339891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870560">
      <w:bodyDiv w:val="1"/>
      <w:marLeft w:val="0"/>
      <w:marRight w:val="0"/>
      <w:marTop w:val="0"/>
      <w:marBottom w:val="0"/>
      <w:divBdr>
        <w:top w:val="none" w:sz="0" w:space="0" w:color="auto"/>
        <w:left w:val="none" w:sz="0" w:space="0" w:color="auto"/>
        <w:bottom w:val="none" w:sz="0" w:space="0" w:color="auto"/>
        <w:right w:val="none" w:sz="0" w:space="0" w:color="auto"/>
      </w:divBdr>
    </w:div>
    <w:div w:id="1710641304">
      <w:bodyDiv w:val="1"/>
      <w:marLeft w:val="0"/>
      <w:marRight w:val="0"/>
      <w:marTop w:val="0"/>
      <w:marBottom w:val="0"/>
      <w:divBdr>
        <w:top w:val="none" w:sz="0" w:space="0" w:color="auto"/>
        <w:left w:val="none" w:sz="0" w:space="0" w:color="auto"/>
        <w:bottom w:val="none" w:sz="0" w:space="0" w:color="auto"/>
        <w:right w:val="none" w:sz="0" w:space="0" w:color="auto"/>
      </w:divBdr>
      <w:divsChild>
        <w:div w:id="201741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594760">
      <w:bodyDiv w:val="1"/>
      <w:marLeft w:val="0"/>
      <w:marRight w:val="0"/>
      <w:marTop w:val="0"/>
      <w:marBottom w:val="0"/>
      <w:divBdr>
        <w:top w:val="none" w:sz="0" w:space="0" w:color="auto"/>
        <w:left w:val="none" w:sz="0" w:space="0" w:color="auto"/>
        <w:bottom w:val="none" w:sz="0" w:space="0" w:color="auto"/>
        <w:right w:val="none" w:sz="0" w:space="0" w:color="auto"/>
      </w:divBdr>
    </w:div>
    <w:div w:id="1732995049">
      <w:bodyDiv w:val="1"/>
      <w:marLeft w:val="0"/>
      <w:marRight w:val="0"/>
      <w:marTop w:val="0"/>
      <w:marBottom w:val="0"/>
      <w:divBdr>
        <w:top w:val="none" w:sz="0" w:space="0" w:color="auto"/>
        <w:left w:val="none" w:sz="0" w:space="0" w:color="auto"/>
        <w:bottom w:val="none" w:sz="0" w:space="0" w:color="auto"/>
        <w:right w:val="none" w:sz="0" w:space="0" w:color="auto"/>
      </w:divBdr>
    </w:div>
    <w:div w:id="1808820755">
      <w:bodyDiv w:val="1"/>
      <w:marLeft w:val="0"/>
      <w:marRight w:val="0"/>
      <w:marTop w:val="0"/>
      <w:marBottom w:val="0"/>
      <w:divBdr>
        <w:top w:val="none" w:sz="0" w:space="0" w:color="auto"/>
        <w:left w:val="none" w:sz="0" w:space="0" w:color="auto"/>
        <w:bottom w:val="none" w:sz="0" w:space="0" w:color="auto"/>
        <w:right w:val="none" w:sz="0" w:space="0" w:color="auto"/>
      </w:divBdr>
    </w:div>
    <w:div w:id="1825123429">
      <w:bodyDiv w:val="1"/>
      <w:marLeft w:val="0"/>
      <w:marRight w:val="0"/>
      <w:marTop w:val="0"/>
      <w:marBottom w:val="0"/>
      <w:divBdr>
        <w:top w:val="none" w:sz="0" w:space="0" w:color="auto"/>
        <w:left w:val="none" w:sz="0" w:space="0" w:color="auto"/>
        <w:bottom w:val="none" w:sz="0" w:space="0" w:color="auto"/>
        <w:right w:val="none" w:sz="0" w:space="0" w:color="auto"/>
      </w:divBdr>
    </w:div>
    <w:div w:id="1849249426">
      <w:bodyDiv w:val="1"/>
      <w:marLeft w:val="0"/>
      <w:marRight w:val="0"/>
      <w:marTop w:val="0"/>
      <w:marBottom w:val="0"/>
      <w:divBdr>
        <w:top w:val="none" w:sz="0" w:space="0" w:color="auto"/>
        <w:left w:val="none" w:sz="0" w:space="0" w:color="auto"/>
        <w:bottom w:val="none" w:sz="0" w:space="0" w:color="auto"/>
        <w:right w:val="none" w:sz="0" w:space="0" w:color="auto"/>
      </w:divBdr>
      <w:divsChild>
        <w:div w:id="1091198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411490">
      <w:bodyDiv w:val="1"/>
      <w:marLeft w:val="0"/>
      <w:marRight w:val="0"/>
      <w:marTop w:val="0"/>
      <w:marBottom w:val="0"/>
      <w:divBdr>
        <w:top w:val="none" w:sz="0" w:space="0" w:color="auto"/>
        <w:left w:val="none" w:sz="0" w:space="0" w:color="auto"/>
        <w:bottom w:val="none" w:sz="0" w:space="0" w:color="auto"/>
        <w:right w:val="none" w:sz="0" w:space="0" w:color="auto"/>
      </w:divBdr>
    </w:div>
    <w:div w:id="1862276265">
      <w:bodyDiv w:val="1"/>
      <w:marLeft w:val="0"/>
      <w:marRight w:val="0"/>
      <w:marTop w:val="0"/>
      <w:marBottom w:val="0"/>
      <w:divBdr>
        <w:top w:val="none" w:sz="0" w:space="0" w:color="auto"/>
        <w:left w:val="none" w:sz="0" w:space="0" w:color="auto"/>
        <w:bottom w:val="none" w:sz="0" w:space="0" w:color="auto"/>
        <w:right w:val="none" w:sz="0" w:space="0" w:color="auto"/>
      </w:divBdr>
    </w:div>
    <w:div w:id="1872110019">
      <w:bodyDiv w:val="1"/>
      <w:marLeft w:val="0"/>
      <w:marRight w:val="0"/>
      <w:marTop w:val="0"/>
      <w:marBottom w:val="0"/>
      <w:divBdr>
        <w:top w:val="none" w:sz="0" w:space="0" w:color="auto"/>
        <w:left w:val="none" w:sz="0" w:space="0" w:color="auto"/>
        <w:bottom w:val="none" w:sz="0" w:space="0" w:color="auto"/>
        <w:right w:val="none" w:sz="0" w:space="0" w:color="auto"/>
      </w:divBdr>
    </w:div>
    <w:div w:id="1981573875">
      <w:bodyDiv w:val="1"/>
      <w:marLeft w:val="0"/>
      <w:marRight w:val="0"/>
      <w:marTop w:val="0"/>
      <w:marBottom w:val="0"/>
      <w:divBdr>
        <w:top w:val="none" w:sz="0" w:space="0" w:color="auto"/>
        <w:left w:val="none" w:sz="0" w:space="0" w:color="auto"/>
        <w:bottom w:val="none" w:sz="0" w:space="0" w:color="auto"/>
        <w:right w:val="none" w:sz="0" w:space="0" w:color="auto"/>
      </w:divBdr>
    </w:div>
    <w:div w:id="1987777857">
      <w:bodyDiv w:val="1"/>
      <w:marLeft w:val="0"/>
      <w:marRight w:val="0"/>
      <w:marTop w:val="0"/>
      <w:marBottom w:val="0"/>
      <w:divBdr>
        <w:top w:val="none" w:sz="0" w:space="0" w:color="auto"/>
        <w:left w:val="none" w:sz="0" w:space="0" w:color="auto"/>
        <w:bottom w:val="none" w:sz="0" w:space="0" w:color="auto"/>
        <w:right w:val="none" w:sz="0" w:space="0" w:color="auto"/>
      </w:divBdr>
      <w:divsChild>
        <w:div w:id="1641688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692521">
      <w:bodyDiv w:val="1"/>
      <w:marLeft w:val="0"/>
      <w:marRight w:val="0"/>
      <w:marTop w:val="0"/>
      <w:marBottom w:val="0"/>
      <w:divBdr>
        <w:top w:val="none" w:sz="0" w:space="0" w:color="auto"/>
        <w:left w:val="none" w:sz="0" w:space="0" w:color="auto"/>
        <w:bottom w:val="none" w:sz="0" w:space="0" w:color="auto"/>
        <w:right w:val="none" w:sz="0" w:space="0" w:color="auto"/>
      </w:divBdr>
    </w:div>
    <w:div w:id="2081828277">
      <w:bodyDiv w:val="1"/>
      <w:marLeft w:val="0"/>
      <w:marRight w:val="0"/>
      <w:marTop w:val="0"/>
      <w:marBottom w:val="0"/>
      <w:divBdr>
        <w:top w:val="none" w:sz="0" w:space="0" w:color="auto"/>
        <w:left w:val="none" w:sz="0" w:space="0" w:color="auto"/>
        <w:bottom w:val="none" w:sz="0" w:space="0" w:color="auto"/>
        <w:right w:val="none" w:sz="0" w:space="0" w:color="auto"/>
      </w:divBdr>
    </w:div>
    <w:div w:id="2106534625">
      <w:bodyDiv w:val="1"/>
      <w:marLeft w:val="0"/>
      <w:marRight w:val="0"/>
      <w:marTop w:val="0"/>
      <w:marBottom w:val="0"/>
      <w:divBdr>
        <w:top w:val="none" w:sz="0" w:space="0" w:color="auto"/>
        <w:left w:val="none" w:sz="0" w:space="0" w:color="auto"/>
        <w:bottom w:val="none" w:sz="0" w:space="0" w:color="auto"/>
        <w:right w:val="none" w:sz="0" w:space="0" w:color="auto"/>
      </w:divBdr>
    </w:div>
    <w:div w:id="2135753166">
      <w:bodyDiv w:val="1"/>
      <w:marLeft w:val="0"/>
      <w:marRight w:val="0"/>
      <w:marTop w:val="0"/>
      <w:marBottom w:val="0"/>
      <w:divBdr>
        <w:top w:val="none" w:sz="0" w:space="0" w:color="auto"/>
        <w:left w:val="none" w:sz="0" w:space="0" w:color="auto"/>
        <w:bottom w:val="none" w:sz="0" w:space="0" w:color="auto"/>
        <w:right w:val="none" w:sz="0" w:space="0" w:color="auto"/>
      </w:divBdr>
      <w:divsChild>
        <w:div w:id="528877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systap.com/bigdata.htm" TargetMode="External"/><Relationship Id="rId13" Type="http://schemas.openxmlformats.org/officeDocument/2006/relationships/hyperlink" Target="http://www.w3.org/Submission/RDQL/" TargetMode="External"/><Relationship Id="rId18" Type="http://schemas.openxmlformats.org/officeDocument/2006/relationships/hyperlink" Target="http://protege.stanford.edu/" TargetMode="External"/><Relationship Id="rId26" Type="http://schemas.openxmlformats.org/officeDocument/2006/relationships/hyperlink" Target="http://www.ihtsdo.org/" TargetMode="External"/><Relationship Id="rId3" Type="http://schemas.openxmlformats.org/officeDocument/2006/relationships/hyperlink" Target="http://www.w3.org/TR/rdf-testcases/" TargetMode="External"/><Relationship Id="rId21" Type="http://schemas.openxmlformats.org/officeDocument/2006/relationships/hyperlink" Target="http://kaon2.semanticweb.org/" TargetMode="External"/><Relationship Id="rId7" Type="http://schemas.openxmlformats.org/officeDocument/2006/relationships/hyperlink" Target="http://www.franz.com/agraph/" TargetMode="External"/><Relationship Id="rId12" Type="http://schemas.openxmlformats.org/officeDocument/2006/relationships/hyperlink" Target="http://rdfstore.sourceforge.net/" TargetMode="External"/><Relationship Id="rId17" Type="http://schemas.openxmlformats.org/officeDocument/2006/relationships/hyperlink" Target="http://owlapi.sourceforge.net/" TargetMode="External"/><Relationship Id="rId25" Type="http://schemas.openxmlformats.org/officeDocument/2006/relationships/hyperlink" Target="http://www.meddramsso.com" TargetMode="External"/><Relationship Id="rId33" Type="http://schemas.openxmlformats.org/officeDocument/2006/relationships/hyperlink" Target="http://en.wikipedia.org/wiki/OSI_model" TargetMode="External"/><Relationship Id="rId2" Type="http://schemas.openxmlformats.org/officeDocument/2006/relationships/hyperlink" Target="http://www.w3.org/DesignIssues/Notation3" TargetMode="External"/><Relationship Id="rId16" Type="http://schemas.openxmlformats.org/officeDocument/2006/relationships/hyperlink" Target="http://clarkparsia.com/pellet/" TargetMode="External"/><Relationship Id="rId20" Type="http://schemas.openxmlformats.org/officeDocument/2006/relationships/hyperlink" Target="http://owl.man.ac.uk/factplusplus/" TargetMode="External"/><Relationship Id="rId29" Type="http://schemas.openxmlformats.org/officeDocument/2006/relationships/hyperlink" Target="http://www.nlm.nih.gov/mesh/" TargetMode="External"/><Relationship Id="rId1" Type="http://schemas.openxmlformats.org/officeDocument/2006/relationships/hyperlink" Target="http://www.w3.org/2001/sw/" TargetMode="External"/><Relationship Id="rId6" Type="http://schemas.openxmlformats.org/officeDocument/2006/relationships/hyperlink" Target="http://virtuoso.openlinksw.com/" TargetMode="External"/><Relationship Id="rId11" Type="http://schemas.openxmlformats.org/officeDocument/2006/relationships/hyperlink" Target="http://openjena.org/wiki/TDB" TargetMode="External"/><Relationship Id="rId24" Type="http://schemas.openxmlformats.org/officeDocument/2006/relationships/hyperlink" Target="http://protegewiki.stanford.edu/wiki/Snorocket" TargetMode="External"/><Relationship Id="rId32" Type="http://schemas.openxmlformats.org/officeDocument/2006/relationships/hyperlink" Target="http://www.mozilla.org/projects/security/pki/nss/ssl/draft302.txt" TargetMode="External"/><Relationship Id="rId5" Type="http://schemas.openxmlformats.org/officeDocument/2006/relationships/hyperlink" Target="http://www.openrdf.org/" TargetMode="External"/><Relationship Id="rId15" Type="http://schemas.openxmlformats.org/officeDocument/2006/relationships/hyperlink" Target="http://linkeddata.org/" TargetMode="External"/><Relationship Id="rId23" Type="http://schemas.openxmlformats.org/officeDocument/2006/relationships/hyperlink" Target="http://lat.inf.tu-dresden.de/systems/cel/" TargetMode="External"/><Relationship Id="rId28" Type="http://schemas.openxmlformats.org/officeDocument/2006/relationships/hyperlink" Target="http://search.loinc.org/" TargetMode="External"/><Relationship Id="rId10" Type="http://schemas.openxmlformats.org/officeDocument/2006/relationships/hyperlink" Target="http://openjena.org/wiki/SDB" TargetMode="External"/><Relationship Id="rId19" Type="http://schemas.openxmlformats.org/officeDocument/2006/relationships/hyperlink" Target="http://www.racer-systems.com/" TargetMode="External"/><Relationship Id="rId31" Type="http://schemas.openxmlformats.org/officeDocument/2006/relationships/hyperlink" Target="http://www.nlm.nih.gov/research/umls/" TargetMode="External"/><Relationship Id="rId4" Type="http://schemas.openxmlformats.org/officeDocument/2006/relationships/hyperlink" Target="http://www.ontoknowledge.org/" TargetMode="External"/><Relationship Id="rId9" Type="http://schemas.openxmlformats.org/officeDocument/2006/relationships/hyperlink" Target="http://jena.sourceforge.net/" TargetMode="External"/><Relationship Id="rId14" Type="http://schemas.openxmlformats.org/officeDocument/2006/relationships/hyperlink" Target="http://www4.wiwiss.fu-berlin.de/bizer/d2rmap/D2Rmap.htm" TargetMode="External"/><Relationship Id="rId22" Type="http://schemas.openxmlformats.org/officeDocument/2006/relationships/hyperlink" Target="http://hermit-reasoner.com/" TargetMode="External"/><Relationship Id="rId27" Type="http://schemas.openxmlformats.org/officeDocument/2006/relationships/hyperlink" Target="http://loinc.org/relma" TargetMode="External"/><Relationship Id="rId30" Type="http://schemas.openxmlformats.org/officeDocument/2006/relationships/hyperlink" Target="http://www.nlm.nih.gov/mes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EuroPartners-General\FP-Program\FP7-ICT\Running%20projects\Florence\Templates%20Project\Florence_deliverable_template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BBi11</b:Tag>
    <b:SourceType>JournalArticle</b:SourceType>
    <b:Guid>{F8F2E8F3-9450-4676-9F9F-F7E01F7660C0}</b:Guid>
    <b:LCID>0</b:LCID>
    <b:Author>
      <b:Author>
        <b:NameList>
          <b:Person>
            <b:Last>B. Bishop</b:Last>
            <b:First>A.</b:First>
            <b:Middle>Kiryakov, D. Ognyanoff, I. Peikov, Z. Tashev, R. Velkov</b:Middle>
          </b:Person>
        </b:NameList>
      </b:Author>
    </b:Author>
    <b:Title>OWLIM: A family of scalable semantic repositories</b:Title>
    <b:Year>2011</b:Year>
    <b:JournalName>Semantic Web – Interoperability, Usability, Applicability</b:JournalName>
    <b:Pages>33-42</b:Pages>
    <b:Volume>2</b:Volume>
    <b:Issue>1</b:Issue>
    <b:RefOrder>12</b:RefOrder>
  </b:Source>
  <b:Source>
    <b:Tag>HJt05</b:Tag>
    <b:SourceType>ConferenceProceedings</b:SourceType>
    <b:Guid>{ACEFEAD0-725E-414B-8734-2A44D9830EC9}</b:Guid>
    <b:LCID>0</b:LCID>
    <b:Author>
      <b:Author>
        <b:NameList>
          <b:Person>
            <b:Last>Horst</b:Last>
            <b:First>H.J.</b:First>
            <b:Middle>ter</b:Middle>
          </b:Person>
        </b:NameList>
      </b:Author>
    </b:Author>
    <b:Title>Combining RDF and Part of OWL with Rules: Semantics, Decidability, Complexity</b:Title>
    <b:Year>2005</b:Year>
    <b:Pages>668–684</b:Pages>
    <b:ConferenceName>ISWC</b:ConferenceName>
    <b:City>Galway, Ireland</b:City>
    <b:Volume>LNCS 3729</b:Volume>
    <b:RefOrder>7</b:RefOrder>
  </b:Source>
  <b:Source>
    <b:Tag>Mot091</b:Tag>
    <b:SourceType>DocumentFromInternetSite</b:SourceType>
    <b:Guid>{2C76C349-361A-4699-A5DE-64FB6F4BC8A4}</b:Guid>
    <b:LCID>0</b:LCID>
    <b:Author>
      <b:Author>
        <b:NameList>
          <b:Person>
            <b:Last>Motik</b:Last>
            <b:First>B.</b:First>
          </b:Person>
          <b:Person>
            <b:Last>Cuenca Grau</b:Last>
            <b:First>B.</b:First>
          </b:Person>
          <b:Person>
            <b:Last>Horrocks</b:Last>
            <b:First>I.</b:First>
          </b:Person>
          <b:Person>
            <b:Last>Wu</b:Last>
            <b:First>Z.</b:First>
          </b:Person>
          <b:Person>
            <b:Last>Fokoue</b:Last>
            <b:First>A.</b:First>
          </b:Person>
          <b:Person>
            <b:Last>Lutz</b:Last>
            <b:First>C.</b:First>
          </b:Person>
        </b:NameList>
      </b:Author>
    </b:Author>
    <b:Title>OWL 2 Web Ontology Language Profiles</b:Title>
    <b:InternetSiteTitle>World Wide Web Consortium</b:InternetSiteTitle>
    <b:Year>2009</b:Year>
    <b:Month>October</b:Month>
    <b:Day>27</b:Day>
    <b:URL>http://www.w3.org/TR/owl2-profiles/</b:URL>
    <b:RefOrder>15</b:RefOrder>
  </b:Source>
  <b:Source>
    <b:Tag>SBe04</b:Tag>
    <b:SourceType>DocumentFromInternetSite</b:SourceType>
    <b:Guid>{336056AF-08B1-4F9C-8DFF-E26AA721A182}</b:Guid>
    <b:LCID>0</b:LCID>
    <b:Author>
      <b:Author>
        <b:NameList>
          <b:Person>
            <b:Last>S. Bechhofer</b:Last>
            <b:First>F.</b:First>
            <b:Middle>van Harmelen, J. Hendler, I. Horrocks, D. McGuinness, P. F. Patel-Schneider, L.A. Stein</b:Middle>
          </b:Person>
        </b:NameList>
      </b:Author>
    </b:Author>
    <b:Title>OWL Web Ontology Language Reference</b:Title>
    <b:InternetSiteTitle>World Wide Web Consortium</b:InternetSiteTitle>
    <b:Year>2004</b:Year>
    <b:Month>February</b:Month>
    <b:Day>10</b:Day>
    <b:URL>http://www.w3.org/TR/owl-ref/</b:URL>
    <b:RefOrder>14</b:RefOrder>
  </b:Source>
  <b:Source>
    <b:Tag>DBr04</b:Tag>
    <b:SourceType>DocumentFromInternetSite</b:SourceType>
    <b:Guid>{DAD4AA1B-92CA-4DF5-A4CC-CBCAB59FD7EC}</b:Guid>
    <b:LCID>0</b:LCID>
    <b:Author>
      <b:Author>
        <b:NameList>
          <b:Person>
            <b:Last>D. Brickley</b:Last>
            <b:First>R.V.</b:First>
            <b:Middle>Guha</b:Middle>
          </b:Person>
        </b:NameList>
      </b:Author>
    </b:Author>
    <b:Title>RDF Vocabulary Description Language 1.0: RDF Schema</b:Title>
    <b:InternetSiteTitle>World Wide Web Consortium</b:InternetSiteTitle>
    <b:Year>2004</b:Year>
    <b:Month>February</b:Month>
    <b:Day>10</b:Day>
    <b:URL>http://www.w3.org/TR/rdf-schema/</b:URL>
    <b:RefOrder>13</b:RefOrder>
  </b:Source>
  <b:Source>
    <b:Tag>EPr08</b:Tag>
    <b:SourceType>DocumentFromInternetSite</b:SourceType>
    <b:Guid>{CC1D816E-BFE3-422E-AF92-3F923724C806}</b:Guid>
    <b:LCID>0</b:LCID>
    <b:Author>
      <b:Author>
        <b:NameList>
          <b:Person>
            <b:Last>E.Prud'hommeaux</b:Last>
            <b:First>A</b:First>
            <b:Middle>Seaborne</b:Middle>
          </b:Person>
        </b:NameList>
      </b:Author>
    </b:Author>
    <b:Title>SPARQL Query Language for RDF</b:Title>
    <b:InternetSiteTitle>World Wide Web Consortium</b:InternetSiteTitle>
    <b:Year>2008</b:Year>
    <b:Month>January</b:Month>
    <b:Day>15</b:Day>
    <b:URL>http://www.w3.org/TR/rdf-sparql-query/</b:URL>
    <b:RefOrder>18</b:RefOrder>
  </b:Source>
  <b:Source>
    <b:Tag>ESi07</b:Tag>
    <b:SourceType>JournalArticle</b:SourceType>
    <b:Guid>{7E409F3C-BD35-469F-8980-D7D64FB0EB85}</b:Guid>
    <b:LCID>0</b:LCID>
    <b:Author>
      <b:Author>
        <b:NameList>
          <b:Person>
            <b:Last>E. Sirin</b:Last>
            <b:First>B.</b:First>
            <b:Middle>Parsia, B. Cuenca Grau, A. Kalyanpur, Y. Katz</b:Middle>
          </b:Person>
        </b:NameList>
      </b:Author>
    </b:Author>
    <b:Title>Pellet: A practical OWL-DL reasoner</b:Title>
    <b:Year>2007</b:Year>
    <b:Volume>5</b:Volume>
    <b:Issue>2</b:Issue>
    <b:JournalName>Web Semantics: Science, Services and Agents on the World Wide Web</b:JournalName>
    <b:Pages>51-53</b:Pages>
    <b:RefOrder>16</b:RefOrder>
  </b:Source>
  <b:Source>
    <b:Tag>IHo04</b:Tag>
    <b:SourceType>DocumentFromInternetSite</b:SourceType>
    <b:Guid>{46A1D2F7-E282-47A7-A891-3C0E1EB1B987}</b:Guid>
    <b:LCID>0</b:LCID>
    <b:Author>
      <b:Author>
        <b:NameList>
          <b:Person>
            <b:Last>I. Horrocks</b:Last>
            <b:First>P.F.</b:First>
            <b:Middle>Pate-Schneider, H. Boley, S. Tabet, B. Grosof, M. Dean</b:Middle>
          </b:Person>
        </b:NameList>
      </b:Author>
    </b:Author>
    <b:Title>SWRL: A Semantic Web Rule Language Combining OWL and RuleML</b:Title>
    <b:Year>2004</b:Year>
    <b:InternetSiteTitle>World Wide Web Consortium</b:InternetSiteTitle>
    <b:Month>May</b:Month>
    <b:Day>21</b:Day>
    <b:URL>http://www.w3.org/Submission/SWRL/</b:URL>
    <b:RefOrder>17</b:RefOrder>
  </b:Source>
  <b:Source>
    <b:Tag>ASe04</b:Tag>
    <b:SourceType>DocumentFromInternetSite</b:SourceType>
    <b:Guid>{8DC6A32E-0E7B-49B0-B75F-A3ACB5429F25}</b:Guid>
    <b:LCID>0</b:LCID>
    <b:Author>
      <b:Author>
        <b:NameList>
          <b:Person>
            <b:Last>Seaborne</b:Last>
            <b:First>A.</b:First>
          </b:Person>
        </b:NameList>
      </b:Author>
    </b:Author>
    <b:Title>RDQL - A Query Language for RDF</b:Title>
    <b:InternetSiteTitle>World Wide Web Consortium</b:InternetSiteTitle>
    <b:Year>2004</b:Year>
    <b:Month>January </b:Month>
    <b:Day>9</b:Day>
    <b:URL>http://www.w3.org/Submission/RDQL/</b:URL>
    <b:RefOrder>19</b:RefOrder>
  </b:Source>
  <b:Source>
    <b:Tag>BMo09</b:Tag>
    <b:SourceType>JournalArticle</b:SourceType>
    <b:Guid>{92EDA560-2488-40AD-BA1A-A0BF57B2F07A}</b:Guid>
    <b:LCID>0</b:LCID>
    <b:Author>
      <b:Author>
        <b:NameList>
          <b:Person>
            <b:Last>B. Motik</b:Last>
            <b:First>R.</b:First>
            <b:Middle>Shearer, I. Horrocks</b:Middle>
          </b:Person>
        </b:NameList>
      </b:Author>
    </b:Author>
    <b:Title>Hypertableau Reasoning for Description Logics</b:Title>
    <b:Year>2009</b:Year>
    <b:Volume>36</b:Volume>
    <b:JournalName>Journal of Artificial Intelligence Research</b:JournalName>
    <b:Pages>165-228</b:Pages>
    <b:RefOrder>24</b:RefOrder>
  </b:Source>
  <b:Source>
    <b:Tag>RSh08</b:Tag>
    <b:SourceType>ConferenceProceedings</b:SourceType>
    <b:Guid>{93BF0FD6-F90F-4AE5-8441-FE360E1341FA}</b:Guid>
    <b:LCID>0</b:LCID>
    <b:Author>
      <b:Author>
        <b:NameList>
          <b:Person>
            <b:Last>R. Shearer</b:Last>
            <b:First>B.</b:First>
            <b:Middle>Motik, I. Horrocks</b:Middle>
          </b:Person>
        </b:NameList>
      </b:Author>
    </b:Author>
    <b:Title>HermiT: A Highly-Efficient OWL Reasoner</b:Title>
    <b:Year>2008</b:Year>
    <b:ConferenceName>5th Int. Workshop on OWL: Experiences and Directions</b:ConferenceName>
    <b:RefOrder>23</b:RefOrder>
  </b:Source>
  <b:Source>
    <b:Tag>BMo08</b:Tag>
    <b:SourceType>ConferenceProceedings</b:SourceType>
    <b:Guid>{63F94F88-1FFF-4760-BBD9-D06D7A877F11}</b:Guid>
    <b:LCID>0</b:LCID>
    <b:Author>
      <b:Author>
        <b:NameList>
          <b:Person>
            <b:Last>B. Motik</b:Last>
            <b:First>B.</b:First>
            <b:Middle>Cuenca Grau, U. Sattler</b:Middle>
          </b:Person>
        </b:NameList>
      </b:Author>
    </b:Author>
    <b:Title>Structured Objects in OWL: Representation and Reasoning</b:Title>
    <b:Year>2008</b:Year>
    <b:Pages>555–564</b:Pages>
    <b:ConferenceName>17th International WWW Conference</b:ConferenceName>
    <b:RefOrder>25</b:RefOrder>
  </b:Source>
  <b:Source>
    <b:Tag>DTs06</b:Tag>
    <b:SourceType>ConferenceProceedings</b:SourceType>
    <b:Guid>{322550A6-7496-49DA-8E38-DC8625A70297}</b:Guid>
    <b:LCID>0</b:LCID>
    <b:Author>
      <b:Author>
        <b:NameList>
          <b:Person>
            <b:Last>D. Tsarkov</b:Last>
            <b:First>I.</b:First>
            <b:Middle>Horrocks</b:Middle>
          </b:Person>
        </b:NameList>
      </b:Author>
    </b:Author>
    <b:Title>FaCT++ description logic reasoner: System description</b:Title>
    <b:Year>2006</b:Year>
    <b:Pages>292-297</b:Pages>
    <b:ConferenceName>Int. Joint Conference on Automated Reasoning (IJCAR)</b:ConferenceName>
    <b:RefOrder>20</b:RefOrder>
  </b:Source>
  <b:Source>
    <b:Tag>IHo02</b:Tag>
    <b:SourceType>Book</b:SourceType>
    <b:Guid>{C42A00D5-8C20-4282-BF73-9E9104650E6A}</b:Guid>
    <b:LCID>0</b:LCID>
    <b:Author>
      <b:Author>
        <b:NameList>
          <b:Person>
            <b:Last>Horrocks</b:Last>
            <b:First>I.</b:First>
          </b:Person>
        </b:NameList>
      </b:Author>
      <b:Editor>
        <b:NameList>
          <b:Person>
            <b:Last>F. Baader</b:Last>
            <b:First>D.</b:First>
            <b:Middle>Calvanese, D. McGuinness, D. Nardi, P. F. Patel-Schneider</b:Middle>
          </b:Person>
        </b:NameList>
      </b:Editor>
    </b:Author>
    <b:Title>The Description Logic Handbook: Theory, Implementation and Applications</b:Title>
    <b:Year>2002</b:Year>
    <b:Publisher>Cambridge University Press</b:Publisher>
    <b:RefOrder>21</b:RefOrder>
  </b:Source>
  <b:Source>
    <b:Tag>Mot06</b:Tag>
    <b:SourceType>Book</b:SourceType>
    <b:Guid>{85D6B542-5BB9-4C87-AADD-9BBF7B29F2A6}</b:Guid>
    <b:LCID>0</b:LCID>
    <b:Author>
      <b:Author>
        <b:NameList>
          <b:Person>
            <b:Last>Motik</b:Last>
            <b:First>B.</b:First>
          </b:Person>
        </b:NameList>
      </b:Author>
    </b:Author>
    <b:Title>Reasoning in Description Logics using Resolution and Deductive Databases</b:Title>
    <b:Year>2006</b:Year>
    <b:Publisher>PhD Thesis</b:Publisher>
    <b:RefOrder>22</b:RefOrder>
  </b:Source>
  <b:Source>
    <b:Tag>FBa06</b:Tag>
    <b:SourceType>ConferenceProceedings</b:SourceType>
    <b:Guid>{78EE62A4-1A8C-4033-88B5-01302B093721}</b:Guid>
    <b:LCID>0</b:LCID>
    <b:Author>
      <b:Author>
        <b:NameList>
          <b:Person>
            <b:Last>F. Baader</b:Last>
            <b:First>C.</b:First>
            <b:Middle>Lutz, B. Suntisrivaraporn</b:Middle>
          </b:Person>
        </b:NameList>
      </b:Author>
      <b:Editor>
        <b:NameList>
          <b:Person>
            <b:Last>U. Furbach</b:Last>
            <b:First>N.</b:First>
            <b:Middle>Shankar</b:Middle>
          </b:Person>
        </b:NameList>
      </b:Editor>
    </b:Author>
    <b:Title>CEL: A Polynomial-time Reasoner for Life Science Ontologies</b:Title>
    <b:Year>2006</b:Year>
    <b:Publisher>Springer-Verlag</b:Publisher>
    <b:Pages>287-291</b:Pages>
    <b:ConferenceName>IJCAR</b:ConferenceName>
    <b:Volume>LNAI 4130</b:Volume>
    <b:RefOrder>26</b:RefOrder>
  </b:Source>
  <b:Source>
    <b:Tag>MLa10</b:Tag>
    <b:SourceType>ConferenceProceedings</b:SourceType>
    <b:Guid>{56A832EB-A4EF-43A2-9343-F4453A0E9BF4}</b:Guid>
    <b:LCID>0</b:LCID>
    <b:Author>
      <b:Author>
        <b:NameList>
          <b:Person>
            <b:Last>M. Lawley</b:Last>
            <b:First>C.</b:First>
            <b:Middle>Bousquet</b:Middle>
          </b:Person>
        </b:NameList>
      </b:Author>
    </b:Author>
    <b:Title>Fast Classification in Protege: Snorocket as an OWL2 EL Reasoner</b:Title>
    <b:Year>2010</b:Year>
    <b:ConferenceName>Australasian Ontology Workshop</b:ConferenceName>
    <b:RefOrder>29</b:RefOrder>
  </b:Source>
  <b:Source>
    <b:Tag>FBa05</b:Tag>
    <b:SourceType>ConferenceProceedings</b:SourceType>
    <b:Guid>{026C7768-9B63-464E-835C-F88966C7AC4C}</b:Guid>
    <b:LCID>0</b:LCID>
    <b:Author>
      <b:Author>
        <b:NameList>
          <b:Person>
            <b:Last>F. Baader</b:Last>
            <b:First>C.</b:First>
            <b:Middle>Lutz, B. Suntisrivaraporn.</b:Middle>
          </b:Person>
        </b:NameList>
      </b:Author>
    </b:Author>
    <b:Title>Is tractable reasoning in extensions of the description logic EL useful in practice?</b:Title>
    <b:Year>2005</b:Year>
    <b:ConferenceName>International Workshop on Methods for Modalities (M4M-05)</b:ConferenceName>
    <b:RefOrder>27</b:RefOrder>
  </b:Source>
  <b:Source>
    <b:Tag>FBa051</b:Tag>
    <b:SourceType>ConferenceProceedings</b:SourceType>
    <b:Guid>{79FE0926-3F82-457A-A954-3B9039BE330B}</b:Guid>
    <b:LCID>0</b:LCID>
    <b:Author>
      <b:Author>
        <b:NameList>
          <b:Person>
            <b:Last>F. Baader</b:Last>
            <b:First>S.</b:First>
            <b:Middle>Brandt, C. Lutz</b:Middle>
          </b:Person>
        </b:NameList>
      </b:Author>
    </b:Author>
    <b:Title>Pushing the EL envelope</b:Title>
    <b:Year>2005</b:Year>
    <b:ConferenceName>19th International Joint Conference on Artificial Intelligence (IJCAI)</b:ConferenceName>
    <b:RefOrder>10</b:RefOrder>
  </b:Source>
  <b:Source>
    <b:Tag>JMe09</b:Tag>
    <b:SourceType>ConferenceProceedings</b:SourceType>
    <b:Guid>{6192DF70-5D63-4B45-BEE8-512CBBE15532}</b:Guid>
    <b:LCID>0</b:LCID>
    <b:Author>
      <b:Author>
        <b:NameList>
          <b:Person>
            <b:Last>J. Mendez</b:Last>
            <b:First>B.</b:First>
            <b:Middle>Suntisrivaraporn</b:Middle>
          </b:Person>
        </b:NameList>
      </b:Author>
    </b:Author>
    <b:Title>Reintroducing CEL as an OWL 2 EL Reasoner</b:Title>
    <b:Year>2009</b:Year>
    <b:ConferenceName>22nd International Workshop on Description Logics</b:ConferenceName>
    <b:Volume>477</b:Volume>
    <b:RefOrder>28</b:RefOrder>
  </b:Source>
  <b:Source>
    <b:Tag>ETh10</b:Tag>
    <b:SourceType>ConferenceProceedings</b:SourceType>
    <b:Guid>{7625A904-E068-4015-8F46-FBDDD4B117D6}</b:Guid>
    <b:LCID>0</b:LCID>
    <b:Author>
      <b:Author>
        <b:NameList>
          <b:Person>
            <b:Last>E. Thomas</b:Last>
            <b:First>J.</b:First>
            <b:Middle>Pan, Y. Ren</b:Middle>
          </b:Person>
        </b:NameList>
      </b:Author>
    </b:Author>
    <b:Title>TrOWL: Tractable OWL 2 Reasoning Infrastructure</b:Title>
    <b:Year>2010</b:Year>
    <b:ConferenceName>Extended Semantic Web Conference (ESWC)</b:ConferenceName>
    <b:RefOrder>30</b:RefOrder>
  </b:Source>
  <b:Source>
    <b:Tag>TEi06</b:Tag>
    <b:SourceType>ConferenceProceedings</b:SourceType>
    <b:Guid>{BFC29B2E-3B3C-4E4E-ABB5-149ED35F6CE3}</b:Guid>
    <b:LCID>0</b:LCID>
    <b:Author>
      <b:Author>
        <b:NameList>
          <b:Person>
            <b:Last>T. Eiter</b:Last>
            <b:First>G.</b:First>
            <b:Middle>Ianni, R. Schindlauer, H. Tompits</b:Middle>
          </b:Person>
        </b:NameList>
      </b:Author>
    </b:Author>
    <b:Title>Forgetting in managing rules and ontologies</b:Title>
    <b:Year>2006</b:Year>
    <b:Publisher>IEEE Computer Society</b:Publisher>
    <b:Pages>411-419</b:Pages>
    <b:ConferenceName>IEEE/WIC/ACM International Conference on Web Intelligence (WI)</b:ConferenceName>
    <b:RefOrder>31</b:RefOrder>
  </b:Source>
  <b:Source>
    <b:Tag>ZWa08</b:Tag>
    <b:SourceType>ConferenceProceedings</b:SourceType>
    <b:Guid>{178D7EB6-3FAF-4A14-AE16-8D2828D17AF7}</b:Guid>
    <b:LCID>0</b:LCID>
    <b:Author>
      <b:Author>
        <b:NameList>
          <b:Person>
            <b:Last>Z. Wang</b:Last>
            <b:First>K.</b:First>
            <b:Middle>Wang, R. Topor, J. Pan</b:Middle>
          </b:Person>
        </b:NameList>
      </b:Author>
    </b:Author>
    <b:Title>Forgetting in DL-Lite</b:Title>
    <b:Year>2008</b:Year>
    <b:ConferenceName>5th European Semantic Web Conference (ESWC)</b:ConferenceName>
    <b:RefOrder>32</b:RefOrder>
  </b:Source>
  <b:Source>
    <b:Tag>YRJ09</b:Tag>
    <b:SourceType>JournalArticle</b:SourceType>
    <b:Guid>{D218399F-6D0B-454E-8442-4B47962CE2E3}</b:Guid>
    <b:LCID>0</b:LCID>
    <b:Author>
      <b:Author>
        <b:NameList>
          <b:Person>
            <b:Last>Y. R. Jean-Marya</b:Last>
            <b:First>E.</b:First>
            <b:Middle>P. Shironoshitaa, M. R. Kabuka</b:Middle>
          </b:Person>
        </b:NameList>
      </b:Author>
    </b:Author>
    <b:Title>Ontology matching with semantic verification</b:Title>
    <b:Year>2009</b:Year>
    <b:Volume>7</b:Volume>
    <b:Issue>3</b:Issue>
    <b:JournalName>Journal of Web Semantics: Science, Services and Agents on the World Wide Web</b:JournalName>
    <b:Pages>235-251</b:Pages>
    <b:RefOrder>54</b:RefOrder>
  </b:Source>
  <b:Source>
    <b:Tag>WWe</b:Tag>
    <b:SourceType>ConferenceProceedings</b:SourceType>
    <b:Guid>{7E848A11-9A17-43A6-8806-4EF7AA8E819F}</b:Guid>
    <b:LCID>0</b:LCID>
    <b:Author>
      <b:Author>
        <b:NameList>
          <b:Person>
            <b:Last>W. Wei Khong Chua</b:Last>
            <b:First>K.</b:First>
            <b:Middle>Jung-Jae</b:Middle>
          </b:Person>
        </b:NameList>
      </b:Author>
    </b:Author>
    <b:Title>Eff2Match Results for OAEI 2010</b:Title>
    <b:Pages>150-158</b:Pages>
    <b:ConferenceName>ISWC Workshop on Ontology Matching</b:ConferenceName>
    <b:RefOrder>55</b:RefOrder>
  </b:Source>
  <b:Source>
    <b:Tag>JLi09</b:Tag>
    <b:SourceType>JournalArticle</b:SourceType>
    <b:Guid>{E7432ABB-3651-4219-8659-B122A11E0DD7}</b:Guid>
    <b:LCID>0</b:LCID>
    <b:Author>
      <b:Author>
        <b:NameList>
          <b:Person>
            <b:Last>J. Li</b:Last>
            <b:First>J.</b:First>
            <b:Middle>Tang, Y. Li, Q. Luo</b:Middle>
          </b:Person>
        </b:NameList>
      </b:Author>
    </b:Author>
    <b:Title>RiMOM: A Dynamic Multistrategy Ontology Alignment Framework</b:Title>
    <b:Year>2009</b:Year>
    <b:Volume>21</b:Volume>
    <b:JournalName>IEEE Transactions on Knowledge and Data Engineering</b:JournalName>
    <b:RefOrder>56</b:RefOrder>
  </b:Source>
  <b:Source>
    <b:Tag>PLa06</b:Tag>
    <b:SourceType>JournalArticle</b:SourceType>
    <b:Guid>{5783BDD0-8BD8-45B4-93A9-391C3F2AE1CF}</b:Guid>
    <b:LCID>0</b:LCID>
    <b:Author>
      <b:Author>
        <b:NameList>
          <b:Person>
            <b:Last>P. Lambrix</b:Last>
            <b:First>H.</b:First>
            <b:Middle>Tan</b:Middle>
          </b:Person>
        </b:NameList>
      </b:Author>
    </b:Author>
    <b:Title>SAMBO - A System for Aligning and Merging Biomedical Ontologies</b:Title>
    <b:Year>2006</b:Year>
    <b:Volume>4</b:Volume>
    <b:Issue>3</b:Issue>
    <b:JournalName>Journal of Web Semantics, Special issue on Semantic Web for the Life Sciences</b:JournalName>
    <b:Pages>196-206</b:Pages>
    <b:RefOrder>53</b:RefOrder>
  </b:Source>
  <b:Source>
    <b:Tag>IFC09</b:Tag>
    <b:SourceType>JournalArticle</b:SourceType>
    <b:Guid>{4AB156BE-9433-4669-B6D6-99C16E9F9074}</b:Guid>
    <b:LCID>0</b:LCID>
    <b:Author>
      <b:Author>
        <b:NameList>
          <b:Person>
            <b:Last>I. F. Cruz</b:Last>
            <b:First>F.</b:First>
            <b:Middle>Antonelli, C. Stroe</b:Middle>
          </b:Person>
        </b:NameList>
      </b:Author>
    </b:Author>
    <b:Title>AgreementMaker: efficient matching for large real-world schemas and ontologies</b:Title>
    <b:Year>2009</b:Year>
    <b:Volume>2</b:Volume>
    <b:Issue>2</b:Issue>
    <b:JournalName>Proceedings of the VLDB Endowment</b:JournalName>
    <b:Pages>1586-1589</b:Pages>
    <b:ConferenceName>Proceedings of the VLDB Endowment</b:ConferenceName>
    <b:RefOrder>57</b:RefOrder>
  </b:Source>
  <b:Source>
    <b:Tag>IFC07</b:Tag>
    <b:SourceType>JournalArticle</b:SourceType>
    <b:Guid>{B601542C-CE23-415E-987A-6BE1CF871F8E}</b:Guid>
    <b:LCID>0</b:LCID>
    <b:Author>
      <b:Author>
        <b:NameList>
          <b:Person>
            <b:Last>I. F. Cruz</b:Last>
            <b:First>W.</b:First>
            <b:Middle>Sunna, N. Makar, S. Bathala</b:Middle>
          </b:Person>
        </b:NameList>
      </b:Author>
    </b:Author>
    <b:Title>A Visual Tool for Ontology Alignment to Enable Geospatial Interoperability</b:Title>
    <b:Year>2007</b:Year>
    <b:Volume>18</b:Volume>
    <b:Issue>3</b:Issue>
    <b:JournalName>Journal of Visual Languages and Computing</b:JournalName>
    <b:Pages>230-254</b:Pages>
    <b:RefOrder>58</b:RefOrder>
  </b:Source>
  <b:Source>
    <b:Tag>IFC02</b:Tag>
    <b:SourceType>ConferenceProceedings</b:SourceType>
    <b:Guid>{9C0B22E7-F471-42BF-8C79-28B1B077B864}</b:Guid>
    <b:LCID>0</b:LCID>
    <b:Author>
      <b:Author>
        <b:NameList>
          <b:Person>
            <b:Last>I. F. Cruz</b:Last>
            <b:First>A.</b:First>
            <b:Middle>Rajendran, W. Sunna, N. Wiegand</b:Middle>
          </b:Person>
        </b:NameList>
      </b:Author>
    </b:Author>
    <b:Title>Handling Semantic Heterogeneities using Declarative Agreements</b:Title>
    <b:Year>2002</b:Year>
    <b:Pages>168-174</b:Pages>
    <b:ConferenceName>International ACM GIS Symposium</b:ConferenceName>
    <b:RefOrder>59</b:RefOrder>
  </b:Source>
  <b:Source>
    <b:Tag>WSu07</b:Tag>
    <b:SourceType>ConferenceProceedings</b:SourceType>
    <b:Guid>{3B76913F-0809-40A5-A396-6C78E92AA538}</b:Guid>
    <b:LCID>0</b:LCID>
    <b:Author>
      <b:Author>
        <b:NameList>
          <b:Person>
            <b:Last>W. Sunna</b:Last>
            <b:First>I.</b:First>
            <b:Middle>F. Cruz</b:Middle>
          </b:Person>
        </b:NameList>
      </b:Author>
    </b:Author>
    <b:Title>Using the AgreementMaker to Align Ontologies for the OAEI Campaign 2007</b:Title>
    <b:Year>2007</b:Year>
    <b:Pages>133-138</b:Pages>
    <b:ConferenceName>Proceedings of the International Workshop on Ontology Matching (CEUR-WS)</b:ConferenceName>
    <b:Volume>304</b:Volume>
    <b:RefOrder>60</b:RefOrder>
  </b:Source>
  <b:Source>
    <b:Tag>CPe10</b:Tag>
    <b:SourceType>ConferenceProceedings</b:SourceType>
    <b:Guid>{9FC457CD-97C0-484E-B036-3350F519D794}</b:Guid>
    <b:LCID>0</b:LCID>
    <b:Author>
      <b:Author>
        <b:NameList>
          <b:Person>
            <b:Last>C. Pesquita</b:Last>
            <b:First>C.</b:First>
            <b:Middle>Stroe, I. F. Cruz, F. M. Couto</b:Middle>
          </b:Person>
        </b:NameList>
      </b:Author>
    </b:Author>
    <b:Title>BLOOMS on AgreementMaker: results for OAEI 2010</b:Title>
    <b:Year>2010</b:Year>
    <b:ConferenceName>Proceedings of the Fifth International Workshop on Ontology Matching</b:ConferenceName>
    <b:RefOrder>62</b:RefOrder>
  </b:Source>
  <b:Source>
    <b:Tag>CPe101</b:Tag>
    <b:SourceType>ConferenceProceedings</b:SourceType>
    <b:Guid>{779C1948-BE80-46EF-96AC-375F6F663EC5}</b:Guid>
    <b:LCID>0</b:LCID>
    <b:Author>
      <b:Author>
        <b:NameList>
          <b:Person>
            <b:Last>C. Pesquita</b:Last>
            <b:First>C.</b:First>
            <b:Middle>Stroe, I. F. Cruz, F. Couto</b:Middle>
          </b:Person>
        </b:NameList>
      </b:Author>
    </b:Author>
    <b:Title>BLOOMS on AgreementMaker results for OAEI 2010</b:Title>
    <b:Year>2010</b:Year>
    <b:ConferenceName>Proceedings of the 5th International Workshop on Ontology Matching</b:ConferenceName>
    <b:RefOrder>61</b:RefOrder>
  </b:Source>
  <b:Source>
    <b:Tag>SZh07</b:Tag>
    <b:SourceType>ConferenceProceedings</b:SourceType>
    <b:Guid>{50267AFB-4D8E-4150-BAE8-E087C65EB836}</b:Guid>
    <b:LCID>0</b:LCID>
    <b:Author>
      <b:Author>
        <b:NameList>
          <b:Person>
            <b:Last>S. Zhang</b:Last>
            <b:First>O.</b:First>
            <b:Middle>Bodenreider</b:Middle>
          </b:Person>
        </b:NameList>
      </b:Author>
    </b:Author>
    <b:Title>Hybrid Alignment Strategy for Anatomical Ontologies: Results of the 2007 Ontology Alignment Contest</b:Title>
    <b:Year>2007</b:Year>
    <b:ConferenceName>Proceedings of the 2nd International Workshop on Ontology Matching</b:ConferenceName>
    <b:Volume>304</b:Volume>
    <b:RefOrder>63</b:RefOrder>
  </b:Source>
  <b:Source>
    <b:Tag>OBo05</b:Tag>
    <b:SourceType>ConferenceProceedings</b:SourceType>
    <b:Guid>{09E6370B-4F09-4F50-A274-ED02C143FB63}</b:Guid>
    <b:LCID>0</b:LCID>
    <b:Author>
      <b:Author>
        <b:NameList>
          <b:Person>
            <b:Last>O. Bodenreider</b:Last>
            <b:First>T.F.</b:First>
            <b:Middle>Hayamizu, M. Ringwald, S. de Coronado, S. Zhang</b:Middle>
          </b:Person>
        </b:NameList>
      </b:Author>
    </b:Author>
    <b:Title>Of mice and men: Aligning mouse and human anatomies</b:Title>
    <b:Year>2005</b:Year>
    <b:Pages>61-65</b:Pages>
    <b:ConferenceName>Proceedings of AMIA Symposium</b:ConferenceName>
    <b:RefOrder>64</b:RefOrder>
  </b:Source>
  <b:Source>
    <b:Tag>SZh06</b:Tag>
    <b:SourceType>ConferenceProceedings</b:SourceType>
    <b:Guid>{A1796AFC-0EEA-4623-BB61-56379F4C1664}</b:Guid>
    <b:LCID>0</b:LCID>
    <b:Author>
      <b:Author>
        <b:NameList>
          <b:Person>
            <b:Last>S. Zhang</b:Last>
            <b:First>O.</b:First>
            <b:Middle>Bodenreider</b:Middle>
          </b:Person>
        </b:NameList>
      </b:Author>
    </b:Author>
    <b:Title>NLM Anatomical Ontology Alignment System: Results of the 2006 Ontology Alignment Contest</b:Title>
    <b:Year>2006</b:Year>
    <b:Pages>145-156</b:Pages>
    <b:ConferenceName>Proceedings of the OAEI Campaign</b:ConferenceName>
    <b:RefOrder>65</b:RefOrder>
  </b:Source>
  <b:Source>
    <b:Tag>NJi05</b:Tag>
    <b:SourceType>ConferenceProceedings</b:SourceType>
    <b:Guid>{1691C9E9-96C0-4730-AB2D-F9DD84F92B24}</b:Guid>
    <b:LCID>0</b:LCID>
    <b:Author>
      <b:Author>
        <b:NameList>
          <b:Person>
            <b:Last>N. Jian</b:Last>
            <b:First>W.</b:First>
            <b:Middle>Hu, G. Cheng, Y. Qu.</b:Middle>
          </b:Person>
        </b:NameList>
      </b:Author>
    </b:Author>
    <b:Title>Falcon-AO: Aligning Ontologies with Falcon</b:Title>
    <b:Year>2005</b:Year>
    <b:ConferenceName>Proceedings of K-CAP 2005 Workshop on Integrating Ontologies</b:ConferenceName>
    <b:RefOrder>66</b:RefOrder>
  </b:Source>
  <b:Source>
    <b:Tag>WHu08</b:Tag>
    <b:SourceType>JournalArticle</b:SourceType>
    <b:Guid>{1FE3D650-ACAE-4DE3-A6E8-4E6C2CFC16FE}</b:Guid>
    <b:LCID>0</b:LCID>
    <b:Author>
      <b:Author>
        <b:NameList>
          <b:Person>
            <b:Last>W. Hu</b:Last>
            <b:First>Y.</b:First>
            <b:Middle>Qu</b:Middle>
          </b:Person>
        </b:NameList>
      </b:Author>
    </b:Author>
    <b:Title>Falcon-AO: A practical ontology matching system</b:Title>
    <b:Year>2008</b:Year>
    <b:Volume>6</b:Volume>
    <b:Issue>3</b:Issue>
    <b:JournalName>Journal of Web Semantics: Science, Services and Agents on the World Wide Web</b:JournalName>
    <b:Pages>237-239</b:Pages>
    <b:RefOrder>67</b:RefOrder>
  </b:Source>
  <b:Source>
    <b:Tag>WHu05</b:Tag>
    <b:SourceType>ConferenceProceedings</b:SourceType>
    <b:Guid>{53EC7545-9033-4A99-9160-D76694E0104B}</b:Guid>
    <b:LCID>0</b:LCID>
    <b:Author>
      <b:Author>
        <b:NameList>
          <b:Person>
            <b:Last>W. Hu</b:Last>
            <b:First>N.</b:First>
            <b:Middle>Jian, Y. Qu, Y. Wang</b:Middle>
          </b:Person>
        </b:NameList>
      </b:Author>
    </b:Author>
    <b:Title>GMO: A Graph Matching for Ontologies</b:Title>
    <b:Year>2005</b:Year>
    <b:Pages>43-50</b:Pages>
    <b:ConferenceName>Proceedings of Workshop on Integrating Ontologies (K-CAP)</b:ConferenceName>
    <b:RefOrder>68</b:RefOrder>
  </b:Source>
  <b:Source>
    <b:Tag>PXu10</b:Tag>
    <b:SourceType>ConferenceProceedings</b:SourceType>
    <b:Guid>{295C063F-3BCD-49EC-B2A0-2F4DF55B16B2}</b:Guid>
    <b:LCID>0</b:LCID>
    <b:Author>
      <b:Author>
        <b:NameList>
          <b:Person>
            <b:Last>P. Xu</b:Last>
            <b:First>Y.</b:First>
            <b:Middle>Wang, L. Cheng, T. Zang</b:Middle>
          </b:Person>
        </b:NameList>
      </b:Author>
    </b:Author>
    <b:Title>Alignment Results of SOBOM for OAEI 2010</b:Title>
    <b:Year>2010</b:Year>
    <b:Pages>202-211</b:Pages>
    <b:ConferenceName>The Fifth International Workshop on Ontology Matching</b:ConferenceName>
    <b:RefOrder>69</b:RefOrder>
  </b:Source>
  <b:Source>
    <b:Tag>SWa10</b:Tag>
    <b:SourceType>ConferenceProceedings</b:SourceType>
    <b:Guid>{60CAE192-38FE-45A9-8DA5-214F7237AEEF}</b:Guid>
    <b:LCID>0</b:LCID>
    <b:Author>
      <b:Author>
        <b:NameList>
          <b:Person>
            <b:Last>S. Wang</b:Last>
            <b:First>G.</b:First>
            <b:Middle>Wang, X. Liu</b:Middle>
          </b:Person>
        </b:NameList>
      </b:Author>
    </b:Author>
    <b:Title>Results of NBJLM for OAEI 2010</b:Title>
    <b:Year>2010</b:Year>
    <b:Pages>186-194</b:Pages>
    <b:ConferenceName>The Fifth International Workshop on Ontology Matching</b:ConferenceName>
    <b:RefOrder>70</b:RefOrder>
  </b:Source>
  <b:Source>
    <b:Tag>Jde06</b:Tag>
    <b:SourceType>BookSection</b:SourceType>
    <b:Guid>{351F14C3-B275-4086-BD42-BD3D992CB050}</b:Guid>
    <b:LCID>0</b:LCID>
    <b:Author>
      <b:Author>
        <b:NameList>
          <b:Person>
            <b:Last>J. de Bruijn</b:Last>
            <b:First>M.</b:First>
            <b:Middle>Ehrig, C. Feier, F. Martin-Recuerda, F. Scharffe, M. Weiten</b:Middle>
          </b:Person>
        </b:NameList>
      </b:Author>
      <b:BookAuthor>
        <b:NameList>
          <b:Person>
            <b:Last>J. Davies</b:Last>
            <b:First>R.</b:First>
            <b:Middle>Studer, P. Warren</b:Middle>
          </b:Person>
        </b:NameList>
      </b:BookAuthor>
    </b:Author>
    <b:Title>Ontology Mediation, Merging and Alignment</b:Title>
    <b:Year>2006</b:Year>
    <b:Publisher>John Wiley &amp; Sons</b:Publisher>
    <b:BookTitle>Semantic Web Technologies: Trends and Research in Ontology-based Systems</b:BookTitle>
    <b:RefOrder>38</b:RefOrder>
  </b:Source>
  <b:Source>
    <b:Tag>YKa</b:Tag>
    <b:SourceType>ConferenceProceedings</b:SourceType>
    <b:Guid>{2A9E4066-6DA0-4B1E-B842-491F7CEFAC3F}</b:Guid>
    <b:LCID>0</b:LCID>
    <b:Author>
      <b:Author>
        <b:NameList>
          <b:Person>
            <b:Last>Y. Kalfoglou</b:Last>
            <b:First>M.</b:First>
            <b:Middle>Schorlemmer</b:Middle>
          </b:Person>
        </b:NameList>
      </b:Author>
    </b:Author>
    <b:Title>Ontology Mapping: The State of the Art</b:Title>
    <b:ConferenceName>Dagstuhl Seminar Proceedings. Semantic Interoperability and Integration</b:ConferenceName>
    <b:RefOrder>39</b:RefOrder>
  </b:Source>
  <b:Source>
    <b:Tag>JEu07</b:Tag>
    <b:SourceType>Book</b:SourceType>
    <b:Guid>{8A5093E5-0D63-41EB-8273-A537FF986AC1}</b:Guid>
    <b:LCID>0</b:LCID>
    <b:Author>
      <b:Author>
        <b:NameList>
          <b:Person>
            <b:Last>J. Euzenat</b:Last>
            <b:First>P.</b:First>
            <b:Middle>Shvaiko</b:Middle>
          </b:Person>
        </b:NameList>
      </b:Author>
    </b:Author>
    <b:Title>Ontology Matching</b:Title>
    <b:Year>2007</b:Year>
    <b:Publisher>Springer-Verlag</b:Publisher>
    <b:RefOrder>52</b:RefOrder>
  </b:Source>
  <b:Source>
    <b:Tag>NFN99</b:Tag>
    <b:SourceType>ConferenceProceedings</b:SourceType>
    <b:Guid>{2A3F7616-F1D8-4CFD-8008-54A83FEFEB33}</b:Guid>
    <b:LCID>0</b:LCID>
    <b:Author>
      <b:Author>
        <b:NameList>
          <b:Person>
            <b:Last>N.F. Noy</b:Last>
            <b:First>M.</b:First>
            <b:Middle>Musen</b:Middle>
          </b:Person>
        </b:NameList>
      </b:Author>
    </b:Author>
    <b:Title>SMART: Automated Support for Ontology Merging and Aligning</b:Title>
    <b:Year>1999</b:Year>
    <b:ConferenceName>Proceedings of the 12th Workshop on Knowledge Acquisition, Modelling and Management (KAW)</b:ConferenceName>
    <b:RefOrder>40</b:RefOrder>
  </b:Source>
  <b:Source>
    <b:Tag>NFN00</b:Tag>
    <b:SourceType>ConferenceProceedings</b:SourceType>
    <b:Guid>{C522D087-FDC2-4429-9A4C-D9F2ECA39CC3}</b:Guid>
    <b:LCID>0</b:LCID>
    <b:Author>
      <b:Author>
        <b:NameList>
          <b:Person>
            <b:Last>N.F. Noy</b:Last>
            <b:First>M.</b:First>
            <b:Middle>Musen</b:Middle>
          </b:Person>
        </b:NameList>
      </b:Author>
    </b:Author>
    <b:Title>PROMPT: Algorithm and Tool for Automated Ontology Merging and Alignment</b:Title>
    <b:Year>2000</b:Year>
    <b:ConferenceName>Proceedings of the 17th Interational Conference on Artificial Intelligence (AAAI)</b:ConferenceName>
    <b:RefOrder>41</b:RefOrder>
  </b:Source>
  <b:Source>
    <b:Tag>NFN02</b:Tag>
    <b:SourceType>ConferenceProceedings</b:SourceType>
    <b:Guid>{27579767-DA72-4774-B242-CFB129463AB8}</b:Guid>
    <b:LCID>0</b:LCID>
    <b:Author>
      <b:Author>
        <b:NameList>
          <b:Person>
            <b:Last>N.F. Noy</b:Last>
            <b:First>M.</b:First>
            <b:Middle>Musen</b:Middle>
          </b:Person>
        </b:NameList>
      </b:Author>
    </b:Author>
    <b:Title>PROMPTDIFF: A Fixed-Point Algorithm for Comparing Ontology Versions</b:Title>
    <b:Year>2002</b:Year>
    <b:ConferenceName>Proceedings of the 18th National Conference on Artificial Intelligence (AAAI)</b:ConferenceName>
    <b:RefOrder>42</b:RefOrder>
  </b:Source>
  <b:Source>
    <b:Tag>AMa01</b:Tag>
    <b:SourceType>ConferenceProceedings</b:SourceType>
    <b:Guid>{037791CA-C8C5-4BAE-94B8-6F030DB9D113}</b:Guid>
    <b:LCID>0</b:LCID>
    <b:Author>
      <b:Author>
        <b:NameList>
          <b:Person>
            <b:Last>A. Maedche</b:Last>
            <b:First>G.</b:First>
            <b:Middle>Stumme</b:Middle>
          </b:Person>
        </b:NameList>
      </b:Author>
    </b:Author>
    <b:Title>Ontology Merging for Federated Ontologies on the Semantic Web</b:Title>
    <b:Year>2001</b:Year>
    <b:ConferenceName>Proceedings of the International Workshop for Foundations of Models for Information Integration (FMII)</b:ConferenceName>
    <b:RefOrder>43</b:RefOrder>
  </b:Source>
  <b:Source>
    <b:Tag>ADo02</b:Tag>
    <b:SourceType>ConferenceProceedings</b:SourceType>
    <b:Guid>{30FA238E-F9EC-4A2B-8586-1876FD90A95C}</b:Guid>
    <b:LCID>0</b:LCID>
    <b:Author>
      <b:Author>
        <b:NameList>
          <b:Person>
            <b:Last>A. Doan</b:Last>
            <b:First>J.</b:First>
            <b:Middle>Madhavan, P. Domingos, A. Halevy</b:Middle>
          </b:Person>
        </b:NameList>
      </b:Author>
    </b:Author>
    <b:Title>Learning to map between ontologies on the semantic web</b:Title>
    <b:Year>2002</b:Year>
    <b:ConferenceName>Proceedings of the 11th International World Wide Web Conference (WWW)</b:ConferenceName>
    <b:RefOrder>44</b:RefOrder>
  </b:Source>
  <b:Source>
    <b:Tag>EAg97</b:Tag>
    <b:SourceType>ConferenceProceedings</b:SourceType>
    <b:Guid>{07245AF1-95E5-4367-B5B1-A623B4B8EF66}</b:Guid>
    <b:LCID>0</b:LCID>
    <b:Author>
      <b:Author>
        <b:NameList>
          <b:Person>
            <b:Last>E. Agirre</b:Last>
            <b:First>G.</b:First>
            <b:Middle>Rigau</b:Middle>
          </b:Person>
        </b:NameList>
      </b:Author>
    </b:Author>
    <b:Title>A proposal for word sense disambiguation using conceptual distance</b:Title>
    <b:Year>1997</b:Year>
    <b:Pages>161-172</b:Pages>
    <b:ConferenceName>Amsterdam Studies in the Theory and History of Linguistic Science Series</b:ConferenceName>
    <b:RefOrder>45</b:RefOrder>
  </b:Source>
  <b:Source>
    <b:Tag>YLi06</b:Tag>
    <b:SourceType>JournalArticle</b:SourceType>
    <b:Guid>{2D64A8BE-7096-43B3-89CF-46710819F136}</b:Guid>
    <b:LCID>0</b:LCID>
    <b:Author>
      <b:Author>
        <b:NameList>
          <b:Person>
            <b:Last>Y. Li</b:Last>
            <b:First>D.</b:First>
            <b:Middle>McLean, Z. Bandar, J. O’Shea, K. Crockett</b:Middle>
          </b:Person>
        </b:NameList>
      </b:Author>
    </b:Author>
    <b:Title>Sentence similarity based on semantic nets and corpus statistics</b:Title>
    <b:Year>2006</b:Year>
    <b:Volume>18</b:Volume>
    <b:Issue>8</b:Issue>
    <b:JournalName>IEEE Transactions on Knowledge and Data Engineering</b:JournalName>
    <b:Pages>1138-1150</b:Pages>
    <b:RefOrder>46</b:RefOrder>
  </b:Source>
  <b:Source>
    <b:Tag>PRe95</b:Tag>
    <b:SourceType>ConferenceProceedings</b:SourceType>
    <b:Guid>{92807CE9-0341-4E30-BB97-3A84E5EE5086}</b:Guid>
    <b:LCID>0</b:LCID>
    <b:Author>
      <b:Author>
        <b:NameList>
          <b:Person>
            <b:Last>Resnik</b:Last>
            <b:First>P.</b:First>
          </b:Person>
        </b:NameList>
      </b:Author>
    </b:Author>
    <b:Title>Using information content to evaluate semantic similarity in a taxonomy</b:Title>
    <b:Year>1995</b:Year>
    <b:Volume>14</b:Volume>
    <b:Pages> 448-453</b:Pages>
    <b:ConferenceName>International Joint Conference on Artificial Intelligence (IJCAI)</b:ConferenceName>
    <b:RefOrder>47</b:RefOrder>
  </b:Source>
  <b:Source>
    <b:Tag>YJe09</b:Tag>
    <b:SourceType>JournalArticle</b:SourceType>
    <b:Guid>{3AD3DF26-3A04-4233-B4C3-C50B97C6F890}</b:Guid>
    <b:LCID>0</b:LCID>
    <b:Author>
      <b:Author>
        <b:NameList>
          <b:Person>
            <b:Last>Y. Jean-Mary</b:Last>
            <b:First>E.</b:First>
            <b:Middle>Shironoshita, M. Kabuka</b:Middle>
          </b:Person>
        </b:NameList>
      </b:Author>
    </b:Author>
    <b:Title>Ontology matching with semantic verification</b:Title>
    <b:Year>2009</b:Year>
    <b:JournalName>Web Semantics: Science, Services and Agents on the World Wide Web</b:JournalName>
    <b:Pages>235-251</b:Pages>
    <b:RefOrder>48</b:RefOrder>
  </b:Source>
  <b:Source>
    <b:Tag>MAQ09</b:Tag>
    <b:SourceType>JournalArticle</b:SourceType>
    <b:Guid>{BF813692-F747-4F41-9819-CD336D59579B}</b:Guid>
    <b:LCID>0</b:LCID>
    <b:Author>
      <b:Author>
        <b:NameList>
          <b:Person>
            <b:Last>Fahad</b:Last>
            <b:First>M.</b:First>
            <b:Middle>A. Q. Muhammad</b:Middle>
          </b:Person>
        </b:NameList>
      </b:Author>
    </b:Author>
    <b:Title>Similarity Computation by Ontology Merging System: DKPOM</b:Title>
    <b:Year>2009</b:Year>
    <b:JournalName>Computer, Control and Communication</b:JournalName>
    <b:Pages>17-18</b:Pages>
    <b:RefOrder>49</b:RefOrder>
  </b:Source>
  <b:Source>
    <b:Tag>JSe05</b:Tag>
    <b:SourceType>JournalArticle</b:SourceType>
    <b:Guid>{483825A1-38B5-4190-A9F5-5A4DC2ED5926}</b:Guid>
    <b:LCID>0</b:LCID>
    <b:Author>
      <b:Author>
        <b:NameList>
          <b:Person>
            <b:Last>J. Sevilla</b:Last>
            <b:First>V.</b:First>
            <b:Middle>Segura, A. Podhorski, E. Guruceaga, J. Mato, L. Martinez-Cruz, F. Corrales, A. Rubio</b:Middle>
          </b:Person>
        </b:NameList>
      </b:Author>
    </b:Author>
    <b:Title>Correlation between gene expression and GO semantic similarity</b:Title>
    <b:Year>2005</b:Year>
    <b:Volume>2</b:Volume>
    <b:Issue>4</b:Issue>
    <b:JournalName>IEEE/ACM Transactions on Computational Biology and Bioinformatics</b:JournalName>
    <b:RefOrder>50</b:RefOrder>
  </b:Source>
  <b:Source>
    <b:Tag>JTa06</b:Tag>
    <b:SourceType>JournalArticle</b:SourceType>
    <b:Guid>{40374FF0-5C00-40E5-A82C-0D284CE706AA}</b:Guid>
    <b:LCID>0</b:LCID>
    <b:Author>
      <b:Author>
        <b:NameList>
          <b:Person>
            <b:Last>J. Tang</b:Last>
            <b:First>J.</b:First>
            <b:Middle>Li, B. Liang, X. Huang, Y. Li, K. Wang</b:Middle>
          </b:Person>
        </b:NameList>
      </b:Author>
    </b:Author>
    <b:Title>Using Bayesian decision for ontology mapping</b:Title>
    <b:Year>2006</b:Year>
    <b:JournalName>Journal of Web Semantics: Science, Services and Agents on the World Wide Web</b:JournalName>
    <b:Pages>243–262</b:Pages>
    <b:RefOrder>51</b:RefOrder>
  </b:Source>
  <b:Source>
    <b:Tag>FMa04</b:Tag>
    <b:SourceType>DocumentFromInternetSite</b:SourceType>
    <b:Guid>{644C8772-58A8-4DA8-AEFC-14CC96D332FE}</b:Guid>
    <b:LCID>0</b:LCID>
    <b:Author>
      <b:Author>
        <b:NameList>
          <b:Person>
            <b:Last>F. Manola</b:Last>
            <b:First>E.</b:First>
            <b:Middle>Miller</b:Middle>
          </b:Person>
        </b:NameList>
      </b:Author>
    </b:Author>
    <b:Title>RDF Primer</b:Title>
    <b:Year>2004</b:Year>
    <b:InternetSiteTitle>W3C</b:InternetSiteTitle>
    <b:Month>February</b:Month>
    <b:Day>10</b:Day>
    <b:URL>http://www.w3.org/TR/rdf-primer/</b:URL>
    <b:RefOrder>1</b:RefOrder>
  </b:Source>
  <b:Source>
    <b:Tag>GKl04</b:Tag>
    <b:SourceType>DocumentFromInternetSite</b:SourceType>
    <b:Guid>{FA32CA7D-BC86-4C28-A5DA-812912CEFD97}</b:Guid>
    <b:LCID>0</b:LCID>
    <b:Author>
      <b:Author>
        <b:NameList>
          <b:Person>
            <b:Last>G. Klyne</b:Last>
            <b:First>J.</b:First>
            <b:Middle>Carroll</b:Middle>
          </b:Person>
        </b:NameList>
      </b:Author>
    </b:Author>
    <b:Title>Resource Description Framework (RDF): Concepts and Abstract Syntax</b:Title>
    <b:InternetSiteTitle>W3C</b:InternetSiteTitle>
    <b:Year>2004</b:Year>
    <b:Month>February</b:Month>
    <b:Day>10</b:Day>
    <b:URL>http://www.w3.org/TR/rdf-concepts/</b:URL>
    <b:RefOrder>2</b:RefOrder>
  </b:Source>
  <b:Source>
    <b:Tag>DBe11</b:Tag>
    <b:SourceType>DocumentFromInternetSite</b:SourceType>
    <b:Guid>{80908588-4FD3-49C3-AFD5-9FC6F7DAA537}</b:Guid>
    <b:LCID>0</b:LCID>
    <b:Author>
      <b:Author>
        <b:NameList>
          <b:Person>
            <b:Last>D. Beckett</b:Last>
            <b:First>T.</b:First>
            <b:Middle>Berners-Lee</b:Middle>
          </b:Person>
        </b:NameList>
      </b:Author>
    </b:Author>
    <b:Title>Turtle - Terse RDF Triple Language</b:Title>
    <b:InternetSiteTitle>W3C</b:InternetSiteTitle>
    <b:Year>2011</b:Year>
    <b:Month>March</b:Month>
    <b:Day>28</b:Day>
    <b:URL>http://www.w3.org/TeamSubmission/turtle/</b:URL>
    <b:RefOrder>3</b:RefOrder>
  </b:Source>
  <b:Source>
    <b:Tag>DBr041</b:Tag>
    <b:SourceType>DocumentFromInternetSite</b:SourceType>
    <b:Guid>{A10FC61D-9F1F-47B7-9EC7-BF0F59B1BCB2}</b:Guid>
    <b:LCID>0</b:LCID>
    <b:Author>
      <b:Author>
        <b:NameList>
          <b:Person>
            <b:Last>D. Brickley</b:Last>
            <b:First>R.V.</b:First>
            <b:Middle>Guha</b:Middle>
          </b:Person>
        </b:NameList>
      </b:Author>
    </b:Author>
    <b:Title>RDF Vocabulary Description Language 1.0: RDF Schema</b:Title>
    <b:InternetSiteTitle>W3C</b:InternetSiteTitle>
    <b:Year>2004</b:Year>
    <b:Month>February</b:Month>
    <b:Day>10</b:Day>
    <b:URL>http://www.w3.org/TR/rdf-schema/</b:URL>
    <b:RefOrder>4</b:RefOrder>
  </b:Source>
  <b:Source>
    <b:Tag>MDe04</b:Tag>
    <b:SourceType>DocumentFromInternetSite</b:SourceType>
    <b:Guid>{6072C8A4-1554-4273-9C71-D07080FCCAFF}</b:Guid>
    <b:LCID>0</b:LCID>
    <b:Author>
      <b:Author>
        <b:NameList>
          <b:Person>
            <b:Last>M. Dean</b:Last>
            <b:First>G.</b:First>
            <b:Middle>Schreiber</b:Middle>
          </b:Person>
        </b:NameList>
      </b:Author>
    </b:Author>
    <b:Title>OWL Web Ontology Language Reference</b:Title>
    <b:InternetSiteTitle>W3C</b:InternetSiteTitle>
    <b:Year>2004</b:Year>
    <b:Month>February</b:Month>
    <b:Day>10</b:Day>
    <b:RefOrder>5</b:RefOrder>
  </b:Source>
  <b:Source>
    <b:Tag>FBa03</b:Tag>
    <b:SourceType>Book</b:SourceType>
    <b:Guid>{A22262ED-9506-4EAB-9B0B-432AE3C77F69}</b:Guid>
    <b:LCID>0</b:LCID>
    <b:Author>
      <b:Author>
        <b:NameList>
          <b:Person>
            <b:Last>F. Baader</b:Last>
            <b:First>D.</b:First>
            <b:Middle>Calvanese, D. McGuinness, D. Nardi, P. Patel-Schneider</b:Middle>
          </b:Person>
        </b:NameList>
      </b:Author>
    </b:Author>
    <b:Title>The Description Logic Handbook. Theory, Implementation and Applications</b:Title>
    <b:Year>2003</b:Year>
    <b:Publisher>Cambridge University Press</b:Publisher>
    <b:RefOrder>6</b:RefOrder>
  </b:Source>
  <b:Source>
    <b:Tag>IHo05</b:Tag>
    <b:SourceType>JournalArticle</b:SourceType>
    <b:Guid>{A488B937-F724-40DA-ADD8-AA2B25808B34}</b:Guid>
    <b:LCID>0</b:LCID>
    <b:Author>
      <b:Author>
        <b:NameList>
          <b:Person>
            <b:Last>I. Horrocks</b:Last>
            <b:First>P.</b:First>
            <b:Middle>Patel-Schneider, S. Bechhofer, D. Tsarkov</b:Middle>
          </b:Person>
        </b:NameList>
      </b:Author>
    </b:Author>
    <b:Title>OWLRules: A Proposal and Prototype Implementation</b:Title>
    <b:Year>2005</b:Year>
    <b:JournalName>Journal of Web Semantics</b:JournalName>
    <b:Pages>23-40</b:Pages>
    <b:RefOrder>8</b:RefOrder>
  </b:Source>
  <b:Source>
    <b:Tag>PHi09</b:Tag>
    <b:SourceType>DocumentFromInternetSite</b:SourceType>
    <b:Guid>{A1D37CB0-0B10-4923-B5BC-AA87EE88E01A}</b:Guid>
    <b:LCID>0</b:LCID>
    <b:Author>
      <b:Author>
        <b:NameList>
          <b:Person>
            <b:Last>P. Hitzler</b:Last>
            <b:First>M.</b:First>
            <b:Middle>Krotzsch, B. Parsia, P. Patel-Schneider, S. Rudolph</b:Middle>
          </b:Person>
        </b:NameList>
      </b:Author>
    </b:Author>
    <b:Title>OWL 2 Web Ontology Language Primer</b:Title>
    <b:Year>2009</b:Year>
    <b:InternetSiteTitle>W3C</b:InternetSiteTitle>
    <b:Month>October</b:Month>
    <b:Day>29</b:Day>
    <b:URL>http://www.w3.org/TR/owl-primer/</b:URL>
    <b:RefOrder>9</b:RefOrder>
  </b:Source>
  <b:Source>
    <b:Tag>EPr081</b:Tag>
    <b:SourceType>DocumentFromInternetSite</b:SourceType>
    <b:Guid>{DDD8771F-D4C0-48B0-9548-501E2B302F1A}</b:Guid>
    <b:LCID>0</b:LCID>
    <b:Author>
      <b:Author>
        <b:NameList>
          <b:Person>
            <b:Last>E. Prud'hommeaux</b:Last>
            <b:First>A.</b:First>
            <b:Middle>Seaborne</b:Middle>
          </b:Person>
        </b:NameList>
      </b:Author>
    </b:Author>
    <b:Title>SPARQL Query Language for RDF</b:Title>
    <b:InternetSiteTitle>W3C</b:InternetSiteTitle>
    <b:Year>2008</b:Year>
    <b:Month>January</b:Month>
    <b:Day>15</b:Day>
    <b:URL>http://www.w3.org/TR/rdf-sparql-query/</b:URL>
    <b:RefOrder>11</b:RefOrder>
  </b:Source>
  <b:Source>
    <b:Tag>DFe08</b:Tag>
    <b:SourceType>ConferenceProceedings</b:SourceType>
    <b:Guid>{DC4786F8-498B-4337-96A4-6ECAA235F45A}</b:Guid>
    <b:LCID>0</b:LCID>
    <b:Author>
      <b:Author>
        <b:NameList>
          <b:Person>
            <b:Last>D. Fensel</b:Last>
            <b:First>F.</b:First>
            <b:Middle>van Harmelen, B. Andersson, P. Brennan, H. Cunningham, E. Della Valle, F. Fischer, Z. Huang and A. Kiryakov, T. Lee, L. School, V. Tresp, S. Wesner, M. Witbrock, N. Zhong</b:Middle>
          </b:Person>
        </b:NameList>
      </b:Author>
    </b:Author>
    <b:Title>Towards LarKC: a Platform for Web-scale Reasoning</b:Title>
    <b:Year>2008</b:Year>
    <b:ConferenceName>Proceedings of the IEEE International Conference on Semantic Computing (ICSC)</b:ConferenceName>
    <b:RefOrder>33</b:RefOrder>
  </b:Source>
  <b:Source>
    <b:Tag>KDe11</b:Tag>
    <b:SourceType>JournalArticle</b:SourceType>
    <b:Guid>{751C1086-F8F1-49F8-BD1D-F5A5B146476D}</b:Guid>
    <b:LCID>0</b:LCID>
    <b:Author>
      <b:Author>
        <b:NameList>
          <b:Person>
            <b:Last>K. Dentler</b:Last>
            <b:First>R.</b:First>
            <b:Middle>Cornet, A. Ten Teije, N. De Keizer</b:Middle>
          </b:Person>
        </b:NameList>
      </b:Author>
    </b:Author>
    <b:Title>Comparison of Reasoners for large Ontologies in the OWL 2 EL Profile</b:Title>
    <b:Year>2011</b:Year>
    <b:Publisher>IOS Press</b:Publisher>
    <b:Volume>1</b:Volume>
    <b:JournalName>Semantic Web Journal</b:JournalName>
    <b:Pages>1-5</b:Pages>
    <b:RefOrder>34</b:RefOrder>
  </b:Source>
  <b:Source>
    <b:Tag>JBo08</b:Tag>
    <b:SourceType>ConferenceProceedings</b:SourceType>
    <b:Guid>{7B1B5ABF-0F11-4304-ACC5-4D888F0B4553}</b:Guid>
    <b:LCID>0</b:LCID>
    <b:Author>
      <b:Author>
        <b:NameList>
          <b:Person>
            <b:Last>J. Bock</b:Last>
            <b:First>P.</b:First>
            <b:Middle>Haase, Q. Ji, and R. Volz</b:Middle>
          </b:Person>
        </b:NameList>
      </b:Author>
    </b:Author>
    <b:Title>Benchmarking OWL reasoners</b:Title>
    <b:Year>2008</b:Year>
    <b:ConferenceName>Workshop on Advancing Reasoning on the Web: Scalability and Commonsense</b:ConferenceName>
    <b:RefOrder>35</b:RefOrder>
  </b:Source>
  <b:Source>
    <b:Tag>TLi06</b:Tag>
    <b:SourceType>Report</b:SourceType>
    <b:Guid>{8F1495C4-B81D-4112-AF9C-B19B277E8103}</b:Guid>
    <b:LCID>0</b:LCID>
    <b:Author>
      <b:Author>
        <b:NameList>
          <b:Person>
            <b:Last>Liebig</b:Last>
            <b:First>T.</b:First>
          </b:Person>
        </b:NameList>
      </b:Author>
    </b:Author>
    <b:Title>Reasoning with OWL - System Support and Insights</b:Title>
    <b:Year>2006</b:Year>
    <b:StandardNumber>TR-2006-04</b:StandardNumber>
    <b:Institution>Ulm University</b:Institution>
    <b:RefOrder>36</b:RefOrder>
  </b:Source>
  <b:Source>
    <b:Tag>TGa06</b:Tag>
    <b:SourceType>ConferenceProceedings</b:SourceType>
    <b:Guid>{1F625B1A-AD30-42E2-BEFF-25B2779F4C51}</b:Guid>
    <b:LCID>0</b:LCID>
    <b:Author>
      <b:Author>
        <b:NameList>
          <b:Person>
            <b:Last>T. Gardiner</b:Last>
            <b:First>D.</b:First>
            <b:Middle>Tsarkov, I. Horrocks</b:Middle>
          </b:Person>
        </b:NameList>
      </b:Author>
    </b:Author>
    <b:Title>Framework for an Automated Comparison of Description Logic Reasoners</b:Title>
    <b:Year>2006</b:Year>
    <b:Publisher>Springer</b:Publisher>
    <b:Pages>654–667</b:Pages>
    <b:ConferenceName>Proceedings of the International Semantic Web Conference (ISWC)</b:ConferenceName>
    <b:Volume>4273</b:Volume>
    <b:RefOrder>37</b:RefOrder>
  </b:Source>
  <b:Source>
    <b:Tag>SCa05</b:Tag>
    <b:SourceType>DocumentFromInternetSite</b:SourceType>
    <b:Guid>{2B4C82BE-0E4E-403E-A7F9-54624A274170}</b:Guid>
    <b:LCID>0</b:LCID>
    <b:Author>
      <b:Author>
        <b:NameList>
          <b:Person>
            <b:Last>S. Cantor</b:Last>
            <b:First>J.</b:First>
            <b:Middle>Kemp, R. Philpot, E. Maler</b:Middle>
          </b:Person>
        </b:NameList>
      </b:Author>
    </b:Author>
    <b:Title>OASIS. Assertions and Protocols for the OASIS Security Assertion Markup Language (SAML) V2.0</b:Title>
    <b:Year>2005</b:Year>
    <b:URL>http://docs.oasis-open.org/security/saml/v2.0/saml-core-2.0-os.pdf</b:URL>
    <b:RefOrder>71</b:RefOrder>
  </b:Source>
  <b:Source>
    <b:Tag>JHu</b:Tag>
    <b:SourceType>DocumentFromInternetSite</b:SourceType>
    <b:Guid>{3CC385D9-2416-4540-9591-FE8FE5053BC2}</b:Guid>
    <b:LCID>0</b:LCID>
    <b:Author>
      <b:Author>
        <b:NameList>
          <b:Person>
            <b:Last>J. Hughes</b:Last>
            <b:First>S.</b:First>
            <b:Middle>Cantor, J. Hodges, F. Hirsch, P. Mishra, R. Philpott, E. Maler</b:Middle>
          </b:Person>
        </b:NameList>
      </b:Author>
    </b:Author>
    <b:Title>OASIS. Profiles for the OASIS Security Assertion Markup Language (SAML) V2.0</b:Title>
    <b:URL>http://docs.oasis-open.org/security/saml/v2.0/saml-profiles-2.0-os.pdf</b:URL>
    <b:RefOrder>72</b:RefOrder>
  </b:Source>
  <b:Source>
    <b:Tag>DCo</b:Tag>
    <b:SourceType>DocumentFromInternetSite</b:SourceType>
    <b:Guid>{9C264AB7-68AD-4270-834C-9CEB1781604A}</b:Guid>
    <b:LCID>0</b:LCID>
    <b:Author>
      <b:Author>
        <b:NameList>
          <b:Person>
            <b:Last>D. Cooper</b:Last>
            <b:First>S.</b:First>
            <b:Middle>Santesson, S. Farrell, S. Boeyen, R. Housley, W. Polk</b:Middle>
          </b:Person>
        </b:NameList>
      </b:Author>
    </b:Author>
    <b:Title>RFC 5280. Internet X.509 Public Key Infrastructure Certificate and CRL Profile</b:Title>
    <b:InternetSiteTitle>IETF</b:InternetSiteTitle>
    <b:URL>http://tools.ietf.org/html/rfc5280</b:URL>
    <b:RefOrder>73</b:RefOrder>
  </b:Source>
  <b:Source>
    <b:Tag>SFa</b:Tag>
    <b:SourceType>DocumentFromInternetSite</b:SourceType>
    <b:Guid>{3F977AF0-1CED-49AB-890D-BC6E0752F2A2}</b:Guid>
    <b:LCID>0</b:LCID>
    <b:Author>
      <b:Author>
        <b:NameList>
          <b:Person>
            <b:Last>S. Farrell</b:Last>
            <b:First>R.</b:First>
            <b:Middle>Housley</b:Middle>
          </b:Person>
        </b:NameList>
      </b:Author>
    </b:Author>
    <b:Title>RFC 3281. An Internet Attribute Certificate Profile for Authorization</b:Title>
    <b:InternetSiteTitle>IETF</b:InternetSiteTitle>
    <b:URL>http://www.ietf.org/rfc/rfc3281.txt</b:URL>
    <b:RefOrder>74</b:RefOrder>
  </b:Source>
  <b:Source>
    <b:Tag>JKo93</b:Tag>
    <b:SourceType>DocumentFromInternetSite</b:SourceType>
    <b:Guid>{D4B8F0B0-00E7-478F-BB13-08029953E95B}</b:Guid>
    <b:LCID>0</b:LCID>
    <b:Author>
      <b:Author>
        <b:NameList>
          <b:Person>
            <b:Last>J. Kohl</b:Last>
            <b:First>C.</b:First>
            <b:Middle>Neuman</b:Middle>
          </b:Person>
        </b:NameList>
      </b:Author>
    </b:Author>
    <b:Title>RFC 1510. The Kerberos Network Authentication Service (V5)</b:Title>
    <b:InternetSiteTitle>IETF</b:InternetSiteTitle>
    <b:Year>1993</b:Year>
    <b:URL>http://tools.ietf.org/html/rfc1510</b:URL>
    <b:RefOrder>75</b:RefOrder>
  </b:Source>
  <b:Source>
    <b:Tag>EHa10</b:Tag>
    <b:SourceType>DocumentFromInternetSite</b:SourceType>
    <b:Guid>{F1280639-9CE1-4B0D-883F-A4405387DC86}</b:Guid>
    <b:LCID>0</b:LCID>
    <b:Author>
      <b:Author>
        <b:NameList>
          <b:Person>
            <b:Last>Hammer-Lahav</b:Last>
            <b:First>E.</b:First>
          </b:Person>
        </b:NameList>
      </b:Author>
    </b:Author>
    <b:Title>RFC 5849. OAuth (Open Authorization)</b:Title>
    <b:InternetSiteTitle>IETF</b:InternetSiteTitle>
    <b:Year>2010</b:Year>
    <b:URL>http://tools.ietf.org/html/rfc5849</b:URL>
    <b:RefOrder>76</b:RefOrder>
  </b:Source>
  <b:Source>
    <b:Tag>DWC08</b:Tag>
    <b:SourceType>JournalArticle</b:SourceType>
    <b:Guid>{996A2B97-4DD9-4EA0-87D3-9E5466119849}</b:Guid>
    <b:LCID>0</b:LCID>
    <b:Author>
      <b:Author>
        <b:NameList>
          <b:Person>
            <b:Last>D. W. Chadwick</b:Last>
            <b:First>G.</b:First>
            <b:Middle>Zhao, S. Otenko, R. Laborde, L. Su, T. Anh Nguyen</b:Middle>
          </b:Person>
        </b:NameList>
      </b:Author>
    </b:Author>
    <b:Title>PERMIS: a modular authorization infrastructure</b:Title>
    <b:Year>2008</b:Year>
    <b:Volume>20</b:Volume>
    <b:Issue>11</b:Issue>
    <b:JournalName>Concurrency and Computation: Practice and Experience</b:JournalName>
    <b:RefOrder>77</b:RefOrder>
  </b:Source>
  <b:Source>
    <b:Tag>NDa00</b:Tag>
    <b:SourceType>Report</b:SourceType>
    <b:Guid>{12266E89-D6A1-42C7-B64B-013D52189D5F}</b:Guid>
    <b:LCID>0</b:LCID>
    <b:Author>
      <b:Author>
        <b:NameList>
          <b:Person>
            <b:Last>N. Damianou</b:Last>
            <b:First>N.</b:First>
            <b:Middle>Dulay, E. Lupu, M. Sloman</b:Middle>
          </b:Person>
        </b:NameList>
      </b:Author>
    </b:Author>
    <b:Title>Ponder: A Language for Specifying Security and Management Policies for Distributed Systems (v2.3)</b:Title>
    <b:Year>2000</b:Year>
    <b:Publisher>Imperial College of Science, Technology and Medicine</b:Publisher>
    <b:RefOrder>78</b:RefOrder>
  </b:Source>
  <b:Source>
    <b:Tag>MYB05</b:Tag>
    <b:SourceType>Report</b:SourceType>
    <b:Guid>{100FAB6D-0A1E-4C81-B905-F961B53D61E7}</b:Guid>
    <b:LCID>0</b:LCID>
    <b:Author>
      <b:Author>
        <b:NameList>
          <b:Person>
            <b:Last>Becker</b:Last>
            <b:First>M.</b:First>
            <b:Middle>Y.</b:Middle>
          </b:Person>
        </b:NameList>
      </b:Author>
    </b:Author>
    <b:Title>Cassandra: Fexible trust management and its application to electronic health records</b:Title>
    <b:Year>2005</b:Year>
    <b:Publisher>University of Cambridge, Computer Laboratory</b:Publisher>
    <b:RefOrder>79</b:RefOrder>
  </b:Source>
  <b:Source>
    <b:Tag>TDi08</b:Tag>
    <b:SourceType>DocumentFromInternetSite</b:SourceType>
    <b:Guid>{B16F6121-6F3F-4E86-9AD8-2E1AF003B3D3}</b:Guid>
    <b:LCID>0</b:LCID>
    <b:Author>
      <b:Author>
        <b:NameList>
          <b:Person>
            <b:Last>T. Dierks</b:Last>
            <b:First>E.</b:First>
            <b:Middle>Rescorla</b:Middle>
          </b:Person>
        </b:NameList>
      </b:Author>
    </b:Author>
    <b:Title>RFC 5246. The Transport Layer Security (TLS) Protocol Version 1.2</b:Title>
    <b:Year>2008</b:Year>
    <b:InternetSiteTitle>IETF</b:InternetSiteTitle>
    <b:URL>http://tools.ietf.org/html/rfc5246</b:URL>
    <b:RefOrder>80</b:RefOrder>
  </b:Source>
  <b:Source>
    <b:Tag>SKe05</b:Tag>
    <b:SourceType>DocumentFromInternetSite</b:SourceType>
    <b:Guid>{919F75F4-B9C0-4B44-9F4E-3A5588F8E9A8}</b:Guid>
    <b:LCID>0</b:LCID>
    <b:Author>
      <b:Author>
        <b:NameList>
          <b:Person>
            <b:Last>S. Kent</b:Last>
            <b:First>K.</b:First>
            <b:Middle>Seo</b:Middle>
          </b:Person>
        </b:NameList>
      </b:Author>
    </b:Author>
    <b:Title>RFC 4301. Security Architecture for the Internet Protocol</b:Title>
    <b:InternetSiteTitle>IETF</b:InternetSiteTitle>
    <b:Year>2005</b:Year>
    <b:URL>http://tools.ietf.org/html/rfc4301</b:URL>
    <b:RefOrder>81</b:RefOrder>
  </b:Source>
  <b:Source>
    <b:Tag>Nin07</b:Tag>
    <b:SourceType>Book</b:SourceType>
    <b:Guid>{7C4EF2D8-C14B-458A-8D2D-B6B79EE1423E}</b:Guid>
    <b:LCID>0</b:LCID>
    <b:Author>
      <b:Author>
        <b:NameList>
          <b:Person>
            <b:Last>Ninghui Li</b:Last>
            <b:First>Tiancheng</b:First>
            <b:Middle>Li, Suresh Venkatasubramanian</b:Middle>
          </b:Person>
        </b:NameList>
      </b:Author>
    </b:Author>
    <b:Year>2007</b:Year>
    <b:URL>https://www.cerias.purdue.edu/assets/pdf/bibtex_archive/2007-78.pdf</b:URL>
    <b:Title> t-Closeness: Privacy Beyond k-Anonymity and l-Diversity</b:Title>
    <b:RefOrder>89</b:RefOrder>
  </b:Source>
  <b:Source>
    <b:Tag>NLi07</b:Tag>
    <b:SourceType>Report</b:SourceType>
    <b:Guid>{F917EDC0-2A36-4D6F-A289-7BB4EC025D56}</b:Guid>
    <b:LCID>0</b:LCID>
    <b:Author>
      <b:Author>
        <b:NameList>
          <b:Person>
            <b:Last>N. Li</b:Last>
            <b:First>T.</b:First>
            <b:Middle>Li, S. Venkatasubramanian</b:Middle>
          </b:Person>
        </b:NameList>
      </b:Author>
    </b:Author>
    <b:Title>t-Closeness: Privacy Beyond k-Anonymity and L-Diversity</b:Title>
    <b:Year>2007</b:Year>
    <b:Publisher>Center for Education and Research Information Assurance and Security, Purdue University</b:Publisher>
    <b:RefOrder>82</b:RefOrder>
  </b:Source>
  <b:Source>
    <b:Tag>XSu08</b:Tag>
    <b:SourceType>ConferenceProceedings</b:SourceType>
    <b:Guid>{9B81DA6F-E1B3-489A-AE95-2B426A2C63C5}</b:Guid>
    <b:LCID>0</b:LCID>
    <b:Author>
      <b:Author>
        <b:NameList>
          <b:Person>
            <b:Last>X. Sun</b:Last>
            <b:First>M.</b:First>
            <b:Middle>Li, H. Wang, A. Plank</b:Middle>
          </b:Person>
        </b:NameList>
      </b:Author>
    </b:Author>
    <b:Title>An efficient hash-based algorithm for minimal k-anonymity</b:Title>
    <b:Year>2008</b:Year>
    <b:Pages>101-107</b:Pages>
    <b:ConferenceName>Proceedings of the thirty-first Australasian conference on Computer science</b:ConferenceName>
    <b:RefOrder>83</b:RefOrder>
  </b:Source>
  <b:Source>
    <b:Tag>KEl08</b:Tag>
    <b:SourceType>JournalArticle</b:SourceType>
    <b:Guid>{A9B7815D-FF87-42E5-B11A-96160FCA27CC}</b:Guid>
    <b:LCID>0</b:LCID>
    <b:Author>
      <b:Author>
        <b:NameList>
          <b:Person>
            <b:Last>K. El Emam</b:Last>
            <b:First>F.</b:First>
            <b:Middle>Kamal Dankar</b:Middle>
          </b:Person>
        </b:NameList>
      </b:Author>
    </b:Author>
    <b:Title>Protecting Privacy Using k-Anonymity</b:Title>
    <b:Year>2008</b:Year>
    <b:Volume>15</b:Volume>
    <b:Issue>5</b:Issue>
    <b:JournalName>Journal of the American Medical Informatics Association</b:JournalName>
    <b:Pages>627–637</b:Pages>
    <b:RefOrder>84</b:RefOrder>
  </b:Source>
  <b:Source>
    <b:Tag>KEl09</b:Tag>
    <b:SourceType>JournalArticle</b:SourceType>
    <b:Guid>{8C613BCA-31D6-4681-B724-A8DFB6504D16}</b:Guid>
    <b:LCID>0</b:LCID>
    <b:Author>
      <b:Author>
        <b:NameList>
          <b:Person>
            <b:Last>K. El Emam</b:Last>
            <b:First>F.</b:First>
            <b:Middle>Kamal Dankar, R. Issa, E. Jonker, D. Amyot, E. Cogo, J. Corriveau, M. Walker, S. Chowdhury, R. Vaillancourt, T. Roffey, J. Bottomley</b:Middle>
          </b:Person>
        </b:NameList>
      </b:Author>
    </b:Author>
    <b:Title>A globally optimal k-anonymity method for the de-identification of health data</b:Title>
    <b:Year>2009</b:Year>
    <b:Volume>16</b:Volume>
    <b:Issue>5</b:Issue>
    <b:JournalName>Journal of the American Medical Informatics Association</b:JournalName>
    <b:Pages>670–682</b:Pages>
    <b:RefOrder>87</b:RefOrder>
  </b:Source>
  <b:Source>
    <b:Tag>KLe05</b:Tag>
    <b:SourceType>ConferenceProceedings</b:SourceType>
    <b:Guid>{79D8F27C-BFA4-4097-9391-D165EEFEBA7E}</b:Guid>
    <b:LCID>0</b:LCID>
    <b:Author>
      <b:Author>
        <b:NameList>
          <b:Person>
            <b:Last>K. LeFevre</b:Last>
            <b:First>D.</b:First>
            <b:Middle>J. DeWitt, R. Ramakrishnan</b:Middle>
          </b:Person>
        </b:NameList>
      </b:Author>
    </b:Author>
    <b:Title>Incognito: efficient full-domain K-anonymity</b:Title>
    <b:Year>2005</b:Year>
    <b:Pages>49-60</b:Pages>
    <b:ConferenceName>ACM SIGMOD international conference on Management of data</b:ConferenceName>
    <b:RefOrder>86</b:RefOrder>
  </b:Source>
  <b:Source>
    <b:Tag>VCi07</b:Tag>
    <b:SourceType>ConferenceProceedings</b:SourceType>
    <b:Guid>{43710215-16DB-46B9-9929-E9A2F115EDBA}</b:Guid>
    <b:LCID>0</b:LCID>
    <b:Author>
      <b:Author>
        <b:NameList>
          <b:Person>
            <b:Last>V. Ciriani</b:Last>
            <b:First>S.</b:First>
            <b:Middle>De Capitani di Vimercati, S. Foresti, P. Samarati</b:Middle>
          </b:Person>
        </b:NameList>
      </b:Author>
    </b:Author>
    <b:Title>k-Anonymity</b:Title>
    <b:Year>2007</b:Year>
    <b:Publisher>Springer-Verlag</b:Publisher>
    <b:ConferenceName>Secure Data Management in Decentralized Systems</b:ConferenceName>
    <b:RefOrder>85</b:RefOrder>
  </b:Source>
  <b:Source>
    <b:Tag>AMa07</b:Tag>
    <b:SourceType>JournalArticle</b:SourceType>
    <b:Guid>{389B3344-6146-4CF7-9B1D-37678705D650}</b:Guid>
    <b:LCID>0</b:LCID>
    <b:Author>
      <b:Author>
        <b:NameList>
          <b:Person>
            <b:Last>A. Machanavajjhala</b:Last>
            <b:First>D.</b:First>
            <b:Middle>Kifer, J. Gehrke, M. Venkitasubramaniam</b:Middle>
          </b:Person>
        </b:NameList>
      </b:Author>
    </b:Author>
    <b:Title>l-diversity: Privacy beyond k-anonymity</b:Title>
    <b:Year>2007</b:Year>
    <b:Volume>1</b:Volume>
    <b:Issue>1</b:Issue>
    <b:JournalName>ACM Transactions on Knowledge Discovery from Data</b:JournalName>
    <b:RefOrder>88</b:RefOrder>
  </b:Source>
  <b:Source>
    <b:Tag>NKo09</b:Tag>
    <b:SourceType>ConferenceProceedings</b:SourceType>
    <b:Guid>{70A355BA-A0C8-4FC5-AF4F-5686DA81B9AA}</b:Guid>
    <b:LCID>0</b:LCID>
    <b:Author>
      <b:Author>
        <b:NameList>
          <b:Person>
            <b:Last>N. Koudas</b:Last>
            <b:First>D.</b:First>
            <b:Middle>Srivastava, T. Yu, Q. Zhang</b:Middle>
          </b:Person>
        </b:NameList>
      </b:Author>
    </b:Author>
    <b:Title>Distribution based microdata anonymization</b:Title>
    <b:Year>2009</b:Year>
    <b:Volume>2</b:Volume>
    <b:Issue>1</b:Issue>
    <b:Pages>958-969</b:Pages>
    <b:ConferenceName>Proceedings of the VLDB Endowment</b:ConferenceName>
    <b:RefOrder>90</b:RefOrder>
  </b:Source>
</b:Sources>
</file>

<file path=customXml/itemProps1.xml><?xml version="1.0" encoding="utf-8"?>
<ds:datastoreItem xmlns:ds="http://schemas.openxmlformats.org/officeDocument/2006/customXml" ds:itemID="{49269319-08CA-4785-9965-CA2C8E42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Florence_deliverable_template_v1</Template>
  <TotalTime>274</TotalTime>
  <Pages>83</Pages>
  <Words>34095</Words>
  <Characters>194347</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Deliverable</vt:lpstr>
    </vt:vector>
  </TitlesOfParts>
  <Company>Philips Research/EuroPartners</Company>
  <LinksUpToDate>false</LinksUpToDate>
  <CharactersWithSpaces>227987</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creator>Integrate</dc:creator>
  <cp:lastModifiedBy>Anca Bucur</cp:lastModifiedBy>
  <cp:revision>87</cp:revision>
  <cp:lastPrinted>2011-10-25T13:41:00Z</cp:lastPrinted>
  <dcterms:created xsi:type="dcterms:W3CDTF">2011-10-14T11:43:00Z</dcterms:created>
  <dcterms:modified xsi:type="dcterms:W3CDTF">2011-11-04T15:23:00Z</dcterms:modified>
</cp:coreProperties>
</file>